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alias w:val="Table of Contents"/>
        <w:tag w:val="Table of Contents"/>
        <w:id w:val="823781933"/>
      </w:sdtPr>
      <w:sdtEndPr>
        <w:rPr>
          <w:bCs/>
          <w:color w:val="2E4057"/>
          <w:sz w:val="28"/>
          <w:szCs w:val="36"/>
        </w:rPr>
      </w:sdtEndPr>
      <w:sdtContent>
        <w:p w14:paraId="0D3DF474" w14:textId="45D51552" w:rsidR="009249FE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551519" w:history="1">
            <w:r w:rsidR="009249FE" w:rsidRPr="004962AD">
              <w:rPr>
                <w:rStyle w:val="Hyperlink"/>
                <w:noProof/>
              </w:rPr>
              <w:t>Risk Documentation</w:t>
            </w:r>
            <w:r w:rsidR="009249FE">
              <w:rPr>
                <w:noProof/>
                <w:webHidden/>
              </w:rPr>
              <w:tab/>
            </w:r>
            <w:r w:rsidR="009249FE">
              <w:rPr>
                <w:noProof/>
                <w:webHidden/>
              </w:rPr>
              <w:fldChar w:fldCharType="begin"/>
            </w:r>
            <w:r w:rsidR="009249FE">
              <w:rPr>
                <w:noProof/>
                <w:webHidden/>
              </w:rPr>
              <w:instrText xml:space="preserve"> PAGEREF _Toc230551519 \h </w:instrText>
            </w:r>
            <w:r w:rsidR="009249FE">
              <w:rPr>
                <w:noProof/>
                <w:webHidden/>
              </w:rPr>
            </w:r>
            <w:r w:rsidR="009249FE">
              <w:rPr>
                <w:noProof/>
                <w:webHidden/>
              </w:rPr>
              <w:fldChar w:fldCharType="separate"/>
            </w:r>
            <w:r w:rsidR="009249FE">
              <w:rPr>
                <w:noProof/>
                <w:webHidden/>
              </w:rPr>
              <w:t>2</w:t>
            </w:r>
            <w:r w:rsidR="009249FE">
              <w:rPr>
                <w:noProof/>
                <w:webHidden/>
              </w:rPr>
              <w:fldChar w:fldCharType="end"/>
            </w:r>
          </w:hyperlink>
        </w:p>
        <w:p w14:paraId="1CD7B559" w14:textId="7D0AF462" w:rsidR="009249FE" w:rsidRDefault="009249FE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0551520" w:history="1">
            <w:r w:rsidRPr="004962AD">
              <w:rPr>
                <w:rStyle w:val="Hyperlink"/>
                <w:noProof/>
              </w:rPr>
              <w:t>Interactive House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_Toc230551520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4DB72" w14:textId="5ED26484" w:rsidR="009249FE" w:rsidRDefault="009249FE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551521" w:history="1">
            <w:r w:rsidRPr="004962AD">
              <w:rPr>
                <w:rStyle w:val="Hyperlink"/>
                <w:noProof/>
              </w:rPr>
              <w:t>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_Toc230551521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35C29" w14:textId="306EE43D" w:rsidR="009249FE" w:rsidRDefault="009249FE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551522" w:history="1">
            <w:r w:rsidRPr="004962AD">
              <w:rPr>
                <w:rStyle w:val="Hyperlink"/>
                <w:noProof/>
              </w:rPr>
              <w:t>Color Code Legend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_Toc230551522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37022" w14:textId="361D8771" w:rsidR="009249FE" w:rsidRDefault="009249FE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551523" w:history="1">
            <w:r w:rsidRPr="004962AD">
              <w:rPr>
                <w:rStyle w:val="Hyperlink"/>
                <w:noProof/>
              </w:rPr>
              <w:t>Risk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_Toc230551523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176A8" w14:textId="622ED326" w:rsidR="009249FE" w:rsidRDefault="009249FE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551524" w:history="1">
            <w:r w:rsidRPr="004962AD">
              <w:rPr>
                <w:rStyle w:val="Hyperlink"/>
                <w:noProof/>
              </w:rPr>
              <w:t>Risk Handling Plans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1EE9D" w14:textId="46FA9685" w:rsidR="009249FE" w:rsidRDefault="009249FE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551525" w:history="1">
            <w:r w:rsidRPr="004962AD">
              <w:rPr>
                <w:rStyle w:val="Hyperlink"/>
                <w:noProof/>
              </w:rPr>
              <w:t>R1: Database Service Downtime or Connectivity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_Toc230551525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BBFDF" w14:textId="77AAEF66" w:rsidR="009249FE" w:rsidRDefault="009249FE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551526" w:history="1">
            <w:r w:rsidRPr="004962AD">
              <w:rPr>
                <w:rStyle w:val="Hyperlink"/>
                <w:noProof/>
              </w:rPr>
              <w:t>R2: Inconsistency in Real-Time Synchronization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_Toc230551526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CA8C0" w14:textId="21712F6A" w:rsidR="009249FE" w:rsidRDefault="009249FE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551527" w:history="1">
            <w:r w:rsidRPr="004962AD">
              <w:rPr>
                <w:rStyle w:val="Hyperlink"/>
                <w:noProof/>
              </w:rPr>
              <w:t>R3: Misconfigured Security Rules or Unauthorized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_Toc230551527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2A650" w14:textId="1A1D655A" w:rsidR="009249FE" w:rsidRDefault="009249FE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551528" w:history="1">
            <w:r w:rsidRPr="004962AD">
              <w:rPr>
                <w:rStyle w:val="Hyperlink"/>
                <w:noProof/>
              </w:rPr>
              <w:t>R4: Vendor Lock-In &amp; Technology Dependency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_Toc230551528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33FBA" w14:textId="69B4C01D" w:rsidR="009249FE" w:rsidRDefault="009249FE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551529" w:history="1">
            <w:r w:rsidRPr="004962AD">
              <w:rPr>
                <w:rStyle w:val="Hyperlink"/>
                <w:noProof/>
              </w:rPr>
              <w:t>R5: Performance Degradation Under High Real-Time 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_Toc230551529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0954A" w14:textId="340E5DE3" w:rsidR="009249FE" w:rsidRDefault="009249FE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551530" w:history="1">
            <w:r w:rsidRPr="004962AD">
              <w:rPr>
                <w:rStyle w:val="Hyperlink"/>
                <w:noProof/>
              </w:rPr>
              <w:t>R6: Gateway Availability Dependency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_Toc230551530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C261B" w14:textId="48DB9CDC" w:rsidR="009249FE" w:rsidRDefault="009249FE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551531" w:history="1">
            <w:r w:rsidRPr="004962AD">
              <w:rPr>
                <w:rStyle w:val="Hyperlink"/>
                <w:noProof/>
              </w:rPr>
              <w:t>R7: Database Synchronization Failure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_Toc230551531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E94B4" w14:textId="00E7851B" w:rsidR="009249FE" w:rsidRDefault="009249FE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551532" w:history="1">
            <w:r w:rsidRPr="004962AD">
              <w:rPr>
                <w:rStyle w:val="Hyperlink"/>
                <w:noProof/>
              </w:rPr>
              <w:t>R8: No Backup Database (synchronization)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_Toc230551532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B8E63" w14:textId="482F6CD5" w:rsidR="009249FE" w:rsidRDefault="009249FE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551533" w:history="1">
            <w:r w:rsidRPr="004962AD">
              <w:rPr>
                <w:rStyle w:val="Hyperlink"/>
                <w:noProof/>
              </w:rPr>
              <w:t>Risk Status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_Toc230551533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935E1" w14:textId="3662535E" w:rsidR="00252DBE" w:rsidRDefault="00000000">
          <w:pPr>
            <w:pStyle w:val="TOCHeading"/>
          </w:pPr>
          <w:r>
            <w:fldChar w:fldCharType="end"/>
          </w:r>
        </w:p>
      </w:sdtContent>
    </w:sdt>
    <w:p w14:paraId="0194F101" w14:textId="77777777" w:rsidR="00252DBE" w:rsidRDefault="00000000">
      <w:r>
        <w:br w:type="page"/>
      </w:r>
    </w:p>
    <w:p w14:paraId="49EE54EE" w14:textId="77777777" w:rsidR="00252DBE" w:rsidRDefault="00000000">
      <w:pPr>
        <w:pStyle w:val="Heading1"/>
      </w:pPr>
      <w:bookmarkStart w:id="0" w:name="_Toc230551519"/>
      <w:r>
        <w:lastRenderedPageBreak/>
        <w:t>Risk Documentation</w:t>
      </w:r>
      <w:bookmarkEnd w:id="0"/>
    </w:p>
    <w:p w14:paraId="573D16B0" w14:textId="77777777" w:rsidR="00252DBE" w:rsidRDefault="00000000">
      <w:pPr>
        <w:pStyle w:val="Heading1"/>
      </w:pPr>
      <w:bookmarkStart w:id="1" w:name="_Toc230551520"/>
      <w:r>
        <w:t>Interactive House</w:t>
      </w:r>
      <w:bookmarkEnd w:id="1"/>
    </w:p>
    <w:p w14:paraId="5D9C3647" w14:textId="77777777" w:rsidR="00252DBE" w:rsidRDefault="00252DBE"/>
    <w:p w14:paraId="4CDB218D" w14:textId="77777777" w:rsidR="00252DBE" w:rsidRDefault="00000000">
      <w:r>
        <w:rPr>
          <w:b/>
          <w:bCs/>
        </w:rPr>
        <w:t xml:space="preserve">GitHub: </w:t>
      </w:r>
      <w:hyperlink r:id="rId7" w:history="1">
        <w:r>
          <w:rPr>
            <w:rStyle w:val="Hyperlink"/>
          </w:rPr>
          <w:t>Interactive House</w:t>
        </w:r>
      </w:hyperlink>
      <w:r>
        <w:t xml:space="preserve"> — see </w:t>
      </w:r>
      <w:r>
        <w:rPr>
          <w:rFonts w:ascii="Courier New" w:eastAsia="Courier New" w:hAnsi="Courier New" w:cs="Courier New"/>
          <w:b/>
          <w:bCs/>
        </w:rPr>
        <w:t>SG1_Server_DB/</w:t>
      </w:r>
      <w:r>
        <w:t xml:space="preserve"> for server &amp; database code</w:t>
      </w:r>
    </w:p>
    <w:p w14:paraId="0DA2FD4F" w14:textId="77777777" w:rsidR="00252DBE" w:rsidRDefault="00252DBE"/>
    <w:p w14:paraId="40DC866F" w14:textId="77777777" w:rsidR="00252DBE" w:rsidRDefault="00000000">
      <w:pPr>
        <w:pStyle w:val="Heading2"/>
      </w:pPr>
      <w:bookmarkStart w:id="2" w:name="_Toc230551521"/>
      <w:r>
        <w:t>Revision History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4560"/>
        <w:gridCol w:w="1800"/>
      </w:tblGrid>
      <w:tr w:rsidR="00252DBE" w14:paraId="3246CC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E15C8" w14:textId="77777777" w:rsidR="00252DBE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6821C" w14:textId="77777777" w:rsidR="00252DBE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A2797" w14:textId="77777777" w:rsidR="00252DB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DA745" w14:textId="77777777" w:rsidR="00252DBE" w:rsidRDefault="00000000"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</w:tr>
      <w:tr w:rsidR="00252DBE" w14:paraId="20A699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4BF55" w14:textId="77777777" w:rsidR="00252DBE" w:rsidRDefault="00000000">
            <w:r>
              <w:rPr>
                <w:color w:val="000000"/>
                <w:sz w:val="20"/>
                <w:szCs w:val="20"/>
              </w:rPr>
              <w:t>08/02/2026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D1C55" w14:textId="77777777" w:rsidR="00252DBE" w:rsidRDefault="00000000">
            <w:r>
              <w:rPr>
                <w:color w:val="000000"/>
                <w:sz w:val="20"/>
                <w:szCs w:val="20"/>
              </w:rPr>
              <w:t>1.0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4DDC5" w14:textId="77777777" w:rsidR="00252DBE" w:rsidRDefault="00000000">
            <w:r>
              <w:rPr>
                <w:color w:val="000000"/>
                <w:sz w:val="20"/>
                <w:szCs w:val="20"/>
              </w:rPr>
              <w:t>Initial Risk Assessment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C8FD5" w14:textId="77777777" w:rsidR="00252DBE" w:rsidRDefault="00000000">
            <w:r>
              <w:rPr>
                <w:color w:val="000000"/>
                <w:sz w:val="20"/>
                <w:szCs w:val="20"/>
              </w:rPr>
              <w:t>Katerina Arvay, Dario Ostojic, Andre Sandblom</w:t>
            </w:r>
          </w:p>
        </w:tc>
      </w:tr>
      <w:tr w:rsidR="00252DBE" w14:paraId="6B45C7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9E265" w14:textId="77777777" w:rsidR="00252DBE" w:rsidRDefault="00000000">
            <w:r>
              <w:rPr>
                <w:color w:val="000000"/>
                <w:sz w:val="20"/>
                <w:szCs w:val="20"/>
              </w:rPr>
              <w:t>01/03/2026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F0320" w14:textId="77777777" w:rsidR="00252DBE" w:rsidRDefault="00000000">
            <w:r>
              <w:rPr>
                <w:color w:val="000000"/>
                <w:sz w:val="20"/>
                <w:szCs w:val="20"/>
              </w:rPr>
              <w:t>1.1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7B292" w14:textId="77777777" w:rsidR="00252DBE" w:rsidRDefault="00000000">
            <w:r>
              <w:rPr>
                <w:color w:val="000000"/>
                <w:sz w:val="20"/>
                <w:szCs w:val="20"/>
              </w:rPr>
              <w:t>Update of Risk Assessment to reflect adoption of Firebase Firestore Database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A83F9" w14:textId="77777777" w:rsidR="00252DBE" w:rsidRDefault="00000000">
            <w:r>
              <w:rPr>
                <w:color w:val="000000"/>
                <w:sz w:val="20"/>
                <w:szCs w:val="20"/>
              </w:rPr>
              <w:t>Katerina Arvay, Dario Ostojic, Andre Sandblom</w:t>
            </w:r>
          </w:p>
        </w:tc>
      </w:tr>
      <w:tr w:rsidR="00252DBE" w14:paraId="552C9C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C8728" w14:textId="77777777" w:rsidR="00252DBE" w:rsidRDefault="00000000">
            <w:r>
              <w:rPr>
                <w:color w:val="000000"/>
                <w:sz w:val="20"/>
                <w:szCs w:val="20"/>
              </w:rPr>
              <w:t>17/03/2026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A0024" w14:textId="77777777" w:rsidR="00252DBE" w:rsidRDefault="00000000">
            <w:r>
              <w:rPr>
                <w:color w:val="000000"/>
                <w:sz w:val="20"/>
                <w:szCs w:val="20"/>
              </w:rPr>
              <w:t>1.2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45398" w14:textId="77777777" w:rsidR="00252DBE" w:rsidRDefault="00000000">
            <w:r>
              <w:rPr>
                <w:color w:val="000000"/>
                <w:sz w:val="20"/>
                <w:szCs w:val="20"/>
              </w:rPr>
              <w:t>Update of Risk Assessment to reflect deployment setup and current system architecture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7EB59" w14:textId="77777777" w:rsidR="00252DBE" w:rsidRDefault="00000000">
            <w:r>
              <w:rPr>
                <w:color w:val="000000"/>
                <w:sz w:val="20"/>
                <w:szCs w:val="20"/>
              </w:rPr>
              <w:t>Katerina Arvay, Dario Ostojic, Andre Sandblom</w:t>
            </w:r>
          </w:p>
        </w:tc>
      </w:tr>
      <w:tr w:rsidR="00252DBE" w14:paraId="28CB21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1863B" w14:textId="77777777" w:rsidR="00252DBE" w:rsidRDefault="00000000">
            <w:r>
              <w:rPr>
                <w:color w:val="000000"/>
                <w:sz w:val="20"/>
                <w:szCs w:val="20"/>
              </w:rPr>
              <w:t>23/04/2026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74B44" w14:textId="77777777" w:rsidR="00252DBE" w:rsidRDefault="00000000">
            <w:r>
              <w:rPr>
                <w:color w:val="000000"/>
                <w:sz w:val="20"/>
                <w:szCs w:val="20"/>
              </w:rPr>
              <w:t>1.3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F54A3" w14:textId="77777777" w:rsidR="00252DBE" w:rsidRDefault="00000000">
            <w:r>
              <w:rPr>
                <w:color w:val="000000"/>
                <w:sz w:val="20"/>
                <w:szCs w:val="20"/>
              </w:rPr>
              <w:t>Revised Firebase wording with dual database language and added Risk of Database Synchronization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E9807" w14:textId="77777777" w:rsidR="00252DBE" w:rsidRDefault="00000000">
            <w:r>
              <w:rPr>
                <w:color w:val="000000"/>
                <w:sz w:val="20"/>
                <w:szCs w:val="20"/>
              </w:rPr>
              <w:t>Katerina Arvay, Dario Ostojic, Andre Sandblom</w:t>
            </w:r>
          </w:p>
        </w:tc>
      </w:tr>
      <w:tr w:rsidR="00252DBE" w14:paraId="56B313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DA154" w14:textId="77777777" w:rsidR="00252DBE" w:rsidRDefault="00000000">
            <w:r>
              <w:rPr>
                <w:color w:val="000000"/>
                <w:sz w:val="20"/>
                <w:szCs w:val="20"/>
              </w:rPr>
              <w:t>08/05/2026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2C8CA" w14:textId="77777777" w:rsidR="00252DBE" w:rsidRDefault="00000000">
            <w:r>
              <w:rPr>
                <w:color w:val="000000"/>
                <w:sz w:val="20"/>
                <w:szCs w:val="20"/>
              </w:rPr>
              <w:t>1.4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DCCD8" w14:textId="77777777" w:rsidR="00252DBE" w:rsidRDefault="00000000">
            <w:r>
              <w:rPr>
                <w:color w:val="000000"/>
                <w:sz w:val="20"/>
                <w:szCs w:val="20"/>
              </w:rPr>
              <w:t>Risk management section added; priorities updated; R8 added (no backup DB)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83DAF" w14:textId="77777777" w:rsidR="00252DBE" w:rsidRDefault="00000000">
            <w:r>
              <w:rPr>
                <w:color w:val="000000"/>
                <w:sz w:val="20"/>
                <w:szCs w:val="20"/>
              </w:rPr>
              <w:t>Katerina Arvay, Dario Ostojic, Andre Sandblom</w:t>
            </w:r>
          </w:p>
        </w:tc>
      </w:tr>
      <w:tr w:rsidR="00252DBE" w14:paraId="0933C5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D26EC" w14:textId="77777777" w:rsidR="00252DBE" w:rsidRDefault="00000000">
            <w:r>
              <w:rPr>
                <w:color w:val="000000"/>
                <w:sz w:val="20"/>
                <w:szCs w:val="20"/>
              </w:rPr>
              <w:t>24/05/2026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AFBE8" w14:textId="77777777" w:rsidR="00252DBE" w:rsidRDefault="00000000">
            <w:r>
              <w:rPr>
                <w:color w:val="000000"/>
                <w:sz w:val="20"/>
                <w:szCs w:val="20"/>
              </w:rPr>
              <w:t>1.5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EDAC2" w14:textId="77777777" w:rsidR="00252DBE" w:rsidRDefault="00000000">
            <w:r>
              <w:rPr>
                <w:color w:val="000000"/>
                <w:sz w:val="20"/>
                <w:szCs w:val="20"/>
              </w:rPr>
              <w:t>Risk list changed to show probability after actions taken; Cloudflare Tunnel and Supabase setup noted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B1866" w14:textId="77777777" w:rsidR="00252DBE" w:rsidRDefault="00000000">
            <w:r>
              <w:rPr>
                <w:color w:val="000000"/>
                <w:sz w:val="20"/>
                <w:szCs w:val="20"/>
              </w:rPr>
              <w:t>Katerina Arvay, Dario Ostojic, Andre Sandblom</w:t>
            </w:r>
          </w:p>
        </w:tc>
      </w:tr>
    </w:tbl>
    <w:p w14:paraId="22257A1C" w14:textId="77777777" w:rsidR="00252DBE" w:rsidRDefault="00252DBE"/>
    <w:p w14:paraId="12CA5B2B" w14:textId="77777777" w:rsidR="00252DBE" w:rsidRDefault="00000000">
      <w:pPr>
        <w:pStyle w:val="Heading2"/>
      </w:pPr>
      <w:bookmarkStart w:id="3" w:name="_Toc230551522"/>
      <w:r>
        <w:t>Color Code Legend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52DBE" w14:paraId="71612BF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82FAC" w14:textId="77777777" w:rsidR="00252DBE" w:rsidRDefault="00000000">
            <w:r>
              <w:rPr>
                <w:color w:val="000000"/>
                <w:sz w:val="20"/>
                <w:szCs w:val="20"/>
              </w:rPr>
              <w:t>Low probability / Mitigated / Accepted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9DC62" w14:textId="77777777" w:rsidR="00252DBE" w:rsidRDefault="00000000">
            <w:r>
              <w:rPr>
                <w:color w:val="000000"/>
                <w:sz w:val="20"/>
                <w:szCs w:val="20"/>
              </w:rPr>
              <w:t>Medium probability / Ongoing / Monitored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88207" w14:textId="77777777" w:rsidR="00252DBE" w:rsidRDefault="00000000">
            <w:r>
              <w:rPr>
                <w:color w:val="000000"/>
                <w:sz w:val="20"/>
                <w:szCs w:val="20"/>
              </w:rPr>
              <w:t>High probability / Action Required</w:t>
            </w:r>
          </w:p>
        </w:tc>
      </w:tr>
    </w:tbl>
    <w:p w14:paraId="37E1AD3B" w14:textId="77777777" w:rsidR="00252DBE" w:rsidRDefault="00252DBE"/>
    <w:p w14:paraId="67BF70F2" w14:textId="77777777" w:rsidR="00252DBE" w:rsidRDefault="00000000">
      <w:pPr>
        <w:pStyle w:val="Heading2"/>
      </w:pPr>
      <w:bookmarkStart w:id="4" w:name="_Toc230551523"/>
      <w:r>
        <w:t>Risk List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60"/>
        <w:gridCol w:w="2000"/>
      </w:tblGrid>
      <w:tr w:rsidR="00252DBE" w14:paraId="65E1BA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CDCD1" w14:textId="77777777" w:rsidR="00252DBE" w:rsidRDefault="00000000">
            <w:r>
              <w:rPr>
                <w:b/>
                <w:bCs/>
                <w:color w:val="FFFFFF"/>
                <w:sz w:val="20"/>
                <w:szCs w:val="20"/>
              </w:rPr>
              <w:t>Risk Description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FFCCB" w14:textId="77777777" w:rsidR="00252DBE" w:rsidRDefault="00000000">
            <w:r>
              <w:rPr>
                <w:b/>
                <w:bCs/>
                <w:color w:val="FFFFFF"/>
                <w:sz w:val="20"/>
                <w:szCs w:val="20"/>
              </w:rPr>
              <w:t>Probability</w:t>
            </w:r>
          </w:p>
        </w:tc>
      </w:tr>
      <w:tr w:rsidR="00252DBE" w14:paraId="0AD8B4E1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A0121" w14:textId="77777777" w:rsidR="00252DBE" w:rsidRDefault="00000000">
            <w:r>
              <w:rPr>
                <w:color w:val="000000"/>
                <w:sz w:val="20"/>
                <w:szCs w:val="20"/>
              </w:rPr>
              <w:t>R1.  Database Service Downtime or Connectivity Issues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A096F" w14:textId="77777777" w:rsidR="00252DBE" w:rsidRDefault="00000000">
            <w:r>
              <w:rPr>
                <w:color w:val="000000"/>
                <w:sz w:val="20"/>
                <w:szCs w:val="20"/>
              </w:rPr>
              <w:t>Low</w:t>
            </w:r>
          </w:p>
        </w:tc>
      </w:tr>
      <w:tr w:rsidR="00252DBE" w14:paraId="740C702A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FCF24" w14:textId="77777777" w:rsidR="00252DBE" w:rsidRDefault="00000000">
            <w:r>
              <w:rPr>
                <w:color w:val="000000"/>
                <w:sz w:val="20"/>
                <w:szCs w:val="20"/>
              </w:rPr>
              <w:t>R2.  Inconsistency in Real-Time Synchronization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A62C8" w14:textId="77777777" w:rsidR="00252DBE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</w:tr>
      <w:tr w:rsidR="00252DBE" w14:paraId="5179CBE3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7EF79" w14:textId="77777777" w:rsidR="00252DBE" w:rsidRDefault="00000000">
            <w:r>
              <w:rPr>
                <w:color w:val="000000"/>
                <w:sz w:val="20"/>
                <w:szCs w:val="20"/>
              </w:rPr>
              <w:t>R3.  Misconfigured Security Rules or Unauthorized Access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AC44F" w14:textId="77777777" w:rsidR="00252DBE" w:rsidRDefault="00000000">
            <w:r>
              <w:rPr>
                <w:color w:val="000000"/>
                <w:sz w:val="20"/>
                <w:szCs w:val="20"/>
              </w:rPr>
              <w:t>Low</w:t>
            </w:r>
          </w:p>
        </w:tc>
      </w:tr>
      <w:tr w:rsidR="00252DBE" w14:paraId="40C56F96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F9E5A" w14:textId="77777777" w:rsidR="00252DBE" w:rsidRDefault="00000000">
            <w:r>
              <w:rPr>
                <w:color w:val="000000"/>
                <w:sz w:val="20"/>
                <w:szCs w:val="20"/>
              </w:rPr>
              <w:t>R4.  Vendor Lock-In &amp; Technology Dependency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AC932" w14:textId="77777777" w:rsidR="00252DBE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</w:tr>
      <w:tr w:rsidR="00252DBE" w14:paraId="307186FB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6A0F6" w14:textId="77777777" w:rsidR="00252DBE" w:rsidRDefault="00000000">
            <w:r>
              <w:rPr>
                <w:color w:val="000000"/>
                <w:sz w:val="20"/>
                <w:szCs w:val="20"/>
              </w:rPr>
              <w:lastRenderedPageBreak/>
              <w:t>R5.  Performance Degradation Under High Real-Time Load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9E48C" w14:textId="77777777" w:rsidR="00252DBE" w:rsidRDefault="00000000">
            <w:r>
              <w:rPr>
                <w:color w:val="000000"/>
                <w:sz w:val="20"/>
                <w:szCs w:val="20"/>
              </w:rPr>
              <w:t>Low</w:t>
            </w:r>
          </w:p>
        </w:tc>
      </w:tr>
      <w:tr w:rsidR="00252DBE" w14:paraId="379563DA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426E6" w14:textId="77777777" w:rsidR="00252DBE" w:rsidRDefault="00000000">
            <w:r>
              <w:rPr>
                <w:color w:val="000000"/>
                <w:sz w:val="20"/>
                <w:szCs w:val="20"/>
              </w:rPr>
              <w:t>R6.  Gateway Availability Dependency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5059E" w14:textId="77777777" w:rsidR="00252DBE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</w:tr>
      <w:tr w:rsidR="00252DBE" w14:paraId="2E832C39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479C9" w14:textId="77777777" w:rsidR="00252DBE" w:rsidRDefault="00000000">
            <w:r>
              <w:rPr>
                <w:color w:val="000000"/>
                <w:sz w:val="20"/>
                <w:szCs w:val="20"/>
              </w:rPr>
              <w:t>R7.  Database Synchronization Failure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0FAD3" w14:textId="77777777" w:rsidR="00252DBE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</w:tr>
      <w:tr w:rsidR="00252DBE" w14:paraId="6A5B8E37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449B1" w14:textId="77777777" w:rsidR="00252DBE" w:rsidRDefault="00000000">
            <w:r>
              <w:rPr>
                <w:color w:val="000000"/>
                <w:sz w:val="20"/>
                <w:szCs w:val="20"/>
              </w:rPr>
              <w:t>R8.  No Backup Database (Supabase not implemented)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BF3FA" w14:textId="77777777" w:rsidR="00252DBE" w:rsidRDefault="00000000">
            <w:r>
              <w:rPr>
                <w:color w:val="000000"/>
                <w:sz w:val="20"/>
                <w:szCs w:val="20"/>
              </w:rPr>
              <w:t>Low</w:t>
            </w:r>
          </w:p>
        </w:tc>
      </w:tr>
    </w:tbl>
    <w:p w14:paraId="556BD05C" w14:textId="77777777" w:rsidR="00252DBE" w:rsidRDefault="00252DBE"/>
    <w:p w14:paraId="24254758" w14:textId="77777777" w:rsidR="00252DBE" w:rsidRDefault="00000000">
      <w:pPr>
        <w:pStyle w:val="Heading2"/>
      </w:pPr>
      <w:bookmarkStart w:id="5" w:name="_Toc230551524"/>
      <w:r>
        <w:t>Risk Handling Plans</w:t>
      </w:r>
      <w:bookmarkEnd w:id="5"/>
    </w:p>
    <w:p w14:paraId="452EC05A" w14:textId="77777777" w:rsidR="00252DBE" w:rsidRDefault="00000000">
      <w:pPr>
        <w:pStyle w:val="Heading3"/>
      </w:pPr>
      <w:bookmarkStart w:id="6" w:name="_Toc230551525"/>
      <w:r>
        <w:t>R1: Database Service Downtime or Connectivity Issues</w:t>
      </w:r>
      <w:bookmarkEnd w:id="6"/>
    </w:p>
    <w:p w14:paraId="2D961E2E" w14:textId="77777777" w:rsidR="00252DBE" w:rsidRDefault="00000000">
      <w:r>
        <w:t>Description: The Interactive House system relies on both primary and secondary database services as a cloud-based backend. If both primary and secondary database services become temporarily unavailable or if client devices lose internet connectivity, core functionality such as device control and monitoring may be disrupted.</w:t>
      </w:r>
    </w:p>
    <w:p w14:paraId="73108A3F" w14:textId="77777777" w:rsidR="00252DBE" w:rsidRDefault="00252DBE"/>
    <w:p w14:paraId="5C949449" w14:textId="77777777" w:rsidR="00252DBE" w:rsidRDefault="00000000">
      <w:r>
        <w:rPr>
          <w:b/>
          <w:bCs/>
        </w:rPr>
        <w:t>Probability: Low | Impact: High</w:t>
      </w:r>
    </w:p>
    <w:p w14:paraId="4B09A908" w14:textId="77777777" w:rsidR="00252DBE" w:rsidRDefault="00252DBE"/>
    <w:p w14:paraId="4CA6830E" w14:textId="77777777" w:rsidR="00252DBE" w:rsidRDefault="00000000">
      <w:r>
        <w:rPr>
          <w:b/>
          <w:bCs/>
        </w:rPr>
        <w:t>Mitigation Plan:</w:t>
      </w:r>
    </w:p>
    <w:p w14:paraId="2AFE8030" w14:textId="77777777" w:rsidR="00252DBE" w:rsidRDefault="00000000">
      <w:pPr>
        <w:pStyle w:val="ListParagraph"/>
        <w:numPr>
          <w:ilvl w:val="0"/>
          <w:numId w:val="2"/>
        </w:numPr>
      </w:pPr>
      <w:r>
        <w:t>Implement graceful error handling in the client application</w:t>
      </w:r>
    </w:p>
    <w:p w14:paraId="00886B96" w14:textId="77777777" w:rsidR="00252DBE" w:rsidRDefault="00000000">
      <w:pPr>
        <w:pStyle w:val="ListParagraph"/>
        <w:numPr>
          <w:ilvl w:val="0"/>
          <w:numId w:val="2"/>
        </w:numPr>
      </w:pPr>
      <w:r>
        <w:t>Cache critical device states locally where appropriate</w:t>
      </w:r>
    </w:p>
    <w:p w14:paraId="0C940B2C" w14:textId="77777777" w:rsidR="00252DBE" w:rsidRDefault="00000000">
      <w:pPr>
        <w:pStyle w:val="ListParagraph"/>
        <w:numPr>
          <w:ilvl w:val="0"/>
          <w:numId w:val="2"/>
        </w:numPr>
      </w:pPr>
      <w:r>
        <w:t>Automatically resynchronize when connectivity is restored</w:t>
      </w:r>
    </w:p>
    <w:p w14:paraId="267D5ADF" w14:textId="77777777" w:rsidR="00252DBE" w:rsidRDefault="00000000">
      <w:pPr>
        <w:pStyle w:val="ListParagraph"/>
        <w:numPr>
          <w:ilvl w:val="0"/>
          <w:numId w:val="2"/>
        </w:numPr>
      </w:pPr>
      <w:r>
        <w:t>Monitor Firebase service status during development and testing</w:t>
      </w:r>
    </w:p>
    <w:p w14:paraId="3213F1B8" w14:textId="77777777" w:rsidR="00252DBE" w:rsidRDefault="00000000">
      <w:pPr>
        <w:pStyle w:val="ListParagraph"/>
        <w:numPr>
          <w:ilvl w:val="0"/>
          <w:numId w:val="2"/>
        </w:numPr>
      </w:pPr>
      <w:r>
        <w:t>Utilize secondary database for recovery where applicable (currently not implemented — see R8)</w:t>
      </w:r>
    </w:p>
    <w:p w14:paraId="422CF3BA" w14:textId="77777777" w:rsidR="00252DBE" w:rsidRDefault="00252DBE"/>
    <w:p w14:paraId="518EFA87" w14:textId="77777777" w:rsidR="00252DBE" w:rsidRDefault="00000000">
      <w:pPr>
        <w:pStyle w:val="Heading3"/>
      </w:pPr>
      <w:bookmarkStart w:id="7" w:name="_Toc230551526"/>
      <w:r>
        <w:t>R2: Inconsistency in Real-Time Synchronization</w:t>
      </w:r>
      <w:bookmarkEnd w:id="7"/>
    </w:p>
    <w:p w14:paraId="752DE801" w14:textId="77777777" w:rsidR="00252DBE" w:rsidRDefault="00000000">
      <w:r>
        <w:t>Description: Inconsistencies may arise between the system state stored in the primary database and the backup database, as well as between the stored state and the actual physical device state.</w:t>
      </w:r>
    </w:p>
    <w:p w14:paraId="7D2A5BD5" w14:textId="77777777" w:rsidR="00252DBE" w:rsidRDefault="00252DBE"/>
    <w:p w14:paraId="5D11E2C1" w14:textId="77777777" w:rsidR="00252DBE" w:rsidRDefault="00000000">
      <w:r>
        <w:rPr>
          <w:b/>
          <w:bCs/>
        </w:rPr>
        <w:t>Probability: Medium | Impact: High</w:t>
      </w:r>
    </w:p>
    <w:p w14:paraId="1234E101" w14:textId="77777777" w:rsidR="00252DBE" w:rsidRDefault="00252DBE"/>
    <w:p w14:paraId="11A8A381" w14:textId="77777777" w:rsidR="00252DBE" w:rsidRDefault="00000000">
      <w:r>
        <w:rPr>
          <w:b/>
          <w:bCs/>
        </w:rPr>
        <w:t>Mitigation Plan:</w:t>
      </w:r>
    </w:p>
    <w:p w14:paraId="0D9551ED" w14:textId="77777777" w:rsidR="00252DBE" w:rsidRDefault="00000000">
      <w:pPr>
        <w:pStyle w:val="ListParagraph"/>
        <w:numPr>
          <w:ilvl w:val="0"/>
          <w:numId w:val="2"/>
        </w:numPr>
      </w:pPr>
      <w:r>
        <w:t>Use Firebase transactions for critical updates</w:t>
      </w:r>
    </w:p>
    <w:p w14:paraId="34749E35" w14:textId="77777777" w:rsidR="00252DBE" w:rsidRDefault="00000000">
      <w:pPr>
        <w:pStyle w:val="ListParagraph"/>
        <w:numPr>
          <w:ilvl w:val="0"/>
          <w:numId w:val="2"/>
        </w:numPr>
      </w:pPr>
      <w:r>
        <w:t>Validate data before writing to the database</w:t>
      </w:r>
    </w:p>
    <w:p w14:paraId="78E61810" w14:textId="77777777" w:rsidR="00252DBE" w:rsidRDefault="00000000">
      <w:pPr>
        <w:pStyle w:val="ListParagraph"/>
        <w:numPr>
          <w:ilvl w:val="0"/>
          <w:numId w:val="2"/>
        </w:numPr>
      </w:pPr>
      <w:r>
        <w:t>Structure data hierarchically to reduce write conflicts</w:t>
      </w:r>
    </w:p>
    <w:p w14:paraId="2E362296" w14:textId="77777777" w:rsidR="00252DBE" w:rsidRDefault="00000000">
      <w:pPr>
        <w:pStyle w:val="ListParagraph"/>
        <w:numPr>
          <w:ilvl w:val="0"/>
          <w:numId w:val="2"/>
        </w:numPr>
      </w:pPr>
      <w:r>
        <w:t>Thoroughly test concurrent update scenarios</w:t>
      </w:r>
    </w:p>
    <w:p w14:paraId="6DD9A93C" w14:textId="77777777" w:rsidR="00252DBE" w:rsidRDefault="00000000">
      <w:pPr>
        <w:pStyle w:val="ListParagraph"/>
        <w:numPr>
          <w:ilvl w:val="0"/>
          <w:numId w:val="2"/>
        </w:numPr>
      </w:pPr>
      <w:r>
        <w:t>Implement synchronization validation mechanisms</w:t>
      </w:r>
    </w:p>
    <w:p w14:paraId="523E4D58" w14:textId="77777777" w:rsidR="00252DBE" w:rsidRDefault="00000000">
      <w:pPr>
        <w:pStyle w:val="ListParagraph"/>
        <w:numPr>
          <w:ilvl w:val="0"/>
          <w:numId w:val="2"/>
        </w:numPr>
      </w:pPr>
      <w:r>
        <w:t>Regularly verify consistency between databases</w:t>
      </w:r>
    </w:p>
    <w:p w14:paraId="3B2A0E0C" w14:textId="77777777" w:rsidR="00252DBE" w:rsidRDefault="00252DBE"/>
    <w:p w14:paraId="5769BD79" w14:textId="77777777" w:rsidR="00252DBE" w:rsidRDefault="00000000">
      <w:pPr>
        <w:pStyle w:val="Heading3"/>
      </w:pPr>
      <w:bookmarkStart w:id="8" w:name="_Toc230551527"/>
      <w:r>
        <w:t>R3: Misconfigured Security Rules or Unauthorized Access</w:t>
      </w:r>
      <w:bookmarkEnd w:id="8"/>
    </w:p>
    <w:p w14:paraId="0E96A001" w14:textId="77777777" w:rsidR="00252DBE" w:rsidRDefault="00000000">
      <w:r>
        <w:t>Description: Improperly configured access control or authentication mechanisms may allow unauthorized access to user data or device controls.</w:t>
      </w:r>
    </w:p>
    <w:p w14:paraId="4385000F" w14:textId="77777777" w:rsidR="00252DBE" w:rsidRDefault="00252DBE"/>
    <w:p w14:paraId="6060140B" w14:textId="77777777" w:rsidR="00252DBE" w:rsidRDefault="00000000">
      <w:r>
        <w:rPr>
          <w:b/>
          <w:bCs/>
        </w:rPr>
        <w:t>Probability: Low | Impact: High</w:t>
      </w:r>
    </w:p>
    <w:p w14:paraId="60EDC69B" w14:textId="77777777" w:rsidR="00252DBE" w:rsidRDefault="00252DBE"/>
    <w:p w14:paraId="1CE915A2" w14:textId="77777777" w:rsidR="00252DBE" w:rsidRDefault="00000000">
      <w:r>
        <w:rPr>
          <w:b/>
          <w:bCs/>
        </w:rPr>
        <w:t>Mitigation Plan:</w:t>
      </w:r>
    </w:p>
    <w:p w14:paraId="34EF9BDA" w14:textId="77777777" w:rsidR="00252DBE" w:rsidRDefault="00000000">
      <w:pPr>
        <w:pStyle w:val="ListParagraph"/>
        <w:numPr>
          <w:ilvl w:val="0"/>
          <w:numId w:val="2"/>
        </w:numPr>
      </w:pPr>
      <w:r>
        <w:t>Enforce Firebase authentication for all users</w:t>
      </w:r>
    </w:p>
    <w:p w14:paraId="673AD648" w14:textId="77777777" w:rsidR="00252DBE" w:rsidRDefault="00000000">
      <w:pPr>
        <w:pStyle w:val="ListParagraph"/>
        <w:numPr>
          <w:ilvl w:val="0"/>
          <w:numId w:val="2"/>
        </w:numPr>
      </w:pPr>
      <w:r>
        <w:t>Define and deploy strict Firebase Security Rules — URGENT: SG1 Firestore rules currently allow all reads/writes until Oct 2026; proper rules must be deployed before production use</w:t>
      </w:r>
    </w:p>
    <w:p w14:paraId="573B6B0F" w14:textId="77777777" w:rsidR="00252DBE" w:rsidRDefault="00000000">
      <w:pPr>
        <w:pStyle w:val="ListParagraph"/>
        <w:numPr>
          <w:ilvl w:val="0"/>
          <w:numId w:val="2"/>
        </w:numPr>
      </w:pPr>
      <w:r>
        <w:t>Test security rules with both valid and invalid access attempts</w:t>
      </w:r>
    </w:p>
    <w:p w14:paraId="1D8715AA" w14:textId="77777777" w:rsidR="00252DBE" w:rsidRDefault="00000000">
      <w:pPr>
        <w:pStyle w:val="ListParagraph"/>
        <w:numPr>
          <w:ilvl w:val="0"/>
          <w:numId w:val="2"/>
        </w:numPr>
      </w:pPr>
      <w:r>
        <w:t>Follow least privileged principles</w:t>
      </w:r>
    </w:p>
    <w:p w14:paraId="6256CDDB" w14:textId="77777777" w:rsidR="00252DBE" w:rsidRDefault="00252DBE"/>
    <w:p w14:paraId="3724461E" w14:textId="77777777" w:rsidR="00252DBE" w:rsidRDefault="00000000">
      <w:pPr>
        <w:pStyle w:val="Heading3"/>
      </w:pPr>
      <w:bookmarkStart w:id="9" w:name="_Toc230551528"/>
      <w:r>
        <w:t>R4: Vendor Lock-In &amp; Technology Dependency</w:t>
      </w:r>
      <w:bookmarkEnd w:id="9"/>
    </w:p>
    <w:p w14:paraId="05A2B489" w14:textId="77777777" w:rsidR="00252DBE" w:rsidRDefault="00000000">
      <w:r>
        <w:t>Description: Although the system uses multiple database technologies, dependencies on specific platforms may still introduce challenges when migrating or modifying the system architecture.</w:t>
      </w:r>
    </w:p>
    <w:p w14:paraId="4DF491C2" w14:textId="77777777" w:rsidR="00252DBE" w:rsidRDefault="00252DBE"/>
    <w:p w14:paraId="3A889CD6" w14:textId="77777777" w:rsidR="00252DBE" w:rsidRDefault="00000000">
      <w:r>
        <w:rPr>
          <w:b/>
          <w:bCs/>
        </w:rPr>
        <w:t>Probability: Medium | Impact: Medium</w:t>
      </w:r>
    </w:p>
    <w:p w14:paraId="25F5A405" w14:textId="77777777" w:rsidR="00252DBE" w:rsidRDefault="00252DBE"/>
    <w:p w14:paraId="5BA22B55" w14:textId="77777777" w:rsidR="00252DBE" w:rsidRDefault="00000000">
      <w:r>
        <w:rPr>
          <w:b/>
          <w:bCs/>
        </w:rPr>
        <w:t>Mitigation Plan:</w:t>
      </w:r>
    </w:p>
    <w:p w14:paraId="77653BB6" w14:textId="77777777" w:rsidR="00252DBE" w:rsidRDefault="00000000">
      <w:pPr>
        <w:pStyle w:val="ListParagraph"/>
        <w:numPr>
          <w:ilvl w:val="0"/>
          <w:numId w:val="2"/>
        </w:numPr>
      </w:pPr>
      <w:r>
        <w:t>Keep business logic separated from database-specific code</w:t>
      </w:r>
    </w:p>
    <w:p w14:paraId="01B09B2C" w14:textId="77777777" w:rsidR="00252DBE" w:rsidRDefault="00000000">
      <w:pPr>
        <w:pStyle w:val="ListParagraph"/>
        <w:numPr>
          <w:ilvl w:val="0"/>
          <w:numId w:val="2"/>
        </w:numPr>
      </w:pPr>
      <w:r>
        <w:t>Avoid overly complex Firebase-specific features where possible</w:t>
      </w:r>
    </w:p>
    <w:p w14:paraId="6F3DA998" w14:textId="77777777" w:rsidR="00252DBE" w:rsidRDefault="00000000">
      <w:pPr>
        <w:pStyle w:val="ListParagraph"/>
        <w:numPr>
          <w:ilvl w:val="0"/>
          <w:numId w:val="2"/>
        </w:numPr>
      </w:pPr>
      <w:r>
        <w:t>Document data model clearly to ease future migration if required</w:t>
      </w:r>
    </w:p>
    <w:p w14:paraId="2BA0186B" w14:textId="77777777" w:rsidR="00252DBE" w:rsidRDefault="00000000">
      <w:pPr>
        <w:pStyle w:val="ListParagraph"/>
        <w:numPr>
          <w:ilvl w:val="0"/>
          <w:numId w:val="2"/>
        </w:numPr>
      </w:pPr>
      <w:r>
        <w:t>Abstract both database interactions</w:t>
      </w:r>
    </w:p>
    <w:p w14:paraId="37D5965D" w14:textId="77777777" w:rsidR="00252DBE" w:rsidRDefault="00000000">
      <w:pPr>
        <w:pStyle w:val="ListParagraph"/>
        <w:numPr>
          <w:ilvl w:val="0"/>
          <w:numId w:val="2"/>
        </w:numPr>
      </w:pPr>
      <w:r>
        <w:t>Keep DB-agnostic interfaces</w:t>
      </w:r>
    </w:p>
    <w:p w14:paraId="17F6514B" w14:textId="77777777" w:rsidR="00252DBE" w:rsidRDefault="00252DBE"/>
    <w:p w14:paraId="5F99661D" w14:textId="77777777" w:rsidR="00252DBE" w:rsidRDefault="00000000">
      <w:pPr>
        <w:pStyle w:val="Heading3"/>
      </w:pPr>
      <w:bookmarkStart w:id="10" w:name="_Toc230551529"/>
      <w:r>
        <w:t>R5: Performance Degradation Under High Real-Time Load</w:t>
      </w:r>
      <w:bookmarkEnd w:id="10"/>
    </w:p>
    <w:p w14:paraId="1AEF4566" w14:textId="77777777" w:rsidR="00252DBE" w:rsidRDefault="00000000">
      <w:r>
        <w:t>Description: Many simultaneous real-time listeners may lead to increased bandwidth usage and slower performance.</w:t>
      </w:r>
    </w:p>
    <w:p w14:paraId="68460BE1" w14:textId="77777777" w:rsidR="00252DBE" w:rsidRDefault="00252DBE"/>
    <w:p w14:paraId="6242AEEC" w14:textId="77777777" w:rsidR="00252DBE" w:rsidRDefault="00000000">
      <w:r>
        <w:rPr>
          <w:b/>
          <w:bCs/>
        </w:rPr>
        <w:t>Probability: Low to Medium | Impact: Medium</w:t>
      </w:r>
    </w:p>
    <w:p w14:paraId="333D7B10" w14:textId="77777777" w:rsidR="00252DBE" w:rsidRDefault="00252DBE"/>
    <w:p w14:paraId="58A6DACB" w14:textId="77777777" w:rsidR="00252DBE" w:rsidRDefault="00000000">
      <w:r>
        <w:rPr>
          <w:b/>
          <w:bCs/>
        </w:rPr>
        <w:t>Mitigation Plan:</w:t>
      </w:r>
    </w:p>
    <w:p w14:paraId="1424909D" w14:textId="77777777" w:rsidR="00252DBE" w:rsidRDefault="00000000">
      <w:pPr>
        <w:pStyle w:val="ListParagraph"/>
        <w:numPr>
          <w:ilvl w:val="0"/>
          <w:numId w:val="2"/>
        </w:numPr>
      </w:pPr>
      <w:r>
        <w:t>Structure database to minimize unnecessary listeners</w:t>
      </w:r>
    </w:p>
    <w:p w14:paraId="59CC9BF8" w14:textId="77777777" w:rsidR="00252DBE" w:rsidRDefault="00000000">
      <w:pPr>
        <w:pStyle w:val="ListParagraph"/>
        <w:numPr>
          <w:ilvl w:val="0"/>
          <w:numId w:val="2"/>
        </w:numPr>
      </w:pPr>
      <w:r>
        <w:t>Use shallow queries where possible</w:t>
      </w:r>
    </w:p>
    <w:p w14:paraId="19885722" w14:textId="77777777" w:rsidR="00252DBE" w:rsidRDefault="00000000">
      <w:pPr>
        <w:pStyle w:val="ListParagraph"/>
        <w:numPr>
          <w:ilvl w:val="0"/>
          <w:numId w:val="2"/>
        </w:numPr>
      </w:pPr>
      <w:r>
        <w:t>Monitor usage metrics during testing</w:t>
      </w:r>
    </w:p>
    <w:p w14:paraId="1E836542" w14:textId="77777777" w:rsidR="00252DBE" w:rsidRDefault="00252DBE"/>
    <w:p w14:paraId="31D04768" w14:textId="77777777" w:rsidR="00252DBE" w:rsidRDefault="00000000">
      <w:pPr>
        <w:pStyle w:val="Heading3"/>
      </w:pPr>
      <w:bookmarkStart w:id="11" w:name="_Toc230551530"/>
      <w:r>
        <w:t>R6: Gateway Availability Dependency</w:t>
      </w:r>
      <w:bookmarkEnd w:id="11"/>
    </w:p>
    <w:p w14:paraId="1E501DA0" w14:textId="77777777" w:rsidR="00252DBE" w:rsidRDefault="00000000">
      <w:r>
        <w:t>Description: The system relies on a locally hosted gateway to communicate with physical devices. If the gateway machine is offline, unreachable, or loses connectivity, command execution and real-time updates may be disrupted.</w:t>
      </w:r>
    </w:p>
    <w:p w14:paraId="028D497D" w14:textId="77777777" w:rsidR="00252DBE" w:rsidRDefault="00252DBE"/>
    <w:p w14:paraId="0148E308" w14:textId="77777777" w:rsidR="00252DBE" w:rsidRDefault="00000000">
      <w:r>
        <w:rPr>
          <w:b/>
          <w:bCs/>
        </w:rPr>
        <w:t>Probability: Medium | Impact: High</w:t>
      </w:r>
    </w:p>
    <w:p w14:paraId="643A5A3C" w14:textId="77777777" w:rsidR="00252DBE" w:rsidRDefault="00252DBE"/>
    <w:p w14:paraId="2DA4A6B4" w14:textId="77777777" w:rsidR="00252DBE" w:rsidRDefault="00000000">
      <w:r>
        <w:rPr>
          <w:b/>
          <w:bCs/>
        </w:rPr>
        <w:t>Mitigation Plan:</w:t>
      </w:r>
    </w:p>
    <w:p w14:paraId="209C183E" w14:textId="77777777" w:rsidR="00252DBE" w:rsidRDefault="00000000">
      <w:pPr>
        <w:pStyle w:val="ListParagraph"/>
        <w:numPr>
          <w:ilvl w:val="0"/>
          <w:numId w:val="2"/>
        </w:numPr>
      </w:pPr>
      <w:r>
        <w:t>Ensure the gateway runs on a stable, continuously powered device</w:t>
      </w:r>
    </w:p>
    <w:p w14:paraId="1F5AB5A0" w14:textId="77777777" w:rsidR="00252DBE" w:rsidRDefault="00000000">
      <w:pPr>
        <w:pStyle w:val="ListParagraph"/>
        <w:numPr>
          <w:ilvl w:val="0"/>
          <w:numId w:val="2"/>
        </w:numPr>
      </w:pPr>
      <w:r>
        <w:t>Implement health checks (e.g. /health endpoint)</w:t>
      </w:r>
    </w:p>
    <w:p w14:paraId="75F69051" w14:textId="77777777" w:rsidR="00252DBE" w:rsidRDefault="00000000">
      <w:pPr>
        <w:pStyle w:val="ListParagraph"/>
        <w:numPr>
          <w:ilvl w:val="0"/>
          <w:numId w:val="2"/>
        </w:numPr>
      </w:pPr>
      <w:r>
        <w:t>Provide fallback mechanisms or status indicators in the client</w:t>
      </w:r>
    </w:p>
    <w:p w14:paraId="0F0B616C" w14:textId="77777777" w:rsidR="00252DBE" w:rsidRDefault="00000000">
      <w:pPr>
        <w:pStyle w:val="ListParagraph"/>
        <w:numPr>
          <w:ilvl w:val="0"/>
          <w:numId w:val="2"/>
        </w:numPr>
      </w:pPr>
      <w:r>
        <w:lastRenderedPageBreak/>
        <w:t>Cloudflare Tunnel is implemented and provides a stable public endpoint. Risk elevated to High: the final demonstration depends on the locally hosted gateway. Pre-demo: verify machine powered, Cloudflare Tunnel active, /health endpoint responds.</w:t>
      </w:r>
    </w:p>
    <w:p w14:paraId="42A53896" w14:textId="77777777" w:rsidR="00252DBE" w:rsidRDefault="00252DBE"/>
    <w:p w14:paraId="5778AFDA" w14:textId="77777777" w:rsidR="00252DBE" w:rsidRDefault="00000000">
      <w:pPr>
        <w:pStyle w:val="Heading3"/>
      </w:pPr>
      <w:bookmarkStart w:id="12" w:name="_Toc230551531"/>
      <w:r>
        <w:t>R7: Database Synchronization Failure</w:t>
      </w:r>
      <w:bookmarkEnd w:id="12"/>
    </w:p>
    <w:p w14:paraId="4BFF2479" w14:textId="77777777" w:rsidR="00252DBE" w:rsidRDefault="00000000">
      <w:r>
        <w:t>Description: Failures in synchronization mechanisms between the primary and secondary databases may result in outdated, missing, or conflicting data across the system.</w:t>
      </w:r>
    </w:p>
    <w:p w14:paraId="16270D7A" w14:textId="77777777" w:rsidR="00252DBE" w:rsidRDefault="00252DBE"/>
    <w:p w14:paraId="733CBACA" w14:textId="77777777" w:rsidR="00252DBE" w:rsidRDefault="00000000">
      <w:r>
        <w:rPr>
          <w:b/>
          <w:bCs/>
        </w:rPr>
        <w:t>Probability: Medium | Impact: High</w:t>
      </w:r>
    </w:p>
    <w:p w14:paraId="7BD6BD6F" w14:textId="77777777" w:rsidR="00252DBE" w:rsidRDefault="00252DBE"/>
    <w:p w14:paraId="782E344C" w14:textId="77777777" w:rsidR="00252DBE" w:rsidRDefault="00000000">
      <w:r>
        <w:rPr>
          <w:b/>
          <w:bCs/>
        </w:rPr>
        <w:t>Mitigation Plan:</w:t>
      </w:r>
    </w:p>
    <w:p w14:paraId="1F9933E2" w14:textId="77777777" w:rsidR="00252DBE" w:rsidRDefault="00000000">
      <w:pPr>
        <w:pStyle w:val="ListParagraph"/>
        <w:numPr>
          <w:ilvl w:val="0"/>
          <w:numId w:val="2"/>
        </w:numPr>
      </w:pPr>
      <w:r>
        <w:t>Define clear synchronization strategy (e.g. event-based or periodic)</w:t>
      </w:r>
    </w:p>
    <w:p w14:paraId="53682AB6" w14:textId="77777777" w:rsidR="00252DBE" w:rsidRDefault="00000000">
      <w:pPr>
        <w:pStyle w:val="ListParagraph"/>
        <w:numPr>
          <w:ilvl w:val="0"/>
          <w:numId w:val="2"/>
        </w:numPr>
      </w:pPr>
      <w:r>
        <w:t>Log synchronization operations for traceability</w:t>
      </w:r>
    </w:p>
    <w:p w14:paraId="5E3B5824" w14:textId="77777777" w:rsidR="00252DBE" w:rsidRDefault="00000000">
      <w:pPr>
        <w:pStyle w:val="ListParagraph"/>
        <w:numPr>
          <w:ilvl w:val="0"/>
          <w:numId w:val="2"/>
        </w:numPr>
      </w:pPr>
      <w:r>
        <w:t>Implement retry mechanisms for failed sync operations</w:t>
      </w:r>
    </w:p>
    <w:p w14:paraId="25B1369F" w14:textId="77777777" w:rsidR="00252DBE" w:rsidRDefault="00000000">
      <w:pPr>
        <w:pStyle w:val="ListParagraph"/>
        <w:numPr>
          <w:ilvl w:val="0"/>
          <w:numId w:val="2"/>
        </w:numPr>
      </w:pPr>
      <w:r>
        <w:t>Regularly validate data consistency between databases. Note: secondary database not implemented (see R8), meaning Firestore data loss cannot be recovered — this elevates the effective impact of this risk.</w:t>
      </w:r>
    </w:p>
    <w:p w14:paraId="1A892790" w14:textId="77777777" w:rsidR="00252DBE" w:rsidRDefault="00252DBE"/>
    <w:p w14:paraId="1ABF82D3" w14:textId="77777777" w:rsidR="00252DBE" w:rsidRDefault="00000000">
      <w:pPr>
        <w:pStyle w:val="Heading3"/>
      </w:pPr>
      <w:bookmarkStart w:id="13" w:name="_Toc230551532"/>
      <w:r>
        <w:t>R8: No Backup Database (synchronization)</w:t>
      </w:r>
      <w:bookmarkEnd w:id="13"/>
    </w:p>
    <w:p w14:paraId="400AA561" w14:textId="77777777" w:rsidR="00252DBE" w:rsidRDefault="00000000">
      <w:r>
        <w:t>Description: The planned secondary relational database (Supabase) has been implemented in the way that it is set up and connection is working but is not live in the sense of being a fully operational synched back up database for the current main Firebase DB. The supabase/ folder in the repository contains only placeholder stub code. The system relies entirely on Firebase Firestore. If Firestore data is lost or corrupted, there is no backup or recovery path.</w:t>
      </w:r>
    </w:p>
    <w:p w14:paraId="73775413" w14:textId="77777777" w:rsidR="00252DBE" w:rsidRDefault="00252DBE"/>
    <w:p w14:paraId="43E154F0" w14:textId="77777777" w:rsidR="00252DBE" w:rsidRDefault="00000000">
      <w:r>
        <w:rPr>
          <w:b/>
          <w:bCs/>
        </w:rPr>
        <w:t>Probability: Low | Impact: High | Priority: High</w:t>
      </w:r>
    </w:p>
    <w:p w14:paraId="36845494" w14:textId="77777777" w:rsidR="00252DBE" w:rsidRDefault="00252DBE"/>
    <w:p w14:paraId="0DAD7FFF" w14:textId="77777777" w:rsidR="00252DBE" w:rsidRDefault="00000000">
      <w:r>
        <w:rPr>
          <w:b/>
          <w:bCs/>
        </w:rPr>
        <w:t>Mitigation Plan:</w:t>
      </w:r>
    </w:p>
    <w:p w14:paraId="5413FF06" w14:textId="77777777" w:rsidR="00252DBE" w:rsidRDefault="00000000">
      <w:pPr>
        <w:pStyle w:val="ListParagraph"/>
        <w:numPr>
          <w:ilvl w:val="0"/>
          <w:numId w:val="2"/>
        </w:numPr>
      </w:pPr>
      <w:r>
        <w:t>Implement Supabase as secondary relational database</w:t>
      </w:r>
    </w:p>
    <w:p w14:paraId="1E2B7B86" w14:textId="77777777" w:rsidR="00252DBE" w:rsidRDefault="00000000">
      <w:pPr>
        <w:pStyle w:val="ListParagraph"/>
        <w:numPr>
          <w:ilvl w:val="0"/>
          <w:numId w:val="2"/>
        </w:numPr>
      </w:pPr>
      <w:r>
        <w:t>Define event-based synchronisation strategy between Firestore and Supabase</w:t>
      </w:r>
    </w:p>
    <w:p w14:paraId="052E7E34" w14:textId="77777777" w:rsidR="00252DBE" w:rsidRDefault="00000000">
      <w:pPr>
        <w:pStyle w:val="ListParagraph"/>
        <w:numPr>
          <w:ilvl w:val="0"/>
          <w:numId w:val="2"/>
        </w:numPr>
      </w:pPr>
      <w:r>
        <w:t>Implement retry mechanisms for failed synchronisation operations</w:t>
      </w:r>
    </w:p>
    <w:p w14:paraId="63AC3F0B" w14:textId="77777777" w:rsidR="00252DBE" w:rsidRDefault="00000000">
      <w:pPr>
        <w:pStyle w:val="ListParagraph"/>
        <w:numPr>
          <w:ilvl w:val="0"/>
          <w:numId w:val="2"/>
        </w:numPr>
      </w:pPr>
      <w:r>
        <w:t>Until implemented: formally accept this risk; perform manual Firestore data export via Firebase Console before the final demonstration</w:t>
      </w:r>
    </w:p>
    <w:p w14:paraId="61FB8500" w14:textId="77777777" w:rsidR="00252DBE" w:rsidRDefault="00252DBE"/>
    <w:p w14:paraId="4917F528" w14:textId="77777777" w:rsidR="009249FE" w:rsidRDefault="009249FE">
      <w:pPr>
        <w:pStyle w:val="Heading2"/>
      </w:pPr>
    </w:p>
    <w:p w14:paraId="1BAE2372" w14:textId="77777777" w:rsidR="009249FE" w:rsidRDefault="009249FE">
      <w:pPr>
        <w:pStyle w:val="Heading2"/>
      </w:pPr>
    </w:p>
    <w:p w14:paraId="4A6C120D" w14:textId="77777777" w:rsidR="009249FE" w:rsidRDefault="009249FE">
      <w:pPr>
        <w:pStyle w:val="Heading2"/>
      </w:pPr>
    </w:p>
    <w:p w14:paraId="46E08725" w14:textId="77777777" w:rsidR="009249FE" w:rsidRDefault="009249FE">
      <w:pPr>
        <w:pStyle w:val="Heading2"/>
      </w:pPr>
    </w:p>
    <w:p w14:paraId="4DDBF5C9" w14:textId="77777777" w:rsidR="009249FE" w:rsidRDefault="009249FE">
      <w:pPr>
        <w:pStyle w:val="Heading2"/>
      </w:pPr>
    </w:p>
    <w:p w14:paraId="2CAC8D65" w14:textId="77777777" w:rsidR="009249FE" w:rsidRDefault="009249FE">
      <w:pPr>
        <w:pStyle w:val="Heading2"/>
      </w:pPr>
    </w:p>
    <w:p w14:paraId="092A4272" w14:textId="0A7103D4" w:rsidR="00252DBE" w:rsidRDefault="00000000">
      <w:pPr>
        <w:pStyle w:val="Heading2"/>
      </w:pPr>
      <w:bookmarkStart w:id="14" w:name="_Toc230551533"/>
      <w:r>
        <w:lastRenderedPageBreak/>
        <w:t>Risk Status Summary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2000"/>
        <w:gridCol w:w="1440"/>
        <w:gridCol w:w="1800"/>
        <w:gridCol w:w="3400"/>
      </w:tblGrid>
      <w:tr w:rsidR="00252DBE" w14:paraId="5BFB57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3C30A" w14:textId="77777777" w:rsidR="00252DBE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E363F" w14:textId="77777777" w:rsidR="00252DB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3B9AB" w14:textId="77777777" w:rsidR="00252DBE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6CA76" w14:textId="77777777" w:rsidR="00252DBE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1D594" w14:textId="77777777" w:rsidR="00252DBE" w:rsidRDefault="00000000">
            <w:r>
              <w:rPr>
                <w:b/>
                <w:bCs/>
                <w:color w:val="FFFFFF"/>
                <w:sz w:val="20"/>
                <w:szCs w:val="20"/>
              </w:rPr>
              <w:t>Key Mitigation</w:t>
            </w:r>
          </w:p>
        </w:tc>
      </w:tr>
      <w:tr w:rsidR="00252DBE" w14:paraId="11D1CCF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7D0D2" w14:textId="77777777" w:rsidR="00252DBE" w:rsidRDefault="00000000">
            <w:r>
              <w:rPr>
                <w:color w:val="000000"/>
                <w:sz w:val="20"/>
                <w:szCs w:val="20"/>
              </w:rPr>
              <w:t>R1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2DFF5" w14:textId="77777777" w:rsidR="00252DBE" w:rsidRDefault="00000000">
            <w:r>
              <w:rPr>
                <w:color w:val="000000"/>
                <w:sz w:val="20"/>
                <w:szCs w:val="20"/>
              </w:rPr>
              <w:t>Database Downtime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6816A" w14:textId="77777777" w:rsidR="00252DBE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F76F5" w14:textId="77777777" w:rsidR="00252DBE" w:rsidRDefault="00000000">
            <w:r>
              <w:rPr>
                <w:color w:val="000000"/>
                <w:sz w:val="20"/>
                <w:szCs w:val="20"/>
              </w:rPr>
              <w:t>Mitigated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3585E" w14:textId="77777777" w:rsidR="00252DBE" w:rsidRDefault="00000000">
            <w:r>
              <w:rPr>
                <w:color w:val="000000"/>
                <w:sz w:val="20"/>
                <w:szCs w:val="20"/>
              </w:rPr>
              <w:t>Firebase HA; graceful error handling</w:t>
            </w:r>
          </w:p>
        </w:tc>
      </w:tr>
      <w:tr w:rsidR="00252DBE" w14:paraId="540DFF2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00C43" w14:textId="77777777" w:rsidR="00252DBE" w:rsidRDefault="00000000">
            <w:r>
              <w:rPr>
                <w:color w:val="000000"/>
                <w:sz w:val="20"/>
                <w:szCs w:val="20"/>
              </w:rPr>
              <w:t>R2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3454F" w14:textId="77777777" w:rsidR="00252DBE" w:rsidRDefault="00000000">
            <w:r>
              <w:rPr>
                <w:color w:val="000000"/>
                <w:sz w:val="20"/>
                <w:szCs w:val="20"/>
              </w:rPr>
              <w:t>Sync Inconsistency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DD90" w14:textId="77777777" w:rsidR="00252DBE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EAC70" w14:textId="77777777" w:rsidR="00252DBE" w:rsidRDefault="00000000">
            <w:r>
              <w:rPr>
                <w:color w:val="000000"/>
                <w:sz w:val="20"/>
                <w:szCs w:val="20"/>
              </w:rPr>
              <w:t>Ongoing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A1755" w14:textId="77777777" w:rsidR="00252DBE" w:rsidRDefault="00000000">
            <w:r>
              <w:rPr>
                <w:color w:val="000000"/>
                <w:sz w:val="20"/>
                <w:szCs w:val="20"/>
              </w:rPr>
              <w:t>Firestore transactions; two-collection arch</w:t>
            </w:r>
          </w:p>
        </w:tc>
      </w:tr>
      <w:tr w:rsidR="00252DBE" w14:paraId="79AF7ED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17A5E" w14:textId="77777777" w:rsidR="00252DBE" w:rsidRDefault="00000000">
            <w:r>
              <w:rPr>
                <w:color w:val="000000"/>
                <w:sz w:val="20"/>
                <w:szCs w:val="20"/>
              </w:rPr>
              <w:t>R3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038C6" w14:textId="77777777" w:rsidR="00252DBE" w:rsidRDefault="00000000">
            <w:r>
              <w:rPr>
                <w:color w:val="000000"/>
                <w:sz w:val="20"/>
                <w:szCs w:val="20"/>
              </w:rPr>
              <w:t>Security Rules Open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EC87E" w14:textId="77777777" w:rsidR="00252DBE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E44F7" w14:textId="77777777" w:rsidR="00252DBE" w:rsidRDefault="00000000">
            <w:r>
              <w:rPr>
                <w:color w:val="000000"/>
                <w:sz w:val="20"/>
                <w:szCs w:val="20"/>
              </w:rPr>
              <w:t>Action Required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8A49B" w14:textId="77777777" w:rsidR="00252DBE" w:rsidRDefault="00000000">
            <w:r>
              <w:rPr>
                <w:color w:val="000000"/>
                <w:sz w:val="20"/>
                <w:szCs w:val="20"/>
              </w:rPr>
              <w:t>Deploy proper rules before demo</w:t>
            </w:r>
          </w:p>
        </w:tc>
      </w:tr>
      <w:tr w:rsidR="00252DBE" w14:paraId="074E963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2B2BC" w14:textId="77777777" w:rsidR="00252DBE" w:rsidRDefault="00000000">
            <w:r>
              <w:rPr>
                <w:color w:val="000000"/>
                <w:sz w:val="20"/>
                <w:szCs w:val="20"/>
              </w:rPr>
              <w:t>R4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FB707" w14:textId="77777777" w:rsidR="00252DBE" w:rsidRDefault="00000000">
            <w:r>
              <w:rPr>
                <w:color w:val="000000"/>
                <w:sz w:val="20"/>
                <w:szCs w:val="20"/>
              </w:rPr>
              <w:t>Vendor Lock-In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D747D" w14:textId="77777777" w:rsidR="00252DBE" w:rsidRDefault="00000000"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ABD4B" w14:textId="77777777" w:rsidR="00252DBE" w:rsidRDefault="00000000">
            <w:r>
              <w:rPr>
                <w:color w:val="000000"/>
                <w:sz w:val="20"/>
                <w:szCs w:val="20"/>
              </w:rPr>
              <w:t>Accepted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CD6F1" w14:textId="77777777" w:rsidR="00252DBE" w:rsidRDefault="00000000">
            <w:r>
              <w:rPr>
                <w:color w:val="000000"/>
                <w:sz w:val="20"/>
                <w:szCs w:val="20"/>
              </w:rPr>
              <w:t>Architecture locked; DB-agnostic interfaces</w:t>
            </w:r>
          </w:p>
        </w:tc>
      </w:tr>
      <w:tr w:rsidR="00252DBE" w14:paraId="446C0EF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5C4CC" w14:textId="77777777" w:rsidR="00252DBE" w:rsidRDefault="00000000">
            <w:r>
              <w:rPr>
                <w:color w:val="000000"/>
                <w:sz w:val="20"/>
                <w:szCs w:val="20"/>
              </w:rPr>
              <w:t>R5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BB9E0" w14:textId="77777777" w:rsidR="00252DBE" w:rsidRDefault="00000000">
            <w:r>
              <w:rPr>
                <w:color w:val="000000"/>
                <w:sz w:val="20"/>
                <w:szCs w:val="20"/>
              </w:rPr>
              <w:t>Performance Degradation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69247" w14:textId="77777777" w:rsidR="00252DBE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87B5" w14:textId="77777777" w:rsidR="00252DBE" w:rsidRDefault="00000000">
            <w:r>
              <w:rPr>
                <w:color w:val="000000"/>
                <w:sz w:val="20"/>
                <w:szCs w:val="20"/>
              </w:rPr>
              <w:t>Monitored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10364" w14:textId="77777777" w:rsidR="00252DBE" w:rsidRDefault="00000000">
            <w:r>
              <w:rPr>
                <w:color w:val="000000"/>
                <w:sz w:val="20"/>
                <w:szCs w:val="20"/>
              </w:rPr>
              <w:t>Shallow queries; minimal listeners</w:t>
            </w:r>
          </w:p>
        </w:tc>
      </w:tr>
      <w:tr w:rsidR="00252DBE" w14:paraId="440AF06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6C1F9" w14:textId="77777777" w:rsidR="00252DBE" w:rsidRDefault="00000000">
            <w:r>
              <w:rPr>
                <w:color w:val="000000"/>
                <w:sz w:val="20"/>
                <w:szCs w:val="20"/>
              </w:rPr>
              <w:t>R6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C0F53" w14:textId="77777777" w:rsidR="00252DBE" w:rsidRDefault="00000000">
            <w:r>
              <w:rPr>
                <w:color w:val="000000"/>
                <w:sz w:val="20"/>
                <w:szCs w:val="20"/>
              </w:rPr>
              <w:t>Gateway Dependency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4C0E3" w14:textId="77777777" w:rsidR="00252DBE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8B2AF" w14:textId="77777777" w:rsidR="00252DBE" w:rsidRDefault="00000000">
            <w:r>
              <w:rPr>
                <w:color w:val="000000"/>
                <w:sz w:val="20"/>
                <w:szCs w:val="20"/>
              </w:rPr>
              <w:t>Mitigated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BC4D5" w14:textId="77777777" w:rsidR="00252DBE" w:rsidRDefault="00000000">
            <w:r>
              <w:rPr>
                <w:color w:val="000000"/>
                <w:sz w:val="20"/>
                <w:szCs w:val="20"/>
              </w:rPr>
              <w:t>Verify gateway and Cloudflare Tunnel pre-demo</w:t>
            </w:r>
          </w:p>
        </w:tc>
      </w:tr>
      <w:tr w:rsidR="00252DBE" w14:paraId="1D369CB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7A46" w14:textId="77777777" w:rsidR="00252DBE" w:rsidRDefault="00000000">
            <w:r>
              <w:rPr>
                <w:color w:val="000000"/>
                <w:sz w:val="20"/>
                <w:szCs w:val="20"/>
              </w:rPr>
              <w:t>R7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3C2BF" w14:textId="77777777" w:rsidR="00252DBE" w:rsidRDefault="00000000">
            <w:r>
              <w:rPr>
                <w:color w:val="000000"/>
                <w:sz w:val="20"/>
                <w:szCs w:val="20"/>
              </w:rPr>
              <w:t>DB Sync Failure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2E1D8" w14:textId="77777777" w:rsidR="00252DBE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EE7C0" w14:textId="77777777" w:rsidR="00252DBE" w:rsidRDefault="00000000">
            <w:r>
              <w:rPr>
                <w:color w:val="000000"/>
                <w:sz w:val="20"/>
                <w:szCs w:val="20"/>
              </w:rPr>
              <w:t>Action Required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D60C8" w14:textId="77777777" w:rsidR="00252DBE" w:rsidRDefault="00000000">
            <w:r>
              <w:rPr>
                <w:color w:val="000000"/>
                <w:sz w:val="20"/>
                <w:szCs w:val="20"/>
              </w:rPr>
              <w:t>No backup DB yet; see R8</w:t>
            </w:r>
          </w:p>
        </w:tc>
      </w:tr>
      <w:tr w:rsidR="00252DBE" w14:paraId="6CDF837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60971" w14:textId="77777777" w:rsidR="00252DBE" w:rsidRDefault="00000000">
            <w:r>
              <w:rPr>
                <w:color w:val="000000"/>
                <w:sz w:val="20"/>
                <w:szCs w:val="20"/>
              </w:rPr>
              <w:t>R8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51767" w14:textId="77777777" w:rsidR="00252DBE" w:rsidRDefault="00000000">
            <w:r>
              <w:rPr>
                <w:color w:val="000000"/>
                <w:sz w:val="20"/>
                <w:szCs w:val="20"/>
              </w:rPr>
              <w:t>No Backup Database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FC513" w14:textId="77777777" w:rsidR="00252DBE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85114" w14:textId="77777777" w:rsidR="00252DBE" w:rsidRDefault="00000000">
            <w:r>
              <w:rPr>
                <w:color w:val="000000"/>
                <w:sz w:val="20"/>
                <w:szCs w:val="20"/>
              </w:rPr>
              <w:t>Mitigated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B4AC0" w14:textId="77777777" w:rsidR="00252DBE" w:rsidRDefault="00000000">
            <w:r>
              <w:rPr>
                <w:color w:val="000000"/>
                <w:sz w:val="20"/>
                <w:szCs w:val="20"/>
              </w:rPr>
              <w:t>Manual export before demo; Supabase future work</w:t>
            </w:r>
          </w:p>
        </w:tc>
      </w:tr>
    </w:tbl>
    <w:p w14:paraId="55C32C4B" w14:textId="77777777" w:rsidR="000522A3" w:rsidRDefault="000522A3"/>
    <w:sectPr w:rsidR="000522A3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BE8CE" w14:textId="77777777" w:rsidR="000522A3" w:rsidRDefault="000522A3">
      <w:r>
        <w:separator/>
      </w:r>
    </w:p>
  </w:endnote>
  <w:endnote w:type="continuationSeparator" w:id="0">
    <w:p w14:paraId="175C9E65" w14:textId="77777777" w:rsidR="000522A3" w:rsidRDefault="000522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A6506" w14:textId="77777777" w:rsidR="00252DBE" w:rsidRDefault="00000000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249F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4EDDD" w14:textId="77777777" w:rsidR="00252DBE" w:rsidRDefault="00252DB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81DC8" w14:textId="77777777" w:rsidR="000522A3" w:rsidRDefault="000522A3">
      <w:r>
        <w:separator/>
      </w:r>
    </w:p>
  </w:footnote>
  <w:footnote w:type="continuationSeparator" w:id="0">
    <w:p w14:paraId="74F61E9B" w14:textId="77777777" w:rsidR="000522A3" w:rsidRDefault="000522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A5095" w14:textId="77777777" w:rsidR="00252DBE" w:rsidRDefault="00000000">
    <w:pPr>
      <w:pBdr>
        <w:bottom w:val="single" w:sz="4" w:space="1" w:color="2E4057"/>
      </w:pBdr>
    </w:pPr>
    <w:r>
      <w:rPr>
        <w:color w:val="888888"/>
        <w:sz w:val="18"/>
        <w:szCs w:val="18"/>
      </w:rPr>
      <w:t>Interactive House — SG1 Server &amp; Database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19109" w14:textId="77777777" w:rsidR="00252DBE" w:rsidRDefault="00252DB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42CF4"/>
    <w:multiLevelType w:val="hybridMultilevel"/>
    <w:tmpl w:val="9BBE6D08"/>
    <w:lvl w:ilvl="0" w:tplc="3AC26C5A">
      <w:start w:val="1"/>
      <w:numFmt w:val="bullet"/>
      <w:lvlText w:val="•"/>
      <w:lvlJc w:val="left"/>
      <w:pPr>
        <w:ind w:left="720" w:hanging="360"/>
      </w:pPr>
    </w:lvl>
    <w:lvl w:ilvl="1" w:tplc="2EB40504">
      <w:numFmt w:val="decimal"/>
      <w:lvlText w:val=""/>
      <w:lvlJc w:val="left"/>
    </w:lvl>
    <w:lvl w:ilvl="2" w:tplc="B4A6E564">
      <w:numFmt w:val="decimal"/>
      <w:lvlText w:val=""/>
      <w:lvlJc w:val="left"/>
    </w:lvl>
    <w:lvl w:ilvl="3" w:tplc="E58CCB1E">
      <w:numFmt w:val="decimal"/>
      <w:lvlText w:val=""/>
      <w:lvlJc w:val="left"/>
    </w:lvl>
    <w:lvl w:ilvl="4" w:tplc="BA98F908">
      <w:numFmt w:val="decimal"/>
      <w:lvlText w:val=""/>
      <w:lvlJc w:val="left"/>
    </w:lvl>
    <w:lvl w:ilvl="5" w:tplc="6F14EAB0">
      <w:numFmt w:val="decimal"/>
      <w:lvlText w:val=""/>
      <w:lvlJc w:val="left"/>
    </w:lvl>
    <w:lvl w:ilvl="6" w:tplc="295C19AA">
      <w:numFmt w:val="decimal"/>
      <w:lvlText w:val=""/>
      <w:lvlJc w:val="left"/>
    </w:lvl>
    <w:lvl w:ilvl="7" w:tplc="0280589A">
      <w:numFmt w:val="decimal"/>
      <w:lvlText w:val=""/>
      <w:lvlJc w:val="left"/>
    </w:lvl>
    <w:lvl w:ilvl="8" w:tplc="6E8A3FB4">
      <w:numFmt w:val="decimal"/>
      <w:lvlText w:val=""/>
      <w:lvlJc w:val="left"/>
    </w:lvl>
  </w:abstractNum>
  <w:abstractNum w:abstractNumId="1" w15:restartNumberingAfterBreak="0">
    <w:nsid w:val="20E657DD"/>
    <w:multiLevelType w:val="hybridMultilevel"/>
    <w:tmpl w:val="FF448632"/>
    <w:lvl w:ilvl="0" w:tplc="AF8E5022">
      <w:start w:val="1"/>
      <w:numFmt w:val="bullet"/>
      <w:lvlText w:val="●"/>
      <w:lvlJc w:val="left"/>
      <w:pPr>
        <w:ind w:left="720" w:hanging="360"/>
      </w:pPr>
    </w:lvl>
    <w:lvl w:ilvl="1" w:tplc="9162E208">
      <w:start w:val="1"/>
      <w:numFmt w:val="bullet"/>
      <w:lvlText w:val="○"/>
      <w:lvlJc w:val="left"/>
      <w:pPr>
        <w:ind w:left="1440" w:hanging="360"/>
      </w:pPr>
    </w:lvl>
    <w:lvl w:ilvl="2" w:tplc="FB0C93BC">
      <w:start w:val="1"/>
      <w:numFmt w:val="bullet"/>
      <w:lvlText w:val="■"/>
      <w:lvlJc w:val="left"/>
      <w:pPr>
        <w:ind w:left="2160" w:hanging="360"/>
      </w:pPr>
    </w:lvl>
    <w:lvl w:ilvl="3" w:tplc="01BCFCD2">
      <w:start w:val="1"/>
      <w:numFmt w:val="bullet"/>
      <w:lvlText w:val="●"/>
      <w:lvlJc w:val="left"/>
      <w:pPr>
        <w:ind w:left="2880" w:hanging="360"/>
      </w:pPr>
    </w:lvl>
    <w:lvl w:ilvl="4" w:tplc="A0545984">
      <w:start w:val="1"/>
      <w:numFmt w:val="bullet"/>
      <w:lvlText w:val="○"/>
      <w:lvlJc w:val="left"/>
      <w:pPr>
        <w:ind w:left="3600" w:hanging="360"/>
      </w:pPr>
    </w:lvl>
    <w:lvl w:ilvl="5" w:tplc="735AB260">
      <w:start w:val="1"/>
      <w:numFmt w:val="bullet"/>
      <w:lvlText w:val="■"/>
      <w:lvlJc w:val="left"/>
      <w:pPr>
        <w:ind w:left="4320" w:hanging="360"/>
      </w:pPr>
    </w:lvl>
    <w:lvl w:ilvl="6" w:tplc="9F10B5D8">
      <w:start w:val="1"/>
      <w:numFmt w:val="bullet"/>
      <w:lvlText w:val="●"/>
      <w:lvlJc w:val="left"/>
      <w:pPr>
        <w:ind w:left="5040" w:hanging="360"/>
      </w:pPr>
    </w:lvl>
    <w:lvl w:ilvl="7" w:tplc="B394D24A">
      <w:start w:val="1"/>
      <w:numFmt w:val="bullet"/>
      <w:lvlText w:val="●"/>
      <w:lvlJc w:val="left"/>
      <w:pPr>
        <w:ind w:left="5760" w:hanging="360"/>
      </w:pPr>
    </w:lvl>
    <w:lvl w:ilvl="8" w:tplc="E4701768">
      <w:start w:val="1"/>
      <w:numFmt w:val="bullet"/>
      <w:lvlText w:val="●"/>
      <w:lvlJc w:val="left"/>
      <w:pPr>
        <w:ind w:left="6480" w:hanging="360"/>
      </w:pPr>
    </w:lvl>
  </w:abstractNum>
  <w:num w:numId="1" w16cid:durableId="2049256465">
    <w:abstractNumId w:val="1"/>
    <w:lvlOverride w:ilvl="0">
      <w:startOverride w:val="1"/>
    </w:lvlOverride>
  </w:num>
  <w:num w:numId="2" w16cid:durableId="12289974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DBE"/>
    <w:rsid w:val="000522A3"/>
    <w:rsid w:val="00247B60"/>
    <w:rsid w:val="00252DBE"/>
    <w:rsid w:val="00924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D131531"/>
  <w15:docId w15:val="{D703BD63-0093-C34D-9C98-2645145A3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S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2E4057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4057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120"/>
      <w:outlineLvl w:val="2"/>
    </w:pPr>
    <w:rPr>
      <w:b/>
      <w:bCs/>
      <w:color w:val="2E4057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uiPriority w:val="39"/>
    <w:semiHidden/>
    <w:unhideWhenUsed/>
    <w:pPr>
      <w:spacing w:after="0"/>
    </w:pPr>
    <w:rPr>
      <w:sz w:val="28"/>
    </w:rPr>
  </w:style>
  <w:style w:type="paragraph" w:styleId="TOC1">
    <w:name w:val="toc 1"/>
    <w:uiPriority w:val="39"/>
    <w:unhideWhenUsed/>
    <w:pPr>
      <w:tabs>
        <w:tab w:val="right" w:leader="dot" w:pos="9360"/>
      </w:tabs>
      <w:spacing w:before="60" w:after="60"/>
    </w:pPr>
    <w:rPr>
      <w:b/>
    </w:rPr>
  </w:style>
  <w:style w:type="paragraph" w:styleId="TOC2">
    <w:name w:val="toc 2"/>
    <w:uiPriority w:val="39"/>
    <w:unhideWhenUsed/>
    <w:pPr>
      <w:tabs>
        <w:tab w:val="right" w:leader="dot" w:pos="9360"/>
      </w:tabs>
      <w:spacing w:before="40" w:after="40"/>
      <w:ind w:left="220"/>
    </w:pPr>
    <w:rPr>
      <w:sz w:val="20"/>
    </w:rPr>
  </w:style>
  <w:style w:type="paragraph" w:styleId="TOC3">
    <w:name w:val="toc 3"/>
    <w:uiPriority w:val="39"/>
    <w:unhideWhenUsed/>
    <w:pPr>
      <w:tabs>
        <w:tab w:val="right" w:leader="dot" w:pos="9360"/>
      </w:tabs>
      <w:spacing w:before="30" w:after="30"/>
      <w:ind w:left="440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DanielJ0131/Interactive-Hous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1320</Words>
  <Characters>7670</Characters>
  <Application>Microsoft Office Word</Application>
  <DocSecurity>0</DocSecurity>
  <Lines>127</Lines>
  <Paragraphs>30</Paragraphs>
  <ScaleCrop>false</ScaleCrop>
  <Company/>
  <LinksUpToDate>false</LinksUpToDate>
  <CharactersWithSpaces>8960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Dario Ostojic 0020</cp:lastModifiedBy>
  <cp:revision>2</cp:revision>
  <dcterms:created xsi:type="dcterms:W3CDTF">2026-05-24T19:41:00Z</dcterms:created>
  <dcterms:modified xsi:type="dcterms:W3CDTF">2026-05-24T19:45:00Z</dcterms:modified>
</cp:coreProperties>
</file>