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>
          <w:sz w:val="60"/>
          <w:szCs w:val="60"/>
          <w:vertAlign w:val="baseline"/>
        </w:rPr>
      </w:pPr>
      <w:bookmarkStart w:colFirst="0" w:colLast="0" w:name="_heading=h.nwe1ox6bylp4" w:id="0"/>
      <w:bookmarkEnd w:id="0"/>
      <w:r w:rsidDel="00000000" w:rsidR="00000000" w:rsidRPr="00000000">
        <w:rPr>
          <w:sz w:val="60"/>
          <w:szCs w:val="60"/>
          <w:vertAlign w:val="baseline"/>
          <w:rtl w:val="0"/>
        </w:rPr>
        <w:t xml:space="preserve">Requirements Documentation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spacing w:after="60" w:before="480" w:lineRule="auto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Subgroup 3: Devices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sdt>
      <w:sdtPr>
        <w:id w:val="138790225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5">
          <w:pPr>
            <w:widowControl w:val="0"/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Interactive House Project (Device Subgroup)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6">
          <w:pPr>
            <w:widowControl w:val="0"/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_heading=h.bktdj0mla12r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Revision History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7">
          <w:pPr>
            <w:widowControl w:val="0"/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_heading=h.2yp2i58jkp14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Requirements List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8">
          <w:pPr>
            <w:widowControl w:val="0"/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_heading=h.iua78sso5ecr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Requirements Descriptions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31s2vvpkd817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R1: Hardware Initialization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A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v8svidcowknl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R2: Real-time Environmental Sensing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B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kt94j2yv4z5x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R3: Automated Actuator Response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v9zbhxiabtj3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R4: Local Visual Feedback (LCD)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3umxkmj77q8d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R5: Manual Control (Buttons)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eeug8zwracau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R6: Gateway Communication (Serial Output)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5i050ti9ucz7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R7: Command Buffering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p9co7tct56rn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R8: State-Based Execution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aj35j6fjird1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R9: Authorization State Awareness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2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Interactive House Project (Device Subgroup)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jc w:val="center"/>
        <w:rPr>
          <w:sz w:val="48"/>
          <w:szCs w:val="48"/>
          <w:vertAlign w:val="baseline"/>
        </w:rPr>
      </w:pPr>
      <w:bookmarkStart w:colFirst="0" w:colLast="0" w:name="_heading=h.bktdj0mla12r" w:id="1"/>
      <w:bookmarkEnd w:id="1"/>
      <w:r w:rsidDel="00000000" w:rsidR="00000000" w:rsidRPr="00000000">
        <w:rPr>
          <w:sz w:val="48"/>
          <w:szCs w:val="48"/>
          <w:vertAlign w:val="baseline"/>
          <w:rtl w:val="0"/>
        </w:rPr>
        <w:t xml:space="preserve">Revision History</w:t>
      </w:r>
    </w:p>
    <w:p w:rsidR="00000000" w:rsidDel="00000000" w:rsidP="00000000" w:rsidRDefault="00000000" w:rsidRPr="00000000" w14:paraId="00000016">
      <w:pPr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525.0" w:type="dxa"/>
        <w:jc w:val="left"/>
        <w:tblInd w:w="-108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310"/>
        <w:gridCol w:w="1155"/>
        <w:gridCol w:w="3645"/>
        <w:gridCol w:w="2415"/>
        <w:tblGridChange w:id="0">
          <w:tblGrid>
            <w:gridCol w:w="2310"/>
            <w:gridCol w:w="1155"/>
            <w:gridCol w:w="3645"/>
            <w:gridCol w:w="241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Version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Author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06/Feb/2026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Initial skeleton and device list.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Ryad Hazin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25/Feb/2026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Updated to reflect Keyestudio Arduino hardware kit. removed simulation/GUI requirements.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Ryad Hazin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27/Feb/2026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Added R6 Serial communication requirement.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Patrick Nordahl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15/Feb/2026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Added “R7: Command Buffering” and “R8: State-Based Execution”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Tony Nguyen, Patrick Nordahl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21/April/2026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Updated R7/R8 status to Fulfilled; Added R9 (Authorization), 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Tony Nguyen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23/April/2026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R3: Automated Actuator Response (UPDATED)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Mustafa Al-Bayati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, Ryad Hazin, Tony Nguyen, Sergej Macut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08/May/2026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5">
            <w:pPr>
              <w:keepLines w:val="1"/>
              <w:widowControl w:val="0"/>
              <w:spacing w:after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Updated file to contain Table of content.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6">
            <w:pPr>
              <w:keepLines w:val="1"/>
              <w:widowControl w:val="0"/>
              <w:spacing w:after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Mustafa Al-Bayati, Ryad Hazin, Tony Nguyen, Sergej Macut</w:t>
            </w:r>
          </w:p>
        </w:tc>
      </w:tr>
    </w:tbl>
    <w:p w:rsidR="00000000" w:rsidDel="00000000" w:rsidP="00000000" w:rsidRDefault="00000000" w:rsidRPr="00000000" w14:paraId="00000037">
      <w:pPr>
        <w:pStyle w:val="Heading3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1"/>
        <w:jc w:val="center"/>
        <w:rPr>
          <w:sz w:val="48"/>
          <w:szCs w:val="48"/>
          <w:vertAlign w:val="baseline"/>
        </w:rPr>
      </w:pPr>
      <w:bookmarkStart w:colFirst="0" w:colLast="0" w:name="_heading=h.2yp2i58jkp14" w:id="2"/>
      <w:bookmarkEnd w:id="2"/>
      <w:r w:rsidDel="00000000" w:rsidR="00000000" w:rsidRPr="00000000">
        <w:rPr>
          <w:sz w:val="48"/>
          <w:szCs w:val="48"/>
          <w:vertAlign w:val="baseline"/>
          <w:rtl w:val="0"/>
        </w:rPr>
        <w:t xml:space="preserve">Requirements List</w:t>
      </w:r>
    </w:p>
    <w:tbl>
      <w:tblPr>
        <w:tblStyle w:val="Table2"/>
        <w:tblpPr w:leftFromText="180" w:rightFromText="180" w:topFromText="0" w:bottomFromText="0" w:vertAnchor="text" w:horzAnchor="text" w:tblpX="0" w:tblpY="489"/>
        <w:tblW w:w="9212.0" w:type="dxa"/>
        <w:jc w:val="left"/>
        <w:tblInd w:w="-70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3726.0917822838846"/>
        <w:gridCol w:w="2742.9541088580577"/>
        <w:gridCol w:w="2742.9541088580577"/>
        <w:tblGridChange w:id="0">
          <w:tblGrid>
            <w:gridCol w:w="3726.0917822838846"/>
            <w:gridCol w:w="2742.9541088580577"/>
            <w:gridCol w:w="2742.9541088580577"/>
          </w:tblGrid>
        </w:tblGridChange>
      </w:tblGrid>
      <w:tr>
        <w:trPr>
          <w:cantSplit w:val="0"/>
          <w:trHeight w:val="551" w:hRule="atLeast"/>
          <w:tblHeader w:val="0"/>
        </w:trPr>
        <w:tc>
          <w:tcPr>
            <w:shd w:fill="cccccc" w:val="clear"/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120" w:before="12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Requirement Name 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120" w:before="12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vAlign w:val="center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120" w:before="12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Progress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6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D">
            <w:pPr>
              <w:tabs>
                <w:tab w:val="right" w:leader="none" w:pos="3617"/>
              </w:tabs>
              <w:spacing w:after="120" w:before="120" w:lineRule="auto"/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R1. Hardware Initialization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120" w:before="12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Essential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120" w:before="12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6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0">
            <w:pPr>
              <w:tabs>
                <w:tab w:val="right" w:leader="none" w:pos="3617"/>
              </w:tabs>
              <w:spacing w:after="120" w:before="120" w:lineRule="auto"/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R2. Real-time Environmental Sensing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120" w:before="12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Essential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tabs>
                <w:tab w:val="center" w:leader="none" w:pos="4320"/>
                <w:tab w:val="right" w:leader="none" w:pos="8640"/>
              </w:tabs>
              <w:spacing w:after="120" w:before="12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100%</w:t>
            </w:r>
          </w:p>
        </w:tc>
      </w:tr>
      <w:tr>
        <w:trPr>
          <w:cantSplit w:val="0"/>
          <w:trHeight w:val="546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3">
            <w:pPr>
              <w:tabs>
                <w:tab w:val="right" w:leader="none" w:pos="3617"/>
              </w:tabs>
              <w:spacing w:after="120" w:before="120" w:lineRule="auto"/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R3. Automated Actuator Response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120" w:before="12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Essential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tabs>
                <w:tab w:val="center" w:leader="none" w:pos="4320"/>
                <w:tab w:val="right" w:leader="none" w:pos="8640"/>
              </w:tabs>
              <w:spacing w:after="120" w:before="12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100%</w:t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120" w:before="12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6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7">
            <w:pPr>
              <w:spacing w:after="120" w:before="120" w:lineRule="auto"/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R4. Local Visual Feedback (LCD)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120" w:before="12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Essential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tabs>
                <w:tab w:val="center" w:leader="none" w:pos="4320"/>
                <w:tab w:val="right" w:leader="none" w:pos="8640"/>
              </w:tabs>
              <w:spacing w:after="120" w:before="12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100%</w:t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120" w:before="12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6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B">
            <w:pPr>
              <w:spacing w:after="120" w:before="120" w:lineRule="auto"/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R5. Manual Control (Buttons)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120" w:before="12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Desirable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tabs>
                <w:tab w:val="center" w:leader="none" w:pos="4320"/>
                <w:tab w:val="right" w:leader="none" w:pos="8640"/>
              </w:tabs>
              <w:spacing w:after="120" w:before="12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100%</w:t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120" w:before="12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6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F">
            <w:pPr>
              <w:spacing w:after="120" w:before="120" w:lineRule="auto"/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R6. Gateway1 Communication (Serial output)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120" w:before="12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Essential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tabs>
                <w:tab w:val="center" w:leader="none" w:pos="4320"/>
                <w:tab w:val="right" w:leader="none" w:pos="8640"/>
              </w:tabs>
              <w:spacing w:after="120" w:before="12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100%</w:t>
            </w:r>
          </w:p>
        </w:tc>
      </w:tr>
      <w:tr>
        <w:trPr>
          <w:cantSplit w:val="0"/>
          <w:trHeight w:val="546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2">
            <w:pPr>
              <w:spacing w:after="120" w:before="120" w:lineRule="auto"/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R7: Command Buffering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3">
            <w:pPr>
              <w:tabs>
                <w:tab w:val="center" w:leader="none" w:pos="4320"/>
                <w:tab w:val="right" w:leader="none" w:pos="8640"/>
              </w:tabs>
              <w:spacing w:after="200" w:before="200" w:line="240" w:lineRule="auto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Essential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tabs>
                <w:tab w:val="center" w:leader="none" w:pos="4320"/>
                <w:tab w:val="right" w:leader="none" w:pos="8640"/>
              </w:tabs>
              <w:spacing w:after="120" w:before="12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100%</w:t>
            </w:r>
          </w:p>
          <w:p w:rsidR="00000000" w:rsidDel="00000000" w:rsidP="00000000" w:rsidRDefault="00000000" w:rsidRPr="00000000" w14:paraId="00000055">
            <w:pPr>
              <w:tabs>
                <w:tab w:val="center" w:leader="none" w:pos="4320"/>
                <w:tab w:val="right" w:leader="none" w:pos="8640"/>
              </w:tabs>
              <w:spacing w:after="200" w:before="20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6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6">
            <w:pPr>
              <w:spacing w:after="120" w:before="120" w:lineRule="auto"/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R8: State-Based Execution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7">
            <w:pPr>
              <w:tabs>
                <w:tab w:val="center" w:leader="none" w:pos="4320"/>
                <w:tab w:val="right" w:leader="none" w:pos="8640"/>
              </w:tabs>
              <w:spacing w:after="200" w:before="200" w:lineRule="auto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Essential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tabs>
                <w:tab w:val="center" w:leader="none" w:pos="4320"/>
                <w:tab w:val="right" w:leader="none" w:pos="8640"/>
              </w:tabs>
              <w:spacing w:after="120" w:before="12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100%</w:t>
            </w:r>
          </w:p>
          <w:p w:rsidR="00000000" w:rsidDel="00000000" w:rsidP="00000000" w:rsidRDefault="00000000" w:rsidRPr="00000000" w14:paraId="00000059">
            <w:pPr>
              <w:tabs>
                <w:tab w:val="center" w:leader="none" w:pos="4320"/>
                <w:tab w:val="right" w:leader="none" w:pos="8640"/>
              </w:tabs>
              <w:spacing w:after="200" w:before="20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6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A">
            <w:pPr>
              <w:spacing w:after="120" w:before="120" w:lineRule="auto"/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R9: Authorization Awareness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120" w:before="12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Essential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120" w:before="12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D">
      <w:pPr>
        <w:pStyle w:val="Title"/>
        <w:jc w:val="left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Title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Title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1"/>
        <w:jc w:val="center"/>
        <w:rPr>
          <w:sz w:val="48"/>
          <w:szCs w:val="48"/>
          <w:vertAlign w:val="baseline"/>
        </w:rPr>
      </w:pPr>
      <w:bookmarkStart w:colFirst="0" w:colLast="0" w:name="_heading=h.iua78sso5ecr" w:id="3"/>
      <w:bookmarkEnd w:id="3"/>
      <w:r w:rsidDel="00000000" w:rsidR="00000000" w:rsidRPr="00000000">
        <w:rPr>
          <w:sz w:val="48"/>
          <w:szCs w:val="48"/>
          <w:vertAlign w:val="baseline"/>
          <w:rtl w:val="0"/>
        </w:rPr>
        <w:t xml:space="preserve">Requirements Descriptions</w:t>
      </w:r>
    </w:p>
    <w:p w:rsidR="00000000" w:rsidDel="00000000" w:rsidP="00000000" w:rsidRDefault="00000000" w:rsidRPr="00000000" w14:paraId="00000061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tabs>
          <w:tab w:val="left" w:leader="none" w:pos="1526"/>
        </w:tabs>
        <w:rPr>
          <w:sz w:val="28"/>
          <w:szCs w:val="28"/>
          <w:vertAlign w:val="baseline"/>
        </w:rPr>
      </w:pPr>
      <w:bookmarkStart w:colFirst="0" w:colLast="0" w:name="_heading=h.31s2vvpkd817" w:id="4"/>
      <w:bookmarkEnd w:id="4"/>
      <w:r w:rsidDel="00000000" w:rsidR="00000000" w:rsidRPr="00000000">
        <w:rPr>
          <w:sz w:val="28"/>
          <w:szCs w:val="28"/>
          <w:vertAlign w:val="baseline"/>
          <w:rtl w:val="0"/>
        </w:rPr>
        <w:t xml:space="preserve">R1: Hardware Initialization</w:t>
      </w:r>
    </w:p>
    <w:p w:rsidR="00000000" w:rsidDel="00000000" w:rsidP="00000000" w:rsidRDefault="00000000" w:rsidRPr="00000000" w14:paraId="00000063">
      <w:pPr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The system must initialize all digital and analog pins connected to the Keyestudio sensors and actuators (LEDs, Fan, Servo, Buzzer) upon power up.</w:t>
      </w:r>
    </w:p>
    <w:p w:rsidR="00000000" w:rsidDel="00000000" w:rsidP="00000000" w:rsidRDefault="00000000" w:rsidRPr="00000000" w14:paraId="00000064">
      <w:pPr>
        <w:pStyle w:val="Heading2"/>
        <w:rPr>
          <w:sz w:val="28"/>
          <w:szCs w:val="28"/>
          <w:vertAlign w:val="baseline"/>
        </w:rPr>
      </w:pPr>
      <w:bookmarkStart w:colFirst="0" w:colLast="0" w:name="_heading=h.v8svidcowknl" w:id="5"/>
      <w:bookmarkEnd w:id="5"/>
      <w:r w:rsidDel="00000000" w:rsidR="00000000" w:rsidRPr="00000000">
        <w:rPr>
          <w:sz w:val="28"/>
          <w:szCs w:val="28"/>
          <w:vertAlign w:val="baseline"/>
          <w:rtl w:val="0"/>
        </w:rPr>
        <w:t xml:space="preserve">R2: Real-time Environmental Sensing</w:t>
      </w:r>
    </w:p>
    <w:p w:rsidR="00000000" w:rsidDel="00000000" w:rsidP="00000000" w:rsidRDefault="00000000" w:rsidRPr="00000000" w14:paraId="00000065">
      <w:pPr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The Arduino must continuously monitor analog and digital inputs from the hardware kit, specifically the MQ-2 Gas Sensor, PIR Motion Sensor, and Steam Sensor.</w:t>
      </w:r>
    </w:p>
    <w:p w:rsidR="00000000" w:rsidDel="00000000" w:rsidP="00000000" w:rsidRDefault="00000000" w:rsidRPr="00000000" w14:paraId="00000066">
      <w:pPr>
        <w:pStyle w:val="Heading2"/>
        <w:rPr>
          <w:sz w:val="28"/>
          <w:szCs w:val="28"/>
          <w:vertAlign w:val="baseline"/>
        </w:rPr>
      </w:pPr>
      <w:bookmarkStart w:colFirst="0" w:colLast="0" w:name="_heading=h.kt94j2yv4z5x" w:id="6"/>
      <w:bookmarkEnd w:id="6"/>
      <w:r w:rsidDel="00000000" w:rsidR="00000000" w:rsidRPr="00000000">
        <w:rPr>
          <w:sz w:val="28"/>
          <w:szCs w:val="28"/>
          <w:vertAlign w:val="baseline"/>
          <w:rtl w:val="0"/>
        </w:rPr>
        <w:t xml:space="preserve">R3: Automated Actuator Response</w:t>
      </w:r>
    </w:p>
    <w:p w:rsidR="00000000" w:rsidDel="00000000" w:rsidP="00000000" w:rsidRDefault="00000000" w:rsidRPr="00000000" w14:paraId="00000067">
      <w:pPr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The system shall implement autonomous behavior, where environmental sensor data triggers automatic actuator responses without requiring user interaction.</w:t>
      </w:r>
    </w:p>
    <w:p w:rsidR="00000000" w:rsidDel="00000000" w:rsidP="00000000" w:rsidRDefault="00000000" w:rsidRPr="00000000" w14:paraId="00000068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Examples include:</w:t>
      </w:r>
    </w:p>
    <w:p w:rsidR="00000000" w:rsidDel="00000000" w:rsidP="00000000" w:rsidRDefault="00000000" w:rsidRPr="00000000" w14:paraId="0000006A">
      <w:pPr>
        <w:rPr>
          <w:vertAlign w:val="baseline"/>
        </w:rPr>
      </w:pPr>
      <w:sdt>
        <w:sdtPr>
          <w:id w:val="1408706763"/>
          <w:tag w:val="goog_rdk_0"/>
        </w:sdtPr>
        <w:sdtContent>
          <w:r w:rsidDel="00000000" w:rsidR="00000000" w:rsidRPr="00000000">
            <w:rPr>
              <w:rFonts w:ascii="Cardo" w:cs="Cardo" w:eastAsia="Cardo" w:hAnsi="Cardo"/>
              <w:vertAlign w:val="baseline"/>
              <w:rtl w:val="0"/>
            </w:rPr>
            <w:t xml:space="preserve">If gas level exceeds safety threshold → activate buzzer and fan </w:t>
          </w:r>
        </w:sdtContent>
      </w:sdt>
    </w:p>
    <w:p w:rsidR="00000000" w:rsidDel="00000000" w:rsidP="00000000" w:rsidRDefault="00000000" w:rsidRPr="00000000" w14:paraId="0000006B">
      <w:pPr>
        <w:rPr>
          <w:vertAlign w:val="baseline"/>
        </w:rPr>
      </w:pPr>
      <w:sdt>
        <w:sdtPr>
          <w:id w:val="-1809990319"/>
          <w:tag w:val="goog_rdk_1"/>
        </w:sdtPr>
        <w:sdtContent>
          <w:r w:rsidDel="00000000" w:rsidR="00000000" w:rsidRPr="00000000">
            <w:rPr>
              <w:rFonts w:ascii="Cardo" w:cs="Cardo" w:eastAsia="Cardo" w:hAnsi="Cardo"/>
              <w:vertAlign w:val="baseline"/>
              <w:rtl w:val="0"/>
            </w:rPr>
            <w:t xml:space="preserve">If rain is detected → close window + door </w:t>
          </w:r>
        </w:sdtContent>
      </w:sdt>
    </w:p>
    <w:p w:rsidR="00000000" w:rsidDel="00000000" w:rsidP="00000000" w:rsidRDefault="00000000" w:rsidRPr="00000000" w14:paraId="0000006C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This ensures that the system can react in real-time to environmental conditions, even without communication with the Gateway or Server.</w:t>
      </w:r>
    </w:p>
    <w:p w:rsidR="00000000" w:rsidDel="00000000" w:rsidP="00000000" w:rsidRDefault="00000000" w:rsidRPr="00000000" w14:paraId="0000006F">
      <w:pPr>
        <w:pStyle w:val="Heading2"/>
        <w:rPr>
          <w:sz w:val="28"/>
          <w:szCs w:val="28"/>
          <w:vertAlign w:val="baseline"/>
        </w:rPr>
      </w:pPr>
      <w:bookmarkStart w:colFirst="0" w:colLast="0" w:name="_heading=h.v9zbhxiabtj3" w:id="7"/>
      <w:bookmarkEnd w:id="7"/>
      <w:r w:rsidDel="00000000" w:rsidR="00000000" w:rsidRPr="00000000">
        <w:rPr>
          <w:sz w:val="28"/>
          <w:szCs w:val="28"/>
          <w:vertAlign w:val="baseline"/>
          <w:rtl w:val="0"/>
        </w:rPr>
        <w:t xml:space="preserve">R4: Local Visual Feedback (LCD)</w:t>
      </w:r>
    </w:p>
    <w:p w:rsidR="00000000" w:rsidDel="00000000" w:rsidP="00000000" w:rsidRDefault="00000000" w:rsidRPr="00000000" w14:paraId="00000070">
      <w:pPr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Current system data (</w:t>
      </w:r>
      <w:r w:rsidDel="00000000" w:rsidR="00000000" w:rsidRPr="00000000">
        <w:rPr>
          <w:rtl w:val="0"/>
        </w:rPr>
        <w:t xml:space="preserve">Light ON, Fan ON, Buzzer!</w:t>
      </w:r>
      <w:r w:rsidDel="00000000" w:rsidR="00000000" w:rsidRPr="00000000">
        <w:rPr>
          <w:vertAlign w:val="baseline"/>
          <w:rtl w:val="0"/>
        </w:rPr>
        <w:t xml:space="preserve">) must be displayed on the LCD Display.</w:t>
      </w:r>
    </w:p>
    <w:p w:rsidR="00000000" w:rsidDel="00000000" w:rsidP="00000000" w:rsidRDefault="00000000" w:rsidRPr="00000000" w14:paraId="00000071">
      <w:pPr>
        <w:pStyle w:val="Heading2"/>
        <w:rPr>
          <w:sz w:val="28"/>
          <w:szCs w:val="28"/>
          <w:vertAlign w:val="baseline"/>
        </w:rPr>
      </w:pPr>
      <w:bookmarkStart w:colFirst="0" w:colLast="0" w:name="_heading=h.3umxkmj77q8d" w:id="8"/>
      <w:bookmarkEnd w:id="8"/>
      <w:r w:rsidDel="00000000" w:rsidR="00000000" w:rsidRPr="00000000">
        <w:rPr>
          <w:sz w:val="28"/>
          <w:szCs w:val="28"/>
          <w:vertAlign w:val="baseline"/>
          <w:rtl w:val="0"/>
        </w:rPr>
        <w:t xml:space="preserve">R5: Manual Control (Buttons)</w:t>
      </w:r>
    </w:p>
    <w:p w:rsidR="00000000" w:rsidDel="00000000" w:rsidP="00000000" w:rsidRDefault="00000000" w:rsidRPr="00000000" w14:paraId="00000072">
      <w:pPr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The system should allow manual override of physical components (like the yellow LED or Servo controlled door) using the physical Push Button modules included in the kit.</w:t>
      </w:r>
    </w:p>
    <w:p w:rsidR="00000000" w:rsidDel="00000000" w:rsidP="00000000" w:rsidRDefault="00000000" w:rsidRPr="00000000" w14:paraId="00000073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vertAlign w:val="baseline"/>
        </w:rPr>
      </w:pPr>
      <w:r w:rsidDel="00000000" w:rsidR="00000000" w:rsidRPr="00000000">
        <w:rPr>
          <w:i w:val="1"/>
          <w:iCs w:val="1"/>
          <w:vertAlign w:val="baseline"/>
          <w:rtl w:val="0"/>
        </w:rPr>
        <w:t xml:space="preserve">Note: It is acknowledged that these </w:t>
      </w:r>
      <w:r w:rsidDel="00000000" w:rsidR="00000000" w:rsidRPr="00000000">
        <w:rPr>
          <w:b w:val="1"/>
          <w:bCs w:val="1"/>
          <w:i w:val="1"/>
          <w:iCs w:val="1"/>
          <w:vertAlign w:val="baseline"/>
          <w:rtl w:val="0"/>
        </w:rPr>
        <w:t xml:space="preserve">traditional physical interfaces are rigid and potentially inaccessible for individuals with limited mobility</w:t>
      </w:r>
      <w:r w:rsidDel="00000000" w:rsidR="00000000" w:rsidRPr="00000000">
        <w:rPr>
          <w:i w:val="1"/>
          <w:iCs w:val="1"/>
          <w:vertAlign w:val="baseline"/>
          <w:rtl w:val="0"/>
        </w:rPr>
        <w:t xml:space="preserve">, necessitating the inclusion of remote control through the middleman application</w:t>
      </w:r>
      <w:r w:rsidDel="00000000" w:rsidR="00000000" w:rsidRPr="00000000">
        <w:rPr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75">
      <w:pPr>
        <w:pStyle w:val="Heading2"/>
        <w:rPr>
          <w:sz w:val="28"/>
          <w:szCs w:val="28"/>
          <w:vertAlign w:val="baseline"/>
        </w:rPr>
      </w:pPr>
      <w:bookmarkStart w:colFirst="0" w:colLast="0" w:name="_heading=h.eeug8zwracau" w:id="9"/>
      <w:bookmarkEnd w:id="9"/>
      <w:r w:rsidDel="00000000" w:rsidR="00000000" w:rsidRPr="00000000">
        <w:rPr>
          <w:sz w:val="28"/>
          <w:szCs w:val="28"/>
          <w:vertAlign w:val="baseline"/>
          <w:rtl w:val="0"/>
        </w:rPr>
        <w:t xml:space="preserve">R6: Gateway Communication (Serial Output)</w:t>
      </w:r>
    </w:p>
    <w:p w:rsidR="00000000" w:rsidDel="00000000" w:rsidP="00000000" w:rsidRDefault="00000000" w:rsidRPr="00000000" w14:paraId="00000076">
      <w:pPr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Arduino shall be able to transmit sensor values and current device state via Serial communication in a structured format (e.g., JSON or key=value pairs), enabling an external gateway (e.g., laptop or Raspberry Pi) to read and interpret the data.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240" w:lineRule="auto"/>
        <w:rPr>
          <w:sz w:val="28"/>
          <w:szCs w:val="28"/>
          <w:vertAlign w:val="baseline"/>
        </w:rPr>
      </w:pPr>
      <w:bookmarkStart w:colFirst="0" w:colLast="0" w:name="_heading=h.5i050ti9ucz7" w:id="10"/>
      <w:bookmarkEnd w:id="10"/>
      <w:r w:rsidDel="00000000" w:rsidR="00000000" w:rsidRPr="00000000">
        <w:rPr>
          <w:sz w:val="28"/>
          <w:szCs w:val="28"/>
          <w:vertAlign w:val="baseline"/>
          <w:rtl w:val="0"/>
        </w:rPr>
        <w:t xml:space="preserve">R7: Command Buffering</w:t>
      </w:r>
    </w:p>
    <w:p w:rsidR="00000000" w:rsidDel="00000000" w:rsidP="00000000" w:rsidRDefault="00000000" w:rsidRPr="00000000" w14:paraId="0000007B">
      <w:pPr>
        <w:spacing w:after="240" w:lineRule="auto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Arduino firmware shall implement a non-blocking serial read buffer to ensure that if multiple commands are received in rapid succession from the Gateway, they are executed sequentially without crashing the system</w:t>
      </w:r>
    </w:p>
    <w:p w:rsidR="00000000" w:rsidDel="00000000" w:rsidP="00000000" w:rsidRDefault="00000000" w:rsidRPr="00000000" w14:paraId="0000007C">
      <w:pPr>
        <w:spacing w:after="240" w:lineRule="auto"/>
        <w:rPr>
          <w:i w:val="0"/>
          <w:iCs w:val="0"/>
          <w:vertAlign w:val="baseline"/>
        </w:rPr>
      </w:pPr>
      <w:r w:rsidDel="00000000" w:rsidR="00000000" w:rsidRPr="00000000">
        <w:rPr>
          <w:i w:val="1"/>
          <w:iCs w:val="1"/>
          <w:vertAlign w:val="baseline"/>
          <w:rtl w:val="0"/>
        </w:rPr>
        <w:t xml:space="preserve">Note: Requirement is primarily handled by the Subgroup 1 Gateway, which serializes incoming commands before they reach the Arduino. The local Arduino buffer now serves as a secondary safety net.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2"/>
        <w:spacing w:after="240" w:lineRule="auto"/>
        <w:rPr>
          <w:rFonts w:ascii="Arial" w:cs="Arial" w:eastAsia="Arial" w:hAnsi="Arial"/>
          <w:b w:val="0"/>
          <w:bCs w:val="0"/>
          <w:sz w:val="28"/>
          <w:szCs w:val="28"/>
          <w:vertAlign w:val="baseline"/>
        </w:rPr>
      </w:pPr>
      <w:bookmarkStart w:colFirst="0" w:colLast="0" w:name="_heading=h.p9co7tct56rn" w:id="11"/>
      <w:bookmarkEnd w:id="11"/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vertAlign w:val="baseline"/>
          <w:rtl w:val="0"/>
        </w:rPr>
        <w:t xml:space="preserve">R8: State-Based Execution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240" w:lineRule="auto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Arduino firmware shall check the current hardware state before executing a command to prevent redundant operations and ensure "idempotency" (performing the same action multiple times has the same result as performing it once).</w:t>
      </w:r>
    </w:p>
    <w:p w:rsidR="00000000" w:rsidDel="00000000" w:rsidP="00000000" w:rsidRDefault="00000000" w:rsidRPr="00000000" w14:paraId="0000007F">
      <w:pPr>
        <w:spacing w:after="240" w:lineRule="auto"/>
        <w:rPr>
          <w:i w:val="0"/>
          <w:iCs w:val="0"/>
          <w:vertAlign w:val="baseline"/>
        </w:rPr>
      </w:pPr>
      <w:r w:rsidDel="00000000" w:rsidR="00000000" w:rsidRPr="00000000">
        <w:rPr>
          <w:i w:val="1"/>
          <w:iCs w:val="1"/>
          <w:vertAlign w:val="baseline"/>
          <w:rtl w:val="0"/>
        </w:rPr>
        <w:t xml:space="preserve">Note: Idempotency is now enforced by the Middleware, which tracks the global state of the house before transmitting a change request to the hardware.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2"/>
        <w:spacing w:after="240" w:lineRule="auto"/>
        <w:rPr>
          <w:rFonts w:ascii="Arial" w:cs="Arial" w:eastAsia="Arial" w:hAnsi="Arial"/>
          <w:b w:val="0"/>
          <w:bCs w:val="0"/>
          <w:sz w:val="28"/>
          <w:szCs w:val="28"/>
          <w:vertAlign w:val="baseline"/>
        </w:rPr>
      </w:pPr>
      <w:bookmarkStart w:colFirst="0" w:colLast="0" w:name="_heading=h.aj35j6fjird1" w:id="12"/>
      <w:bookmarkEnd w:id="12"/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vertAlign w:val="baseline"/>
          <w:rtl w:val="0"/>
        </w:rPr>
        <w:t xml:space="preserve">R9: Authorization State Awareness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240" w:lineRule="auto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The system must receive and maintain a real-time "Armed/Locked and away" or "Disarmed/Unlocked and home" state from the central database. This state determines if motion detection triggers a standard convenience light or activates the </w:t>
      </w:r>
      <w:r w:rsidDel="00000000" w:rsidR="00000000" w:rsidRPr="00000000">
        <w:rPr>
          <w:b w:val="1"/>
          <w:bCs w:val="1"/>
          <w:vertAlign w:val="baseline"/>
          <w:rtl w:val="0"/>
        </w:rPr>
        <w:t xml:space="preserve">Intruder Logic</w:t>
      </w:r>
      <w:r w:rsidDel="00000000" w:rsidR="00000000" w:rsidRPr="00000000">
        <w:rPr>
          <w:vertAlign w:val="baseline"/>
          <w:rtl w:val="0"/>
        </w:rPr>
        <w:t xml:space="preserve"> (flashing LEDs, buzzer alarm, and "DIALING 112" LCD message).</w:t>
      </w:r>
    </w:p>
    <w:p w:rsidR="00000000" w:rsidDel="00000000" w:rsidP="00000000" w:rsidRDefault="00000000" w:rsidRPr="00000000" w14:paraId="00000082">
      <w:pPr>
        <w:spacing w:after="240" w:lineRule="auto"/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_GB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Arial" w:cs="Arial" w:eastAsia="Arial" w:hAnsi="Arial"/>
      <w:b w:val="1"/>
      <w:bCs w:val="1"/>
      <w:sz w:val="32"/>
      <w:szCs w:val="32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Arial" w:cs="Arial" w:eastAsia="Arial" w:hAnsi="Arial"/>
      <w:b w:val="1"/>
      <w:bCs w:val="1"/>
      <w:sz w:val="26"/>
      <w:szCs w:val="26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widowControl w:val="0"/>
      <w:jc w:val="center"/>
    </w:pPr>
    <w:rPr>
      <w:rFonts w:ascii="Arial" w:cs="Arial" w:eastAsia="Arial" w:hAnsi="Arial"/>
      <w:b w:val="1"/>
      <w:bCs w:val="1"/>
      <w:sz w:val="36"/>
      <w:szCs w:val="36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RtfVLzTXqRrkG0x2WD1bh6MYDg==">CgMxLjAaEgoBMBINCgsIB0IHEgVDYXJkbxoSCgExEg0KCwgHQgcSBUNhcmRvMg5oLm53ZTFveDZieWxwNDIOaC5ia3RkajBtbGExMnIyDmguMnlwMmk1OGprcDE0Mg5oLml1YTc4c3NvNWVjcjIOaC4zMXMydnZwa2Q4MTcyDmgudjhzdmlkY293a25sMg5oLmt0OTRqMnl2NHo1eDIOaC52OXpiaHhpYWJ0ajMyDmguM3VteGttajc3cThkMg5oLmVldWc4endyYWNhdTIOaC41aTA1MHRpOXVjejcyDmgucDljbzd0Y3Q1NnJuMg5oLmFqMzVqNmZqaXJkMTgAciExU2hxbVc1VEM3Q0FxNWI5OS1TMVJxVlFwQ3JSQWNDXz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144ccec-98ca-4847-b090-103d5c6592f4_Enabled">
    <vt:lpwstr>true</vt:lpwstr>
  </property>
  <property fmtid="{D5CDD505-2E9C-101B-9397-08002B2CF9AE}" pid="3" name="MSIP_Label_9144ccec-98ca-4847-b090-103d5c6592f4_SetDate">
    <vt:lpwstr>2021-08-11T09:18:38Z</vt:lpwstr>
  </property>
  <property fmtid="{D5CDD505-2E9C-101B-9397-08002B2CF9AE}" pid="4" name="MSIP_Label_9144ccec-98ca-4847-b090-103d5c6592f4_Method">
    <vt:lpwstr>Standard</vt:lpwstr>
  </property>
  <property fmtid="{D5CDD505-2E9C-101B-9397-08002B2CF9AE}" pid="5" name="MSIP_Label_9144ccec-98ca-4847-b090-103d5c6592f4_Name">
    <vt:lpwstr>Information class 1</vt:lpwstr>
  </property>
  <property fmtid="{D5CDD505-2E9C-101B-9397-08002B2CF9AE}" pid="6" name="MSIP_Label_9144ccec-98ca-4847-b090-103d5c6592f4_SiteId">
    <vt:lpwstr>fb665cd7-b4b7-4578-8a42-29ff69176bdf</vt:lpwstr>
  </property>
  <property fmtid="{D5CDD505-2E9C-101B-9397-08002B2CF9AE}" pid="7" name="MSIP_Label_9144ccec-98ca-4847-b090-103d5c6592f4_ActionId">
    <vt:lpwstr>832141f2-cb73-40b6-8c09-b076d25d3683</vt:lpwstr>
  </property>
  <property fmtid="{D5CDD505-2E9C-101B-9397-08002B2CF9AE}" pid="8" name="MSIP_Label_9144ccec-98ca-4847-b090-103d5c6592f4_ContentBits">
    <vt:lpwstr>0</vt:lpwstr>
  </property>
</Properties>
</file>