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CRONOGRAMA DETALLADO PARA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22"/>
          <w:szCs w:val="22"/>
          <w:rtl w:val="0"/>
        </w:rPr>
        <w:t xml:space="preserve">Administración de Infraestructura TI — Unidad de Víctimas de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22"/>
          <w:szCs w:val="22"/>
          <w:rtl w:val="0"/>
        </w:rPr>
        <w:t xml:space="preserve">Proyecto Final | Semanas 12–15 | Universidad del Quindío | Semestre 2026-1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Información General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Infraestructura TI — Sistema Integrado de Gestión (SIG) — Unidad de Víctimas de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Scrum (4 Sprints)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Daniel Josué Narváez Hincapié · Juan Diego García Nieto · David Felipe Pedraza Bedoya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Semana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Semana 11 — Domingo 26 de abril de 2026 (punto de partida: nada implementado)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Inicio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Semana 12 — Lunes 27 de abril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Fecha de 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Semana 15 — Jueves 21 de mayo de 2026 (3 semanas y media efectivas)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Contexto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unidadvictimas.gov.co/sistema-integrado-de-gestion-sig — Entidad pública que atiende y repara a víctimas del conflicto armado en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Entorno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Docker + Docker Compose (runtime: Podman — drop-in replacement aprobado por el docente; alias docker=podman) · Bash scripts · UFW/iptables · RAID (mdadm) · LVM · Nginx · PostgreSQL · Samba · NTP (chrony)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SO: Linux (Ubuntu en equipo principal; compatible con cualquier distro: Fedora, Linux Mint, etc.) · Runtime de contenedores: Podman (drop-in replacement de Docker, aprobado por el docente — usar alias docker=podman o podman-compose) · Control de versiones: git por terminal · Nota para IAs y colaboradores: todos los comandos docker del proyecto se ejecutan con Podman en máquina Linux nativa (no WSL, no Docker Desktop)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Calendario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800"/>
        <w:gridCol w:w="1600"/>
        <w:gridCol w:w="4000"/>
        <w:gridCol w:w="5320"/>
        <w:tblGridChange w:id="0">
          <w:tblGrid>
            <w:gridCol w:w="1400"/>
            <w:gridCol w:w="2800"/>
            <w:gridCol w:w="1600"/>
            <w:gridCol w:w="4000"/>
            <w:gridCol w:w="5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Foco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Entregable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27 abr – 03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Setup + Diseño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Repo GitHub · Diagrama de red · Tabla de segmentación IP · Roles de servidores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04 may – 10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Servicios +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Dockerfiles · docker-compose.yml · Stack completo corriendo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 may – 17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Almacenamiento + Seguridad +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RAID + LVM · Firewall · Usuarios/permisos · Scripts 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18 may – 21 may*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Monitoreo + HA + Documentación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Documento técnico · Repo final · Video demo · Sustentación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17"/>
          <w:szCs w:val="17"/>
          <w:rtl w:val="0"/>
        </w:rPr>
        <w:t xml:space="preserve">* Sprint 4 tiene solo 4 días efectivos (lunes 18 – jueves 21). Priorizar documento técnico y video desde el inicio de la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Sprint 1 — Setup del Proyecto + Diseño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🎯 Objetivo: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Crear el repositorio GitHub, configurar entornos locales, investigar el contexto TI de la Unidad de Víctimas y diseñar la arquitectura de red completa (VLANs, IPs, diagrama).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📅 Período: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S12: 27 abr – 03 may</w:t>
      </w:r>
      <w:sdt>
        <w:sdtPr>
          <w:id w:val="-13614170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19"/>
              <w:szCs w:val="19"/>
              <w:rtl w:val="0"/>
            </w:rPr>
            <w:t xml:space="preserve">   ⏱ Duración: </w:t>
          </w:r>
        </w:sdtContent>
      </w:sdt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📦 Entregable: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Repositorio GitHub funcional · Diagrama de red en Packet Tracer/draw.io · Tabla de direccionamiento IP · Definición de roles de servidores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Épicas: EPIC-0 Setup del Proyecto  |  EPIC-1 Diseño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800"/>
        <w:gridCol w:w="700"/>
        <w:gridCol w:w="1400"/>
        <w:gridCol w:w="2260"/>
        <w:tblGridChange w:id="0">
          <w:tblGrid>
            <w:gridCol w:w="700"/>
            <w:gridCol w:w="2500"/>
            <w:gridCol w:w="1800"/>
            <w:gridCol w:w="700"/>
            <w:gridCol w:w="14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EPIC-0 — Setup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Crear repositorio GitHub y estructura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repo en GitHub con nombre descriptivo (uv-infra-ti). Definir estructura de carpetas: /docs, /scripts, /docker, /config, /monitoring. Subir README con instrucciones y .gitignore. Cada integrante hace clone y confirma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Definir convenciones y asignar épicas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-21101680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Documentar en README: formato de commits (tipo: descripción corta), cómo agregar scripts y archivos de configuración al repo, estructura de carpetas acordada. Confirmar reparto de épicas: DN → Red + Automatización + Monitoreo + HA + Doc. técnico; JD → Servicios + Docker Compose + Almacenamiento + Seguridad; David → Servicios + Almacenamiento + Seguridad + Automatización + Video. Acordar plantillas de documentación para bitácora y docs técnicos.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Clonar repo y configurar entorno local — Juan Diego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Hacer clone del repo. Verificar que Podman está instalado en su máquina Linux (podman --version). Instalar podman-compose si no está disponible. Confirmar funcionamiento con podman run hello-world. Confirmar a DN que entorno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Clonar repo y configurar entorno local — David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Hacer clone del repo. Verificar que Podman está instalado en su máquina Linux (podman --version). Instalar podman-compose si no está disponible. Confirmar funcionamiento con podman run hello-world. Confirmar a DN que entorno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EPIC-1 — Diseño de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Investigar contexto TI Unidad de Víctimas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Revisar el Sistema Integrado de Gestión (SIG) de la Unidad de Víctimas (unidadvictimas.gov.co/sig). Identificar áreas funcionales: registro de víctimas, atención, reparación, coordinación interinstitucional. Documentar requerimientos de red que se infieren del contexto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Diseño de segmentación por VLANs y subredes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Definir VLANs: VLAN 10 Servidores (10.0.10.0/24), VLAN 20 Administración (10.0.20.0/24), VLAN 30 Usuarios internos (10.0.30.0/24), VLAN 40 DMZ (10.0.40.0/24). Asignar IPs estáticas a servidores. Documentar tabla de direccionamiento completa con rol de cada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Diagrama de red en Packet Tracer o draw.io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Diagramar topología: router de borde, switch core, switches de acceso por VLAN. Incluir servidores (Web, BD, NFS, NTP), firewall perimetral, cliente DMZ. Exportar en PNG/PDF para el documento técnico. Subir archivo fuente al repo en /docs/diagrama_red.*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Definición de roles de servidores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Documentar para cada servidor: nombre (srv-web-01, srv-db-01, srv-files-01, srv-ntp-01), IP, VLAN asignada, servicios que presta y usuarios/sistemas que lo consumen. Incluir justificación técnica alineada con el SIG de la Unidad de Víctimas.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3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Mapa de Dependencias — Sprint 1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960"/>
        <w:tblGridChange w:id="0">
          <w:tblGrid>
            <w:gridCol w:w="1400"/>
            <w:gridCol w:w="20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Punto de partida del proyecto. No depende de 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SET-2, SET-3, SET-4 — Sin el repo nadie puede clonar ni trabajar.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SET-1 — Las convenciones se establecen sobre el repo ya creado.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SET-1 — Juan Diego necesita el repo publicado para clonarlo.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SET-1 — David necesita el repo publicado para clonarlo.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Puede hacerse en paralelo con el setup; solo requiere acceso al sitio web de la Unidad de Víctimas.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RED-2 — Sin entender el contexto no se pueden definir VLANs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RED-1 — La segmentación parte del análisis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RED-3 y RED-4 — El diagrama y los roles se construyen sobre la segmentación definida.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RED-2 — El diagrama refleja la topología ya diseñada.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RED-2 — Los roles se documentan mejor con la segmentación ya clara; puede avanzarse en paralelo.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17"/>
          <w:szCs w:val="17"/>
          <w:rtl w:val="0"/>
        </w:rPr>
        <w:t xml:space="preserve">Total Sprint 1: ~15h estimadas (Daniel: ~6h · Juan Diego: ~4h · David: ~5h)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Sprint 2 — Servicios + Virtualización y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🎯 Objetivo: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Implementar todos los servicios requeridos (Web, BD, SSH, NTP, Archivos) dentro de contenedores Docker orquestados con Docker Compose, verificando conectividad entre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📅 Período: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S12 (fin) – S13: 04 may – 10 may</w:t>
      </w:r>
      <w:sdt>
        <w:sdtPr>
          <w:id w:val="149095359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19"/>
              <w:szCs w:val="19"/>
              <w:rtl w:val="0"/>
            </w:rPr>
            <w:t xml:space="preserve">   ⏱ Duración: </w:t>
          </w:r>
        </w:sdtContent>
      </w:sdt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1.5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📦 Entregable: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Dockerfiles de cada servicio · docker-compose.yml funcional · Stack completo corriendo con docker compose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Épicas: EPIC-2 Servicios  |  EPIC-3 Virtualización y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800"/>
        <w:gridCol w:w="700"/>
        <w:gridCol w:w="1400"/>
        <w:gridCol w:w="2260"/>
        <w:tblGridChange w:id="0">
          <w:tblGrid>
            <w:gridCol w:w="700"/>
            <w:gridCol w:w="2500"/>
            <w:gridCol w:w="1800"/>
            <w:gridCol w:w="700"/>
            <w:gridCol w:w="14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EPIC-2 —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servidor Web (Nginx)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Dockerfile para Nginx con página de inicio personalizada (identidad Unidad de Víctimas). Configurar virtual hosts. Exponer puerto 80 y 443. Incluir archivo de configuración nginx.conf en /docker/web/. Probar con curl que responde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servidor Base de Datos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Dockerfile o usar imagen oficial de PostgreSQL. Definir base de datos uv_sig, usuario uv_admin. Crear script de inicialización SQL con tablas representativas del SIG (víctimas, casos, atenciones). Montar volumen persistente para datos. Subir a /docker/db/.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acceso SSH 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Habilitar SSH en los contenedores que lo requieran (o simular en VM). Generar par de llaves SSH para autenticación sin contraseña. Deshabilitar login root por SSH. Configurar /etc/ssh/sshd_config con puerto alternativo (p.ej. 2222). Documentar procedimiento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servicio NTP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Instalar y configurar chrony o ntpd en contenedor dedicado. Apuntar a servidores NTP colombianos (pool.ntp.org zona America/Bogota). Verificar sincronización con chronyc tracking. Configurar clientes para usar este servidor NTP interno. Subir config a /docker/ntp/.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servidor de archivos NFS o Samba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Elegir Samba para compatibilidad. Crear contenedor con Samba. Definir share /srv/uv_docs (documentos compartidos de la Unidad). Configurar usuarios y permisos de escritura/lectura. Probar montaje desde otro contenedor. Subir smb.conf a /docker/files/.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EPIC-3 — Virtualización y Contenedores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Crear Dockerfiles individuales para cada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Revisar y consolidar Dockerfiles de Web (Nginx), BD (PostgreSQL), NTP y Samba. Asegurar que cada imagen tenga: usuario no-root, HEALTHCHECK, variables de entorno documentadas. Subir todos a /docker/{servicio}/Dockerfile.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Crear docker-compose.yml orquestando todos los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Definir servicios: web, db, ntp, files en docker-compose.yml. Configurar: redes internas (uv_net_backend, uv_net_frontend), volúmenes persistentes (db_data, files_data), depends_on, restart: always. Variables sensibles en archivo .env (no commiteado). Subir a /docker/docker-compose.yml.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Probar despliegue completo con docker compose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sdt>
              <w:sdtPr>
                <w:id w:val="28122103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6"/>
                    <w:szCs w:val="16"/>
                    <w:rtl w:val="0"/>
                  </w:rPr>
                  <w:t xml:space="preserve">Ejecutar docker compose up -d en ambiente local. Verificar que todos los contenedores quedan en estado healthy. Probar conectividad entre servicios (web → db, cliente → files). Documentar comandos de despliegue en README. Registrar en bitácora los problemas encontrados y soluciones.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3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Mapa de Dependencias — Sprint 2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960"/>
        <w:tblGridChange w:id="0">
          <w:tblGrid>
            <w:gridCol w:w="1400"/>
            <w:gridCol w:w="20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Puede desarrollarse en paralelo con SRV-2 y SRV-4 desde el inicio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Puede desarrollarse en paralelo con SRV-1 y SRV-4.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SET-1 y SET-2 — Requiere acceso al repo y convenciones definidas; técnicamente independiente de otros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Puede hacerse en paralelo con cualquier otro servicio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SRV-5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Puede hacerse en paralelo con SRV-1 y SRV-2.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SRV-1, SRV-2, SRV-4, SRV-5 — Los Dockerfiles se consolidan una vez que cada servicio está configurado y probado.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DOC-2 — El compose orquesta imágenes ya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DOC-1 — El docker-compose.yml referencia los Dockerfiles ya creados.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DOC-3 — La prueba de despliegue requiere el compose listo.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DOC-2 — Solo se puede probar cuando el archivo compose está 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17"/>
          <w:szCs w:val="17"/>
          <w:rtl w:val="0"/>
        </w:rPr>
        <w:t xml:space="preserve">Total Sprint 2: ~21h estimadas (Daniel: ~4h · Juan Diego: ~9h · David: ~8h)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Sprint 3 — Almacenamiento + Seguridad + Automatización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🎯 Objetivo: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Implementar gestión de almacenamiento con RAID y LVM, configurar firewall y políticas de seguridad (incluyendo SETUID, SETGID, sticky bit), y desarrollar scripts bash de automatización.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📅 Período: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S13 (fin) – S14: 11 may – 17 may</w:t>
      </w:r>
      <w:sdt>
        <w:sdtPr>
          <w:id w:val="113697565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19"/>
              <w:szCs w:val="19"/>
              <w:rtl w:val="0"/>
            </w:rPr>
            <w:t xml:space="preserve">   ⏱ Duración: </w:t>
          </w:r>
        </w:sdtContent>
      </w:sdt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📦 Entregable: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Scripts RAID+LVM · Reglas de firewall · Usuarios con permisos especiales · Scripts backup.sh, deploy.sh, monitor.sh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Épicas: EPIC-4 Almacenamiento  |  EPIC-5 Seguridad  |  EPIC-6 Automatización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800"/>
        <w:gridCol w:w="700"/>
        <w:gridCol w:w="1400"/>
        <w:gridCol w:w="2260"/>
        <w:tblGridChange w:id="0">
          <w:tblGrid>
            <w:gridCol w:w="700"/>
            <w:gridCol w:w="2500"/>
            <w:gridCol w:w="1800"/>
            <w:gridCol w:w="700"/>
            <w:gridCol w:w="14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EPIC-4 — Gestión de Almacenamiento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Simulación de RAID 1 y justificación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Simular RAID 1 con mdadm usando dos discos virtuales (archivos loop). Comandos: mdadm --create /dev/md0 --level=1 --raid-devices=2 /dev/loop0 /dev/loop1. Documentar proceso, verificar con cat /proc/mdstat. Justificar elección RAID 1 (espejo) para BD de la Unidad de Víctimas por criticidad de datos. Incluir comparativa RAID 0 vs 1 vs 5. Subir script a /scripts/storage/setup_raid.sh.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Configuración de LVM sobre el 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Sobre /dev/md0 crear: PV (pvcreate), VG uv_vg (vgcreate), LVs: lv_db (40%), lv_files (40%), lv_logs (20%). Formatear con ext4. Montar en /mnt/uv_db, /mnt/uv_files, /mnt/uv_logs. Configurar /etc/fstab para persistencia. Documentar comandos con pvdisplay, vgdisplay, lvdisplay. Subir script a /scripts/storage/setup_lvm.sh.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Integrar volúmenes LVM con contenedores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Modificar docker-compose.yml para que el servicio de BD monte /mnt/uv_db y el servicio de archivos monte /mnt/uv_files. Verificar persistencia de datos al reiniciar contenedores. Documentar configuración en /docs/almacenamiento.md.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EPIC-5 —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Firewall con UFW/iptables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Definir política por defecto: DENY incoming, ALLOW outgoing. Abrir puertos necesarios: 80 (HTTP), 443 (HTTPS), 2222 (SSH), 5432 (PostgreSQL solo desde VLAN interna), 445 (Samba solo LAN). Crear script /scripts/security/firewall.sh que aplique todas las reglas. Probar con ufw status verbose o iptables -L.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Gestión de usuarios, grupos y permisos especiales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usuarios del sistema: uv_admin, uv_webmaster, uv_dbadmin, uv_files_user. Crear grupos: g_admins, g_web, g_db, g_files. Asignar usuarios a grupos. Configurar SETUID en ejecutable de backup (/usr/local/bin/uv_backup con chmod u+s). Configurar SETGID en directorio compartido (/srv/uv_docs con chmod g+s). Aplicar sticky bit en /tmp y /srv/uv_docs. Documentar en /docs/seguridad_usuarios.md.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Definir políticas de acceso SSH y sudo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Configurar sudoers con visudo: uv_admin ALL=(ALL) ALL; uv_webmaster puede reiniciar nginx; uv_dbadmin puede gestionar postgresql. Crear archivo /etc/sudoers.d/uv_policies. Deshabilitar acceso root directo. Configurar AllowUsers en sshd_config. Documentar política de contraseñas (longitud mínima, caducidad).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EPIC-6 — Automatización 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Script de backup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/scripts/automation/backup.sh que: 1) Haga dump de PostgreSQL (pg_dump uv_sig &gt; /mnt/uv_logs/backup_$(date +%Y%m%d).sql). 2) Comprime archivos Samba (/mnt/uv_files). 3) Elimina backups con más de 7 días (find ... -mtime +7 -delete). 4) Registra en log. Configurar cron job: 0 2 * * * /scripts/automation/backup.sh &gt;&gt; /var/log/uv_backup.log 2&gt;&amp;1.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Script de despliegue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/scripts/automation/deploy.sh que: 1) Hace git pull del repo. 2) Ejecuta docker compose pull. 3) Ejecuta docker compose up -d --build. 4) Verifica salud de contenedores (docker ps, healthcheck). 5) Notifica resultado. Parametrizar ambiente (dev/prod). Incluir rollback en caso de fallo.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Script de monitoreo básico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Crear /scripts/automation/monitor.sh que reporte: uso de CPU (top -bn1), memoria libre, espacio en disco (df -h), estado de contenedores Docker, conectividad a servicios (curl silencioso a Nginx, pg_isready para PostgreSQL). Generar reporte en /var/log/uv_monitor.log. Programar cada 15 min con cron.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3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Mapa de Dependencias — Sprint 3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960"/>
        <w:tblGridChange w:id="0">
          <w:tblGrid>
            <w:gridCol w:w="1400"/>
            <w:gridCol w:w="20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DOC-2 — El RAID puede configurarse independientemente, pero idealmente se integra con el ambiente Docker ya orquestado.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ALM-2 — LVM se configura sobre el RAID ya creado.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ALM-1 — Los LVs se crean sobre el VG que usa /dev/md0.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ALM-3 — Los volúmenes LVM deben estar montados para integrarlos con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ALM-3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ALM-2 y DOC-2 — Requiere LVMs montados y docker-compose.yml base ya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Puede hacerse en paralelo con ALM-1 y SEG-2 desde el inicio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Puede hacerse en paralelo con SEG-1. No depende del almacenamiento.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preferiblemente a SEG-3 — Las políticas sudo y SSH son más claras con los usuarios ya creados.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SEG-3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SEG-2 — Las políticas de acceso se definen sobre usuarios ya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ALM-2 y SRV-2 — El backup de BD y archivos requiere los montajes LVM y el servicio PostgreSQL funcionando.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DOC-3 — El script de despliegue asume que el ambiente Docker está probado y funcional.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SRV-1, SRV-2, DOC-3 — Monitorea servicios que deben estar corriendo; puede iniciarse en paralelo.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17"/>
          <w:szCs w:val="17"/>
          <w:rtl w:val="0"/>
        </w:rPr>
        <w:t xml:space="preserve">Total Sprint 3: ~24h estimadas (Daniel: ~9h · Juan Diego: ~9h · David: ~6h)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Sprint 4 — Monitoreo + Alta Disponibilidad + Documentación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🎯 Objetivo: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Implementar monitoreo del sistema, diseñar e implementar estrategia de alta disponibilidad, redactar el documento técnico completo, organizar el repositorio y grabar el video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📅 Período: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S15: 18 may – 21 may (entrega jueves 21)</w:t>
      </w:r>
      <w:sdt>
        <w:sdtPr>
          <w:id w:val="177518967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19"/>
              <w:szCs w:val="19"/>
              <w:rtl w:val="0"/>
            </w:rPr>
            <w:t xml:space="preserve">   ⏱ Duración: </w:t>
          </w:r>
        </w:sdtContent>
      </w:sdt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4 días (¡sprint crítico!)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📦 Entregable: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Documento técnico · Repositorio Git organizado · Video demo · Bitácora completa · Sustentación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Épicas: EPIC-7 Monitoreo  |  EPIC-8 Alta Disponibilidad  |  EPIC-9 Documentación y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800"/>
        <w:gridCol w:w="700"/>
        <w:gridCol w:w="1400"/>
        <w:gridCol w:w="2260"/>
        <w:tblGridChange w:id="0">
          <w:tblGrid>
            <w:gridCol w:w="700"/>
            <w:gridCol w:w="2500"/>
            <w:gridCol w:w="1800"/>
            <w:gridCol w:w="700"/>
            <w:gridCol w:w="14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EPIC-7 — Monitoreo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Revisión y análisis de logs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Demostrar uso de: journalctl -u nginx --since '1 hour ago', tail -f /var/log/syslog, docker logs --follow &lt;contenedor&gt;. Configurar logrotate para /var/log/uv_*.log (rotación semanal, 4 semanas de retención). Documentar comandos clave en /docs/monitoreo.md con capturas de ejemplo.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Demostración de herramientas top, htop, journalctl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Ejecutar y capturar pantalla de: top (carga de CPU), htop (visión de procesos por contenedor), journalctl -p err (errores del sistema), df -h y free -h. Incluir interpretación de resultados en el documento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Implementación opcional de Prometheus +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[Opcional si hay tiempo] Agregar servicios prometheus y grafana al docker-compose.yml. Configurar exporters: node-exporter (host), postgres-exporter, nginx-exporter. Crear dashboard básico en Grafana con: CPU, memoria, peticiones HTTP, conexiones BD. Subir dashboard.json a /monitoring/.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EPIC-8 — Alta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Diseñar estrategia de alta disponibilidad (conceptual)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Documentar estrategia de HA para la Unidad de Víctimas: 1) Balanceo de carga con Nginx como reverse proxy + upstream para múltiples instancias web. 2) Replicación de PostgreSQL (primary/standby conceptual). 3) RAID 1 como capa de redundancia en almacenamiento. 4) Política de backups automatizados como recuperación ante fallos. Justificar cada decisión con el contexto de servicio crítico al ciudadano.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Implementar balanceo de carga básico con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Configurar Nginx como load balancer: upstream uv_backend { server web1:80; server web2:80; }. Levantar dos instancias del contenedor web en docker-compose.yml (web1, web2). Verificar distribución de carga con curl repetido. Subir configuración nginx_lb.conf a /docker/web/.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Documentar plan de recuperación ante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sdt>
              <w:sdtPr>
                <w:id w:val="-8218874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6"/>
                    <w:szCs w:val="16"/>
                    <w:rtl w:val="0"/>
                  </w:rPr>
                  <w:t xml:space="preserve">Escribir runbook de recuperación en /docs/disaster_recovery.md: 1) Fallo de contenedor web → docker compose restart web. 2) Fallo de BD → restaurar desde backup. 3) Fallo de disco → reconstrucción RAID mdadm --add. 4) Fallo total → procedimiento de despliegue desde cero con scripts. Incluir tiempos estimados de recuperación (RTO/RPO).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EPIC-9 — Documento Técnico y Entregables Finales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Redactar documento técnico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completo con secciones: 1) Contexto institucional (Unidad de Víctimas / SIG). 2) Arquitectura de red (diagramas, VLANs, IPs). 3) Servicios implementados (configuración y justificación). 4) Contenedores Docker (Dockerfiles, compose). 5) Almacenamiento RAID + LVM. 6) Seguridad (firewall, usuarios, permisos especiales). 7) Automatización (scripts). 8) Monitoreo. 9) Alta disponibilidad. 10) Bitácora de problemas y soluciones.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Preparar repositorio Git para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Juan Diego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Verificar estructura final del repo: /docs (diagramas, documento técnico, runbooks), /docker (Dockerfiles, docker-compose.yml, .env.example), /scripts (backup.sh, deploy.sh, monitor.sh, setup_raid.sh, setup_lvm.sh, firewall.sh), /monitoring (config Prometheus/Grafana si aplica). README completo con instrucciones de despliegue. Etiquetar release: git tag v1.0.0.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Grabar video demo de la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David Pedraza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Video de 10–15 min mostrando en funcionamiento: 1) docker compose up (todos los servicios subiendo). 2) Página web en navegador. 3) Conexión a PostgreSQL con psql. 4) Acceso SSH. 5) Montaje NFS/Samba. 6) Ejecución de scripts de backup y monitoreo. 7) Firewall activo (ufw status). 8) Usuarios y permisos especiales. Subir a Drive y enlazar en README.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Revisión final y ensayo de sustentación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Daniel Narváez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Cada integrante practica explicar su sección técnica. Revisar que todos los comandos demostrados funcionen. Preparar respuestas a posibles preguntas del profe sobre: por qué RAID 1 vs RAID 5, cómo funciona el SETUID, por qué VLAN 40 como DMZ, cómo escalaría la infraestructura.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3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Mapa de Dependencias — Sprint 4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960"/>
        <w:tblGridChange w:id="0">
          <w:tblGrid>
            <w:gridCol w:w="1400"/>
            <w:gridCol w:w="20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DOC-3 — Los logs son más ricos cuando los servicios llevan tiempo corriendo.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MON-1 — Complementa el análisis de logs con herramientas visuales.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Tarea opcional e independiente. Solo si hay tiempo disponible en 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diseño conceptual puede redactarse en paralelo con las otras tareas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 a HA-2 y HA-3 — La implementación y el runbook se construyen sobre la estrategia diseñada.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HA-1 y DOC-3 — El balanceo requiere tener la estrategia definida y el ambiente Docker funcionando.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PREFERIBLE después de HA-1 y HA-2 — El runbook documenta lo ya implementado.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todos los sprints anteriores — El documento técnico consolida todo el trabajo previo. No se puede redactar sin los componentes implementados.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DOC_T-1 — El repo se organiza para entrega una vez que el documento está listo.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DOC_T-2 — El video demuestra la infraestructura en el estado final del repo.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DOC_T-4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BLOQUEANTE DOC_T-3 — El ensayo se hace con el proyecto completamente 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17"/>
          <w:szCs w:val="17"/>
          <w:rtl w:val="0"/>
        </w:rPr>
        <w:t xml:space="preserve">Total Sprint 4: ~28h estimadas (Daniel: ~13h · Juan Diego: ~6h · David: ~9h) — ⚠️ Sprint más corto: 4 días. Iniciar DOC_T-1 el lunes 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Distribución de Trabajo por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5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2000"/>
        <w:gridCol w:w="2000"/>
        <w:gridCol w:w="2000"/>
        <w:gridCol w:w="3920"/>
        <w:tblGridChange w:id="0">
          <w:tblGrid>
            <w:gridCol w:w="3200"/>
            <w:gridCol w:w="2000"/>
            <w:gridCol w:w="2000"/>
            <w:gridCol w:w="2000"/>
            <w:gridCol w:w="2000"/>
            <w:gridCol w:w="3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Ingeniero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Daniel Josué Narváez Hincapié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~9h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~13h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sdt>
              <w:sdtPr>
                <w:id w:val="170639945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f3864"/>
                    <w:sz w:val="18"/>
                    <w:szCs w:val="18"/>
                    <w:rtl w:val="0"/>
                  </w:rPr>
                  <w:t xml:space="preserve">≈32h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Juan Diego García Nieto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~9h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~9h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sdt>
              <w:sdtPr>
                <w:id w:val="104817907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f3864"/>
                    <w:sz w:val="18"/>
                    <w:szCs w:val="18"/>
                    <w:rtl w:val="0"/>
                  </w:rPr>
                  <w:t xml:space="preserve">≈28h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David Felipe Pedraza Bedoya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~5h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~9h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sdt>
              <w:sdtPr>
                <w:id w:val="-212759892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f3864"/>
                    <w:sz w:val="18"/>
                    <w:szCs w:val="18"/>
                    <w:rtl w:val="0"/>
                  </w:rPr>
                  <w:t xml:space="preserve">≈28h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160" w:before="60" w:lineRule="auto"/>
        <w:rPr/>
      </w:pPr>
      <w:sdt>
        <w:sdtPr>
          <w:id w:val="-116190341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404040"/>
              <w:sz w:val="17"/>
              <w:szCs w:val="17"/>
              <w:rtl w:val="0"/>
            </w:rPr>
            <w:t xml:space="preserve">Las tareas están distribuidas en ciclo rotativo Daniel → Juan Diego → David para garantizar carga equitativa. Total individual: Daniel ≈ 32h · Juan Diego ≈ 28h · David ≈ 28h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7. Entregables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5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000"/>
        <w:gridCol w:w="5000"/>
        <w:gridCol w:w="2200"/>
        <w:gridCol w:w="3220"/>
        <w:tblGridChange w:id="0">
          <w:tblGrid>
            <w:gridCol w:w="700"/>
            <w:gridCol w:w="4000"/>
            <w:gridCol w:w="5000"/>
            <w:gridCol w:w="2200"/>
            <w:gridCol w:w="3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Contenido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Diagrama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Topología, VLANs, tabla de IPs, roles de servidores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PNG/PDF + .pkt o 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Repositorio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Dockerfiles, docker-compose.yml, scripts bash, /docs, /monitoring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Git repo (tag v1.0.0)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1–4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Docker Compose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Stack completo: Web+BD+NTP+Files con redes y volúmenes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docker-compose.yml + 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Scripts RAID + LVM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setup_raid.sh, setup_lvm.sh con justificación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.sh + /docs/almacenamiento.md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Configuración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firewall.sh, usuarios, SETUID/SETGID/sticky bit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.sh + /docs/seguridad_usuarios.md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Scripts de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backup.sh, deploy.sh, monitor.sh con cron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.sh en /scripts/automation/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Documento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Justificación, diagramas, arquitectura, configuraciones,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PDF/DOCX (máx. 30 págs.)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Video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Infraestructura funcionando: todos los servicios + scripts +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MP4 enlazado en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8"/>
                <w:szCs w:val="18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Problemas encontrados, soluciones aplicadas, capturas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MD en repo o sección del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Sprint 1–4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bottom w:color="2e75b6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8. Leyenda de Prioridades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5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5040"/>
        <w:gridCol w:w="2520"/>
        <w:gridCol w:w="5040"/>
        <w:tblGridChange w:id="0">
          <w:tblGrid>
            <w:gridCol w:w="2520"/>
            <w:gridCol w:w="5040"/>
            <w:gridCol w:w="252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Bloquea avance del equipo si no se completa. Hacer primero.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6"/>
                <w:szCs w:val="16"/>
                <w:rtl w:val="0"/>
              </w:rPr>
              <w:t xml:space="preserve">🔴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tarea B NO puede empezar hasta que A esté terminada.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55a11"/>
                <w:sz w:val="16"/>
                <w:szCs w:val="16"/>
                <w:rtl w:val="0"/>
              </w:rPr>
              <w:t xml:space="preserve">🟠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Importante para el sprint. Priorizar en la semana.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PREFERIBLE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Es mejor hacer A antes que B, pero no es obligatorio.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8f00"/>
                <w:sz w:val="16"/>
                <w:szCs w:val="16"/>
                <w:rtl w:val="0"/>
              </w:rPr>
              <w:t xml:space="preserve">🟡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Aporta valor pero puede postergarse si hay bloqueos.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 puede hacer en paralelo sin esperar a nadie.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6"/>
                <w:szCs w:val="16"/>
                <w:rtl w:val="0"/>
              </w:rPr>
              <w:t xml:space="preserve">🟢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Deseable, opcional. Solo si queda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030a0"/>
                <w:sz w:val="16"/>
                <w:szCs w:val="16"/>
                <w:rtl w:val="0"/>
              </w:rPr>
              <w:t xml:space="preserve">🟣 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Esta tarea es prerequisito para las indicadas.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04040"/>
                <w:sz w:val="16"/>
                <w:szCs w:val="16"/>
                <w:rtl w:val="0"/>
              </w:rPr>
              <w:t xml:space="preserve">⚪ Muy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Mejora estética o adicional. No impacta la nota.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SYgCLfyG+gi5nFHERlK9UxCzIA==">CgMxLjAaJAoBMBIfCh0IB0IZCgVBcmlhbBIQQXJpYWwgVW5pY29kZSBNUxodCgExEhgKFggHQhI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OAByITFWNWprM1dLZnVRQk1XUWNnZWVRU1Z6VHBPRGdtdVhG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