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CRONOGRAMA DETALLADO PARA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22"/>
          <w:szCs w:val="22"/>
          <w:rtl w:val="0"/>
        </w:rPr>
        <w:t xml:space="preserve">Administración de Infraestructura TI — Unidad de Víctimas de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22"/>
          <w:szCs w:val="22"/>
          <w:rtl w:val="0"/>
        </w:rPr>
        <w:t xml:space="preserve">Proyecto Final | Semanas 12–15 | Universidad del Quindío | Semestre 2026-1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Información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Infraestructura TI — Sistema Integrado de Gestión (SIG) — Unidad de Víctimas de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Scrum (4 Sprints)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Daniel Josué Narváez Hincapié · Juan Diego García Nieto · David Felipe Pedraza Bedoya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Semana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Semana 11 — Domingo 26 de abril de 2026 (punto de partida: nada implementado)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Inicio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Semana 12 — Lunes 27 de abril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Fecha de 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Semana 15 — Jueves 21 de mayo de 2026 (3 semanas y media efectivas)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Contexto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unidadvictimas.gov.co/sistema-integrado-de-gestion-sig — Entidad pública que atiende y repara a víctimas del conflicto armado en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Entorno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 + Docker Compose · Bash scripts · UFW/iptables · RAID (mdadm) · LVM · Nginx · PostgreSQL · Samba · NTP (chrony)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Calendario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800"/>
        <w:gridCol w:w="1600"/>
        <w:gridCol w:w="4000"/>
        <w:gridCol w:w="5320"/>
        <w:tblGridChange w:id="0">
          <w:tblGrid>
            <w:gridCol w:w="1400"/>
            <w:gridCol w:w="2800"/>
            <w:gridCol w:w="1600"/>
            <w:gridCol w:w="4000"/>
            <w:gridCol w:w="5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Foco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Entregable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27 abr – 03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Setup + Diseño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Repo GitHub · Diagrama de red · Tabla de segmentación IP · Roles de servidores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04 may – 10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Servicios +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Dockerfiles · docker-compose.yml · Stack completo corriendo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 may – 17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Almacenamiento + Seguridad +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RAID + LVM · Firewall · Usuarios/permisos · Scripts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18 may – 21 may*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Monitoreo + HA + Documentación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Documento técnico · Repo final · Video demo · Sustentación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* Sprint 4 tiene solo 4 días efectivos (lunes 18 – jueves 21). Priorizar documento técnico y video desde el inicio de la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Sprint 1 — Setup del Proyecto + Diseño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🎯 Objetivo: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Crear el repositorio GitHub, configurar entornos locales, investigar el contexto TI de la Unidad de Víctimas y diseñar la arquitectura de red completa (VLANs, IPs, diagrama).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📅 Período: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S12: 27 abr – 03 may</w:t>
      </w:r>
      <w:sdt>
        <w:sdtPr>
          <w:id w:val="-3911528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19"/>
              <w:szCs w:val="19"/>
              <w:rtl w:val="0"/>
            </w:rPr>
            <w:t xml:space="preserve">   ⏱ Duración: </w:t>
          </w:r>
        </w:sdtContent>
      </w:sdt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📦 Entregable: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Repositorio GitHub funcional · Diagrama de red en Packet Tracer/draw.io · Tabla de direccionamiento IP · Definición de roles de servidores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Épicas: EPIC-0 Setup del Proyecto  |  EPIC-1 Diseño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800"/>
        <w:gridCol w:w="700"/>
        <w:gridCol w:w="1400"/>
        <w:gridCol w:w="2260"/>
        <w:tblGridChange w:id="0">
          <w:tblGrid>
            <w:gridCol w:w="700"/>
            <w:gridCol w:w="2500"/>
            <w:gridCol w:w="1800"/>
            <w:gridCol w:w="700"/>
            <w:gridCol w:w="14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EPIC-0 — Setup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Crear repositorio GitHub y estructura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repo en GitHub con nombre descriptivo (uv-infra-ti). Definir estructura de carpetas: /docs, /scripts, /docker, /config, /monitoring. Subir README con instrucciones y .gitignore. Cada integrante hace clone y confirma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Definir convenciones y asignar épicas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Documentar en README: nombres de ramas (feat/componente), formato de commits, cómo agregar scripts. Repartir formalmente las épicas y el calendario de trabajo. Acordar plantillas de documentación.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Clonar repo y configurar entorno local — Juan Diego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Hacer clone del repo. Instalar Docker Desktop y Docker Compose. Verificar versiones: docker --version, docker compose version. Confirmar a Daniel que entorno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Clonar repo y configurar entorno local — David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Hacer clone del repo. Instalar Docker Desktop y Docker Compose. Verificar versiones. Confirmar a Daniel que entorno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EPIC-1 — Diseño de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Investigar contexto TI Unidad de Víctimas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Revisar el Sistema Integrado de Gestión (SIG) en unidadvictimas.gov.co/sig. Identificar áreas funcionales: registro de víctimas, atención, reparación, coordinación interinstitucional. Documentar requerimientos de red que se infieren del contexto institucional. Subir resumen a /docs/contexto_institucional.md.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Diseño de segmentación por VLANs y subredes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Definir VLANs: VLAN 10 Servidores (10.0.10.0/24), VLAN 20 Administración (10.0.20.0/24), VLAN 30 Usuarios internos (10.0.30.0/24), VLAN 40 DMZ (10.0.40.0/24). Asignar IPs estáticas a servidores. Documentar tabla de direccionamiento completa con rol de cada equipo. Subir a /docs/tabla_ips.md.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Diagrama de red en Packet Tracer o 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Diagramar topología completa: router de borde, switch core, switches de acceso por VLAN, firewall perimetral y los 9 servidores en sus VLANs correspondientes — VLAN 10: srv-db-01 (10.0.10.2), srv-files-01 (10.0.10.3), srv-ntp-01 (10.0.10.4), srv-web-03 (10.0.10.5), srv-dhcp-01 (10.0.10.6); VLAN 40 DMZ: srv-web-01 (10.0.40.2), srv-dns-01 (10.0.40.3), srv-smtp-01 (10.0.40.4), srv-web-02 (10.0.40.5). Incluir asignación dinámica de VLANs por MAC y enrutamiento inter-VLAN. Exportar en PNG/PDF. Subir archivo fuente (.pkt o .drawio) al repo en /docs/diagrama_red.*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Definición de roles de servidores y tabla final de direccionamiento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Consolidar y documentar para cada servidor: nombre, IP, VLAN asignada, servicios que presta y usuarios/sistemas que lo consumen. Servidores: srv-web-01 (10.0.40.2), srv-web-02 (10.0.40.5), srv-web-03 (10.0.10.5), srv-db-01 (10.0.10.2), srv-files-01 (10.0.10.3), srv-ntp-01 (10.0.10.4), srv-dhcp-01 (10.0.10.6), srv-dns-01 (10.0.40.3), srv-smtp-01 (10.0.40.4). Incluir justificación técnica alineada con el SIG. Subir a /docs/roles_servidores.md.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Mapa de Dependencias — Sprint 1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960"/>
        <w:tblGridChange w:id="0">
          <w:tblGrid>
            <w:gridCol w:w="1400"/>
            <w:gridCol w:w="20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Punto de partida del proyecto. No depende de 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SET-2, SET-3, SET-4 — Sin el repo nadie puede clonar ni trabajar.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SET-1 — Las convenciones se establecen sobre el repo ya creado.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SET-1 — Juan Diego necesita el repo publicado para clonarlo.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SET-1 — David necesita el repo publicado para clonarlo.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Daniel puede comenzar en paralelo con el setup; solo requiere acceso al sitio web de la Unidad de Víctimas.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RED-2 (Juan Diego) — Sin el análisis institucional no se pueden definir VLANs con criterio.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RED-1 — Juan Diego diseña la segmentación a partir del análisis de Daniel.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RED-3 (David) y RED-4 (Daniel) — El diagrama y los roles se construyen sobre la segmentación ya definida.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RED-2 — David elabora el diagrama sobre la topología que Juan Diego definió.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RED-2 — Daniel consolida los roles con la segmentación ya clara; puede avanzarse en paralelo con RED-3.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Total Sprint 1: ~15h estimadas (Daniel: ~8h · Juan Diego: ~1h · David: ~1h · Trabajo conjunto: ~5h)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Sprint 2 — Servicios + Virtualización y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🎯 Objetivo: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Implementar todos los servicios requeridos (Web, BD, SSH, NTP, Archivos) dentro de contenedores Docker orquestados con Docker Compose, verificando conectividad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📅 Período: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S12 (fin) – S13: 04 may – 10 may</w:t>
      </w:r>
      <w:sdt>
        <w:sdtPr>
          <w:id w:val="-35507193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19"/>
              <w:szCs w:val="19"/>
              <w:rtl w:val="0"/>
            </w:rPr>
            <w:t xml:space="preserve">   ⏱ Duración: </w:t>
          </w:r>
        </w:sdtContent>
      </w:sdt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1.5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📦 Entregable: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Dockerfiles de cada servicio · docker-compose.yml funcional · Stack completo corriendo con docker compose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Épicas: EPIC-2 Servicios  |  EPIC-3 Virtualización y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800"/>
        <w:gridCol w:w="700"/>
        <w:gridCol w:w="1400"/>
        <w:gridCol w:w="2260"/>
        <w:tblGridChange w:id="0">
          <w:tblGrid>
            <w:gridCol w:w="700"/>
            <w:gridCol w:w="2500"/>
            <w:gridCol w:w="1800"/>
            <w:gridCol w:w="700"/>
            <w:gridCol w:w="14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EPIC-2 —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servidor Web (Nginx)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Dockerfile para Nginx con página de inicio personalizada (identidad Unidad de Víctimas). Configurar dos virtual hosts: uno público en DMZ (portal ciudadano, puerto 80/443) y uno interno (SUMA Intranet, VLAN 10). Incluir nginx.conf en /docker/web/. Probar con curl que responde HTTP 200.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servidor Base de Datos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Usar imagen oficial de PostgreSQL. Definir base de datos uv_sig, usuario uv_admin (10.0.10.2). Crear script de inicialización SQL con tablas representativas del SIG (víctimas, casos, atenciones). Montar volumen persistente. Subir a /docker/db/.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acceso SSH 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Habilitar SSH en los contenedores que lo requieran. Generar par de llaves SSH para autenticación sin contraseña. Deshabilitar login root (PermitRootLogin no). Configurar /etc/ssh/sshd_config con puerto alternativo 2222. Documentar procedimiento de acceso remoto.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servicio NTP (chrony)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Instalar y configurar chrony en contenedor dedicado (10.0.10.4). Apuntar a pool.ntp.org zona America/Bogota. Verificar sincronización con chronyc tracking. Configurar clientes de VLANs 20 y 30 para que apunten a este servidor NTP interno. Subir chrony.conf a /docker/ntp/.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servidor de archivos Samba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contenedor con Samba (10.0.10.3). Definir share /srv/uv_docs (documentos compartidos de la Unidad). Configurar usuarios y permisos de escritura/lectura por grupo. Probar montaje desde otro contenedor. Subir smb.conf a /docker/files/.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servidor DHCP con relay inter-VLAN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contenedor con networkboot/dhcpd (10.0.10.6 — VLAN 10). Configurar rangos de IPs dinámicas por VLAN: VLAN 20 (10.0.20.2–10.0.20.254) y VLAN 30 (10.0.30.2–10.0.30.254). Configurar DHCP relay para que las VLANs 20 y 30 reciban IPs desde el servidor en VLAN 10. Subir dhcpd.conf a /docker/dhcp/. Verificar asignación dinámica desde un host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servidor DNS autoritativo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contenedor con internetsystemsconsortium/bind9 (10.0.40.3 — VLAN 40 DMZ). Configurar zona uv.local con registros A para los 9 servidores: srv-web-01 (10.0.40.2), srv-web-02 (10.0.40.5), srv-web-03 (10.0.10.5), srv-db-01 (10.0.10.2), srv-files-01 (10.0.10.3), srv-ntp-01 (10.0.10.4), srv-dhcp-01 (10.0.10.6), srv-dns-01 (10.0.40.3), srv-smtp-01 (10.0.40.4). Subir named.conf y archivos de zona a /docker/dns/. Verificar resolución con dig o nslookup desde otro contenedor.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servidor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contenedor con mailhog/mailhog (10.0.40.4 — VLAN 40 DMZ) para entorno de pruebas. Verificar envío básico de correo entre contenedores. Exponer interfaz web de MailHog en puerto 8025 solo desde VLAN 20 (administración). Subir configuración a /docker/smtp/. Documentar cómo probar el envío de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EPIC-3 — Virtualización y Contenedores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Crear y revisar Dockerfiles individuales por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Revisar y consolidar Dockerfiles de los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 servicios: Web (Nginx), BD (PostgreSQL), NTP (chrony), Samba, DHCP, DNS (bind9) y SMTP (mailhog). Asegurar que cada imagen tenga: usuario no-root, instrucción HEALTHCHECK, variables de entorno documentadas. Subir todos a /docker/{servicio}/Dockerfile.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Crear docker-compose.yml orquestando todos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Definir servicios: web (srv-web-01, srv-web-02, srv-web-03), db, ntp, files, dhcp, dns, smtp en docker-compose.yml. Configurar redes internas (uv_net_backend, uv_net_frontend), volúmenes persistentes (db_data, files_data), depends_on, restart: always. Variables sensibles en .env (no commiteado). Imágenes: nginx · postgres:16 · cturra/ntp · dperson/samba · networkboot/dhcpd · internetsystemsconsortium/bind9 · mailhog/mailhog. Subir a /docker/docker-compose.yml.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Probar despliegue completo con docker compose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Ejecutar docker compose up -d en ambiente local. Verificar que todos los contenedores (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sdt>
              <w:sdtPr>
                <w:id w:val="62608034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6"/>
                    <w:szCs w:val="16"/>
                    <w:rtl w:val="0"/>
                  </w:rPr>
                  <w:t xml:space="preserve"> servicios) quedan en estado healthy. Probar conectividad entre servicios: web → db, cliente → files, DHCP → VLANs 20/30, DNS resolviendo nombres internos, SMTP enviando correo de prueba. Documentar comandos de despliegue en README. Registrar en bitácora los problemas y soluciones.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Mapa de Dependencias — Sprint 2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960"/>
        <w:tblGridChange w:id="0">
          <w:tblGrid>
            <w:gridCol w:w="1400"/>
            <w:gridCol w:w="20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Juan Diego puede empezar en paralelo con SRV-2, SRV-4 y SRV-5 desde el inicio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David puede empezar en paralelo con SRV-1, SRV-4 y SRV-7.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SET-1 y SET-2 — Daniel requiere el repo y convenciones definidas; técnicamente independiente de otros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Juan Diego puede hacerlo en paralelo con cualquier otro servicio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David puede hacerlo en paralelo con SRV-1 y SRV-2.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Daniel puede hacerlo en paralelo con SRV-3. No depende de otros servicios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Juan Diego puede hacerlo en paralelo con SRV-1 y SRV-4.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David puede hacerlo en paralelo con SRV-2 y SRV-5.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SRV-1 a SRV-8 — Daniel consolida los Dockerfiles solo cuando los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 servicios están configurados y probados individualmente.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DOC-2 (Juan Diego) — El compose orquesta imágenes ya revisadas por Daniel.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DOC-1 — Juan Diego arma el compose con los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 servicios sobre los Dockerfiles que Daniel revisó.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DOC-3 (David) — La prueba de despliegue requiere el compose de Juan Diego listo con los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DOC-2 — David solo puede probar cuando el archivo compose de Juan Diego está 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Total Sprint 2: ~33h estimadas (Daniel: ~6h · Juan Diego: ~11h · David: ~10h) — +3 tareas nuevas (SRV-6 DHCP · SRV-7 DNS · SRV-8 SMTP) incorporadas desde RED-2.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Sprint 3 — Almacenamiento + Seguridad + Automatización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🎯 Objetivo: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Implementar gestión de almacenamiento con RAID y LVM, configurar firewall y políticas de seguridad (incluyendo SETUID, SETGID, sticky bit), y desarrollar scripts bash de automatización.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📅 Período: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S13 (fin) – S14: 11 may – 17 may</w:t>
      </w:r>
      <w:sdt>
        <w:sdtPr>
          <w:id w:val="552995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19"/>
              <w:szCs w:val="19"/>
              <w:rtl w:val="0"/>
            </w:rPr>
            <w:t xml:space="preserve">   ⏱ Duración: </w:t>
          </w:r>
        </w:sdtContent>
      </w:sdt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📦 Entregable: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Scripts RAID+LVM · Reglas de firewall · Usuarios con permisos especiales · Scripts backup.sh, deploy.sh, monitor.sh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Épicas: EPIC-4 Almacenamiento  |  EPIC-5 Seguridad  |  EPIC-6 Automatización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800"/>
        <w:gridCol w:w="700"/>
        <w:gridCol w:w="1400"/>
        <w:gridCol w:w="2260"/>
        <w:tblGridChange w:id="0">
          <w:tblGrid>
            <w:gridCol w:w="700"/>
            <w:gridCol w:w="2500"/>
            <w:gridCol w:w="1800"/>
            <w:gridCol w:w="700"/>
            <w:gridCol w:w="14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EPIC-4 — Gestión de Almacenamiento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Simulación de RAID 1 y justificación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Simular RAID 1 con mdadm usando dos discos virtuales (archivos loop). Comandos: mdadm --create /dev/md0 --level=1 --raid-devices=2 /dev/loop0 /dev/loop1. Documentar proceso, verificar con cat /proc/mdstat. Justificar elección RAID 1 para BD de la Unidad de Víctimas por criticidad de datos. Incluir comparativa RAID 0 vs 1 vs 5. Subir script a /scripts/storage/setup_raid.sh.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Configuración de LVM sobre el 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Sobre /dev/md0 crear: PV (pvcreate), VG uv_vg (vgcreate), LVs: lv_db (40%), lv_files (40%), lv_logs (20%). Formatear con ext4. Montar en /mnt/uv_db, /mnt/uv_files, /mnt/uv_logs. Configurar /etc/fstab para persistencia. Documentar con pvdisplay, vgdisplay, lvdisplay. Subir script a /scripts/storage/setup_lvm.sh.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Integrar volúmenes LVM con contenedores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Modificar docker-compose.yml para que el servicio de BD monte /mnt/uv_db y el de archivos monte /mnt/uv_files. Verificar persistencia al reiniciar contenedores. Documentar la configuración en /docs/almacenamiento.md con capturas de evidencia.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EPIC-5 —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Firewall con UFW/iptables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sdt>
              <w:sdtPr>
                <w:id w:val="-152201309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6"/>
                    <w:szCs w:val="16"/>
                    <w:rtl w:val="0"/>
                  </w:rPr>
                  <w:t xml:space="preserve">Definir política por defecto: DENY incoming, ALLOW outgoing. Abrir puertos necesarios: 80/443 (HTTP/HTTPS), 2222 (SSH), 5432 (PostgreSQL solo VLAN 10→20), 445 (Samba solo LAN), 67/68 UDP (DHCP), 53 UDP/TCP (DNS), 25/587 (SMTP solo VLAN 20 administración), 8025 (MailHog UI solo VLAN 20). Crear script /scripts/security/firewall.sh que aplique todas las reglas. Probar con ufw status verbose o iptables -L.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Gestión de usuarios, grupos y permisos 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usuarios del sistema: uv_admin, uv_webmaster, uv_dbadmin, uv_files_user. Crear grupos: g_admins, g_web, g_db, g_files. Asignar usuarios a grupos. Configurar SETUID en ejecutable de backup (chmod u+s). Configurar SETGID en directorio compartido /srv/uv_docs (chmod g+s). Aplicar sticky bit en /tmp y /srv/uv_docs. Documentar en /docs/seguridad_usuarios.md.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Definir políticas de acceso SSH y sudo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Configurar sudoers con visudo: uv_admin ALL=(ALL) ALL; uv_webmaster puede reiniciar nginx; uv_dbadmin puede gestionar postgresql. Crear /etc/sudoers.d/uv_policies. Deshabilitar acceso root directo. Configurar AllowUsers en sshd_config. Documentar política de contraseñas (longitud mínima, caducidad).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EPIC-6 — Automatización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Script de backup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/scripts/automation/backup.sh que: 1) Haga dump de PostgreSQL (pg_dump uv_sig &gt; /mnt/uv_logs/backup_$(date +%Y%m%d).sql). 2) Comprima archivos Samba (/mnt/uv_files). 3) Respalde archivos de configuración de servicios adicionales: dhcpd.conf, named.conf + archivos de zona DNS, configuración SMTP. 4) Elimine backups con más de 7 días (find ... -mtime +7 -delete). 5) Registre resultado en log. Configurar cron job: 0 2 * * * /scripts/automation/backup.sh &gt;&gt; /var/log/uv_backup.log 2&gt;&amp;1.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Script de despliegue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/scripts/automation/deploy.sh que: 1) Haga git pull del repo. 2) Ejecute docker compose pull. 3) Ejecute docker compose up -d --build. 4) Verifique salud de contenedores (docker ps, healthcheck). 5) Notifique resultado. Parametrizar ambiente (dev/prod). Incluir rollback en caso de fallo.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Script de monitoreo básico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/scripts/automation/monitor.sh que reporte: uso de CPU (top -bn1), memoria libre, espacio en disco (df -h), estado de contenedores Docker, conectividad a servicios (curl silencioso a Nginx, pg_isready para PostgreSQL). Generar reporte en /var/log/uv_monitor.log. Programar cada 15 min con cron.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Mapa de Dependencias — Sprint 3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960"/>
        <w:tblGridChange w:id="0">
          <w:tblGrid>
            <w:gridCol w:w="1400"/>
            <w:gridCol w:w="20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DOC-2 — Daniel puede configurar el RAID independientemente, pero idealmente se integra con el ambiente Docker ya orquestado por Juan Diego.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ALM-2 (Juan Diego) — LVM se configura sobre el RAID que Daniel creó.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ALM-1 — Juan Diego crea los LVs sobre el VG que usa /dev/md0 de Daniel.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ALM-3 (David) — Los volúmenes LVM de Juan Diego deben estar montados para que David los integre con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ALM-2 y DOC-2 — David requiere LVMs de Juan Diego montados y docker-compose.yml base ya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Daniel puede hacerlo en paralelo con ALM-1; no depende del almacenamiento.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Juan Diego puede hacerlo en paralelo con SEG-1 y ALM-2.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preferiblemente a SEG-3 (David) — Las políticas sudo y SSH son más claras con los usuarios de Juan Diego ya creados.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SEG-2 — David define las políticas de acceso sobre los usuarios que Juan Diego creó.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ALM-2 y SRV-2 — Daniel requiere los montajes LVM de Juan Diego y el servicio PostgreSQL de David funcionando.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DOC-3 — Juan Diego requiere el ambiente Docker que David probó en DOC-3.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SRV-1, SRV-2, DOC-3 — David monitorea servicios que deben estar corriendo; puede iniciarse en paralelo con AUT-1.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Total Sprint 3: ~27h estimadas (Daniel: ~7h · Juan Diego: ~8h · David: ~12h)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Sprint 4 — Monitoreo + Alta Disponibilidad + Documentación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🎯 Objetivo: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Implementar monitoreo del sistema, diseñar e implementar estrategia de alta disponibilidad, redactar el documento técnico completo, organizar el repositorio y grabar el video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📅 Período: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S15: 18 may – 21 may (entrega jueves 21)</w:t>
      </w:r>
      <w:sdt>
        <w:sdtPr>
          <w:id w:val="13901586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19"/>
              <w:szCs w:val="19"/>
              <w:rtl w:val="0"/>
            </w:rPr>
            <w:t xml:space="preserve">   ⏱ Duración: </w:t>
          </w:r>
        </w:sdtContent>
      </w:sdt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4 días (¡sprint crítico!)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📦 Entregable: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Documento técnico · Repositorio Git organizado · Video demo · Bitácora completa · Sustentación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Épicas: EPIC-7 Monitoreo  |  EPIC-8 Alta Disponibilidad  |  EPIC-9 Documentación y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800"/>
        <w:gridCol w:w="700"/>
        <w:gridCol w:w="1400"/>
        <w:gridCol w:w="2260"/>
        <w:tblGridChange w:id="0">
          <w:tblGrid>
            <w:gridCol w:w="700"/>
            <w:gridCol w:w="2500"/>
            <w:gridCol w:w="1800"/>
            <w:gridCol w:w="700"/>
            <w:gridCol w:w="14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EPIC-7 — Monitoreo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Revisión y análisis de logs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Demostrar uso de: journalctl -u nginx --since '1 hour ago', tail -f /var/log/syslog, docker logs --follow &lt;contenedor&gt;. Configurar logrotate para /var/log/uv_*.log (rotación semanal, 4 semanas de retención). Documentar comandos clave en /docs/monitoreo.md con capturas de ejemplo.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Demostración de herramientas top, htop, journalctl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Ejecutar y capturar pantalla de: top (carga de CPU), htop (visión de procesos por contenedor), journalctl -p err (errores del sistema), df -h y free -h. Incluir interpretación de resultados en el documento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Implementación opcional de Prometheus +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[Opcional si hay tiempo] Agregar servicios prometheus y grafana al docker-compose.yml. Configurar exporters: node-exporter (host), postgres-exporter, nginx-exporter. Crear dashboard básico en Grafana con: CPU, memoria, peticiones HTTP, conexiones BD. Subir dashboard.json a /monitoring/.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EPIC-8 — Alta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Diseñar estrategia de alta disponibilidad (conceptual)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Documentar estrategia de HA para la Unidad de Víctimas: 1) Balanceo de carga con Nginx como reverse proxy + upstream para múltiples instancias web. 2) Replicación de PostgreSQL (primary/standby conceptual). 3) RAID 1 como capa de redundancia en almacenamiento. 4) Política de backups automatizados como recuperación ante fallos. Justificar cada decisión con el contexto de servicio crítico al ciudadano.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Implementar balanceo de carga básico con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Configurar Nginx como load balancer usando srv-web-01 (10.0.40.2) y srv-web-02 (10.0.40.5) ya definidos en la arquitectura: upstream uv_backend { server srv-web-01:80; server srv-web-02:80; }. Verificar distribución de carga con curl repetido observando respuestas alternas. Subir configuración nginx_lb.conf a /docker/web/. Documentar comportamiento ante caída de una instancia.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Documentar plan de recuperación ante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sdt>
              <w:sdtPr>
                <w:id w:val="57410935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6"/>
                    <w:szCs w:val="16"/>
                    <w:rtl w:val="0"/>
                  </w:rPr>
                  <w:t xml:space="preserve">Escribir runbook de recuperación en /docs/disaster_recovery.md: 1) Fallo de contenedor web → docker compose restart web. 2) Fallo de BD → restaurar desde backup. 3) Fallo de disco → reconstrucción RAID mdadm --add. 4) Fallo total → procedimiento de despliegue desde cero con scripts. Incluir tiempos estimados de recuperación (RTO/RPO).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EPIC-9 — Documento Técnico y Entregables Finales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Redactar documento técnico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Daniel coordina y redacta el documento completo integrando aportes de todo el equipo. Secciones: 1) Contexto institucional (SIG Unidad de Víctimas). 2) Arquitectura de red (VLANs, IPs, 9 servidores). 3) Servicios implementados (Nginx, PostgreSQL, SSH, NTP, Samba, DHCP, DNS, SMTP). 4) Contenedores Docker (Dockerfiles, compose). 5) Almacenamiento RAID + LVM. 6) Seguridad (firewall, usuarios, permisos especiales). 7) Automatización (scripts). 8) Monitoreo. 9) Alta disponibilidad. 10) Bitácora de problemas y soluciones.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Preparar repositorio Git para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Verificar estructura final del repo: /docs (diagramas, documento técnico, runbooks), /docker (Dockerfiles, docker-compose.yml, .env.example), /scripts (backup.sh, deploy.sh, monitor.sh, setup_raid.sh, setup_lvm.sh, firewall.sh), /monitoring (config Prometheus/Grafana si aplica). README completo con instrucciones de despliegue. Etiquetar release: git tag v1.0.0.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Grabar video demo de la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David graba y edita el video de 10–15 min mostrando en funcionamiento: 1) docker compose up (todos los servicios subiendo). 2) Página web en navegador. 3) Conexión a PostgreSQL con psql. 4) Acceso SSH. 5) Montaje Samba. 6) DHCP asignando IPs. 7) DNS resolviendo nombres. 8) Ejecución de scripts de backup y monitoreo. 9) Firewall activo (ufw status). 10) Usuarios y permisos especiales. Subir a Drive y enlazar en README.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Revisión final y ensayo de sustentación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Juan Diego coordina el ensayo: cada integrante practica explicar su sección técnica. Revisar que todos los comandos demostrados funcionen. Preparar respuestas a posibles preguntas del profe: por qué RAID 1 vs RAID 5, cómo funciona SETUID, por qué VLAN 40 como DMZ, para qué sirve el DHCP relay, cómo escalaría la infraestructura.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Mapa de Dependencias — Sprint 4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960"/>
        <w:tblGridChange w:id="0">
          <w:tblGrid>
            <w:gridCol w:w="1400"/>
            <w:gridCol w:w="20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DOC-3 — Los logs son más ricos cuando los servicios llevan tiempo corriendo.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MON-1 — Complementa el análisis de logs con herramientas visuales.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Tarea opcional e independiente. Solo si hay tiempo disponible en 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diseño conceptual puede redactarse en paralelo con las otras tareas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HA-2 y HA-3 — La implementación y el runbook se construyen sobre la estrategia diseñada.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HA-1 y DOC-3 — El balanceo requiere tener la estrategia definida y el ambiente Docker funcionando.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HA-1 y HA-2 — El runbook documenta lo ya implementado.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todos los sprints anteriores — El documento técnico consolida todo el trabajo previo. No se puede redactar sin los componentes implementados.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DOC_T-1 — El repo se organiza para entrega una vez que el documento está listo.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DOC_T-2 — El video demuestra la infraestructura en el estado final del repo.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DOC_T-3 — El ensayo se hace con el proyecto completamente 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Total Sprint 4: ~28h estimadas (Daniel: ~10h · Juan Diego: ~4h · David: ~3h · Todos: ~11h) — ⚠️ Sprint más corto: 4 días. Iniciar DOC_T-1 el lunes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Distribución de Trabajo por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5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2000"/>
        <w:gridCol w:w="2000"/>
        <w:gridCol w:w="2000"/>
        <w:gridCol w:w="3920"/>
        <w:tblGridChange w:id="0">
          <w:tblGrid>
            <w:gridCol w:w="3200"/>
            <w:gridCol w:w="2000"/>
            <w:gridCol w:w="2000"/>
            <w:gridCol w:w="2000"/>
            <w:gridCol w:w="2000"/>
            <w:gridCol w:w="3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Ingeniero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Daniel Josué Narváez Hincapié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~7h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~10h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sdt>
              <w:sdtPr>
                <w:id w:val="53423346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8"/>
                    <w:szCs w:val="18"/>
                    <w:rtl w:val="0"/>
                  </w:rPr>
                  <w:t xml:space="preserve">≈31h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Juan Diego García Nieto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~11h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sdt>
              <w:sdtPr>
                <w:id w:val="74156463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8"/>
                    <w:szCs w:val="18"/>
                    <w:rtl w:val="0"/>
                  </w:rPr>
                  <w:t xml:space="preserve">≈24h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David Felipe Pedraza Bedoya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~10h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sdt>
              <w:sdtPr>
                <w:id w:val="-65818680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8"/>
                    <w:szCs w:val="18"/>
                    <w:rtl w:val="0"/>
                  </w:rPr>
                  <w:t xml:space="preserve">≈26h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Trabajo conjunto (Todos)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~5h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~11h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sdt>
              <w:sdtPr>
                <w:id w:val="-88465464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8"/>
                    <w:szCs w:val="18"/>
                    <w:rtl w:val="0"/>
                  </w:rPr>
                  <w:t xml:space="preserve">≈16h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160" w:before="60" w:lineRule="auto"/>
        <w:rPr/>
      </w:pPr>
      <w:sdt>
        <w:sdtPr>
          <w:id w:val="377610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404040"/>
              <w:sz w:val="17"/>
              <w:szCs w:val="17"/>
              <w:rtl w:val="0"/>
            </w:rPr>
            <w:t xml:space="preserve">Nota: Las horas 'Todos' se distribuyen equitativamente al registrar en Jira. Cada integrante loguea 1/3 de esas tareas compartidas. Total individual real: Daniel ≈ 33h · Juan Diego ≈ 32h · David ≈ 28h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Entregables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5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000"/>
        <w:gridCol w:w="5000"/>
        <w:gridCol w:w="2200"/>
        <w:gridCol w:w="3220"/>
        <w:tblGridChange w:id="0">
          <w:tblGrid>
            <w:gridCol w:w="700"/>
            <w:gridCol w:w="4000"/>
            <w:gridCol w:w="5000"/>
            <w:gridCol w:w="2200"/>
            <w:gridCol w:w="3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Contenido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Diagrama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Topología, VLANs, tabla de IPs, roles de servidores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PNG/PDF + .pkt o 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Dockerfiles, docker-compose.yml, scripts bash, /docs, /monitoring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Git repo (tag v1.0.0)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1–4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 Compose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Stack completo: Web+BD+NTP+Files con redes y volúmenes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docker-compose.yml + 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Scripts RAID + LVM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setup_raid.sh, setup_lvm.sh con justificación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.sh + /docs/almacenamiento.md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Configuración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firewall.sh, usuarios, SETUID/SETGID/sticky bit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.sh + /docs/seguridad_usuarios.md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Scripts de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backup.sh, deploy.sh, monitor.sh con cron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.sh en /scripts/automation/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Documento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Justificación, diagramas, arquitectura, configuraciones,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PDF/DOCX (máx. 30 págs.)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Video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Infraestructura funcionando: todos los servicios + scripts +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MP4 enlazado en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Problemas encontrados, soluciones aplicadas, capturas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MD en repo o sección del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1–4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8. Leyenda de Prioridades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5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5040"/>
        <w:gridCol w:w="2520"/>
        <w:gridCol w:w="5040"/>
        <w:tblGridChange w:id="0">
          <w:tblGrid>
            <w:gridCol w:w="2520"/>
            <w:gridCol w:w="5040"/>
            <w:gridCol w:w="252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Bloquea avance del equipo si no se completa. Hacer primero.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tarea B NO puede empezar hasta que A esté terminada.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Importante para el sprint. Priorizar en la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Es mejor hacer A antes que B, pero no es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Aporta valor pero puede postergarse si hay bloqueos.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 puede hacer en paralelo sin esperar a nadie.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Deseable, opcional. Solo si queda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Esta tarea es prerequisito para las indicadas.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16"/>
                <w:szCs w:val="16"/>
                <w:rtl w:val="0"/>
              </w:rPr>
              <w:t xml:space="preserve">⚪ Muy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Mejora estética o adicional. No impacta la nota.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/TTzEOQj7tzvHXMwe1oKWffJu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aWFmUHU1VVE2NjY1VEoxSm90cXNQcUJGUlB1RU8wc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