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ozgaeh99h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Security Protocol Design and Description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djyu3ab5p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only legitimate users can establish a connection to the PisoWiFi system while defending against: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Man-in-the-Middle (MITM) attacks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 address spoofing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attacks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5960"/>
        <w:tblGridChange w:id="0">
          <w:tblGrid>
            <w:gridCol w:w="3305"/>
            <w:gridCol w:w="5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 Address Whitelisting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Devices are allowed only if their hashed MAC address matches one in the server's whitelist.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HMAC (Hash-Based Message Authentication 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Every connection request includes a client-generated HMAC: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HMAC(K, mac + timestamp)</w:t>
            </w:r>
            <w:r w:rsidDel="00000000" w:rsidR="00000000" w:rsidRPr="00000000">
              <w:rPr>
                <w:rtl w:val="0"/>
              </w:rPr>
              <w:t xml:space="preserve"> using a shared secret key.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Protects against replay attacks by rejecting requests older than 30 seconds.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Toggle Security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Allows enabling/disabling the security layer in real time from the frontend to simulate "secure" vs "insecure" operation.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9br5e8qfn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Connection Flow Summary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requests</w:t>
      </w:r>
      <w:r w:rsidDel="00000000" w:rsidR="00000000" w:rsidRPr="00000000">
        <w:rPr>
          <w:rtl w:val="0"/>
        </w:rPr>
        <w:t xml:space="preserve"> HMAC from server using current timestamp and its MAC address.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generates</w:t>
      </w:r>
      <w:r w:rsidDel="00000000" w:rsidR="00000000" w:rsidRPr="00000000">
        <w:rPr>
          <w:rtl w:val="0"/>
        </w:rPr>
        <w:t xml:space="preserve"> and returns HMAC.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sends</w:t>
      </w:r>
      <w:r w:rsidDel="00000000" w:rsidR="00000000" w:rsidRPr="00000000">
        <w:rPr>
          <w:rtl w:val="0"/>
        </w:rPr>
        <w:t xml:space="preserve"> connection request with MAC, timestamp, and HMAC.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validates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HMAC signature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 freshness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 hash in whitelist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all checks pass, user is connected.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ygpwq9e6e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Formal Model Constructs (Scyther)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formally verify the authentication and integrity using Scyther. Here's a simplified version of your PisoWiFi protocol: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6miful51j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Scyther Script: PisoWiFiSecure.spdl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spdl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protocol PisoWiFiSecure(mac, key: Function)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role Client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mac_addr: Text;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fresh ts: Nonce;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hmac: Text;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send_1(C, S, mac_addr, ts);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recv_2(S, C, hmac);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send_3(C, S, mac_addr, ts, hmac);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claim_C(C, Secret, ts);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claim_C(C, Secret, hmac);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claim_C(C, Nisynch);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claim_C(C, Alive);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role Server {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mac_addr: Text;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ts: Nonce;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var hmac: Text;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recv_1(C, S, mac_addr, ts);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hmac := key(mac_addr + ts);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send_2(S, C, hmac);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recv_3(C, S, mac_addr, ts, hmac);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claim_S(S, Nisynch);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claim_S(S, Alive);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3. Formal Verification Result and Discussion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1055"/>
        <w:gridCol w:w="6935"/>
        <w:tblGridChange w:id="0">
          <w:tblGrid>
            <w:gridCol w:w="1145"/>
            <w:gridCol w:w="1055"/>
            <w:gridCol w:w="6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Nisynch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Ensures mutual agreement on session data between Client and Server.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Confirms both parties participated in the session.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timestamp and HMAC are not disclosed to an intruder.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lyni29a54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Discussion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results confirm that the PisoWiFi security protocol: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Achieves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of the user via shared secret HMAC.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Protects against </w:t>
      </w:r>
      <w:r w:rsidDel="00000000" w:rsidR="00000000" w:rsidRPr="00000000">
        <w:rPr>
          <w:b w:val="1"/>
          <w:rtl w:val="0"/>
        </w:rPr>
        <w:t xml:space="preserve">replay attacks</w:t>
      </w:r>
      <w:r w:rsidDel="00000000" w:rsidR="00000000" w:rsidRPr="00000000">
        <w:rPr>
          <w:rtl w:val="0"/>
        </w:rPr>
        <w:t xml:space="preserve"> using timestamp freshness.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device identity through </w:t>
      </w:r>
      <w:r w:rsidDel="00000000" w:rsidR="00000000" w:rsidRPr="00000000">
        <w:rPr>
          <w:b w:val="1"/>
          <w:rtl w:val="0"/>
        </w:rPr>
        <w:t xml:space="preserve">MAC address hashing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mutual agreement (Nisynch) and session participation (Alive).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security mode is toggled </w:t>
      </w: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rtl w:val="0"/>
        </w:rPr>
        <w:t xml:space="preserve">, the simulation allows connections without enforcing security, which mimics legacy insecure systems — highlighting the risks of not using proper security.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