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Основи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" w:line="240" w:lineRule="auto"/>
        <w:ind w:left="0" w:right="3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Додаток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" w:right="2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«Київський політехнічний інститут імені Ігоря Сікорського"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автоматизованих систем обробки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 управління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 дисципліни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«Основи програмування-1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Базові конструкції»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Дослідження лінійних алгоритмів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 студент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ІП-02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Прощенко Антон Юрійович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(шифр,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       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ебідь Сергій Олександрович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  <w:t xml:space="preserve">Лабораторна робота 1</w:t>
        <w:br w:type="textWrapping"/>
        <w:t xml:space="preserve">Дослідження лінійних алгоритмів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Варіант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10" w:right="333" w:firstLine="1.0000000000000009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дослідити лінійні програмні специфікації для подання перетворювальних операторів та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10" w:right="333" w:firstLine="1.0000000000000009"/>
        <w:jc w:val="left"/>
        <w:rPr/>
      </w:pPr>
      <w:r w:rsidDel="00000000" w:rsidR="00000000" w:rsidRPr="00000000">
        <w:rPr>
          <w:rtl w:val="0"/>
        </w:rPr>
        <w:t xml:space="preserve">операторів суперпозиції, набути практичних навичок їх використання під час складання лінійних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10" w:right="333" w:firstLine="1.0000000000000009"/>
        <w:jc w:val="left"/>
        <w:rPr/>
      </w:pPr>
      <w:r w:rsidDel="00000000" w:rsidR="00000000" w:rsidRPr="00000000">
        <w:rPr>
          <w:rtl w:val="0"/>
        </w:rPr>
        <w:t xml:space="preserve">програмних специфікацій.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Задано сторону квадрата. Потрібно знайти його діагональ, периметр та площу. За теоремою Піфагора,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діагональ можна знайти, помноживши сторону квадрата на корінь квадратний з двох. Периметр дорівнює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сумі всіх сторін, а площа – стороні в квадраті.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 програми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Python: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sqrt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a = float(input(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"Введіть 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t xml:space="preserve">b = float(input(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"Введіть b: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t xml:space="preserve">c = float(input(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"Введіть c: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validate_triangle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(a, b, c):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any(side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[a,b,c]):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"Вибачте, але сторони трикутника повинні бути більшими від нуля"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a, b, c = sorted([a, b, c])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 + b &lt;= c: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"Вибачте, але трикутник існує тоді і тільки тоді, коли сума будь-яких двох його сторін більше третьою боку"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#a, b are sides of the angle bisector divides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#side_against_bisector is the side bisector is drawn 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bisector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(a, b, side_against_bisector):</w:t>
              <w:br w:type="textWrapping"/>
              <w:t xml:space="preserve">   c = side_against_bisector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sqrt(a * b * (a + b + c) * (a + b - c)) / (a + b)</w:t>
              <w:br w:type="textWrapping"/>
              <w:br w:type="textWrapping"/>
              <w:t xml:space="preserve">validate_triangle(a,b,c)</w:t>
              <w:br w:type="textWrapping"/>
              <w:br w:type="textWrapping"/>
              <w:t xml:space="preserve">bisector_a = bisector(c, b, a)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"Бісектриса проведена до а: {:.2f}"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.format(bisector_a))</w:t>
              <w:br w:type="textWrapping"/>
              <w:br w:type="textWrapping"/>
              <w:t xml:space="preserve">bisector_b = bisector(a, c,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"Бісектриса проведена до b: {:.2f}"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.format(bisector_b))</w:t>
              <w:br w:type="textWrapping"/>
              <w:br w:type="textWrapping"/>
              <w:t xml:space="preserve">bisector_c = bisector(a, b, c)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"Бісектриса проведена до c: {:.2f}"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.format(bisector_c))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evaluate radiuses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calculate the area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semiPerimeter = (a + b + c)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area = sqrt(semiPerimeter*(semiPerimeter-a)*(semiPerimeter-b)*(semiPerimeter-c))</w:t>
              <w:br w:type="textWrapping"/>
              <w:br w:type="textWrapping"/>
              <w:t xml:space="preserve">R = (a * b * c) /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area)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"Радіус описаного кола: {:.2f}"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.format(R))</w:t>
              <w:br w:type="textWrapping"/>
              <w:br w:type="textWrapping"/>
              <w:t xml:space="preserve">r = area / semiPerimeter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"Радіус вписаного кола: {:.2f}"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.format(r))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hd w:fill="ffff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b w:val="1"/>
          <w:color w:val="0088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C++: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&lt;math.h&gt;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calcBisector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sideAgainstBisector){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 = sideAgainstBisector;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 * b * (a + b + c) * (a + b - c)) / (a + b);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validateTriangle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(a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|| b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|| c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"Вибачте, але сторони трикутника повинні бути більшими від нуля"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(a + b &lt;= c || a + c &lt;= b || c + b &lt;= a){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"Вибачте, але трикутник існує тоді і тільки тоді, коли сума будь-яких двох його сторін більше третьою боку"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"Введіть 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&gt;&gt; a;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"Введіть b: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&gt;&gt; b;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"Введіть c: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&gt;&gt; c;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bisectorA = calcBisector(c, b, a);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bisectorB = calcBisector(a, c, b);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bisectorC = calcBisector(a, b, c);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"Бісектриса проведена до a: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bisectorA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"Бісектриса проведена до b: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bisectorB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"Бісектриса проведена до c: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bisectorC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semiPerimeter = (a + b + c)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area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(semiPerimeter*(semiPerimeter-a)*(semiPerimeter-b)*(semiPerimeter-c));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 = (a * b * c) /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area);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"Радіус описаного кола: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R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 = area / semiPerimeter;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"Радіус вписаного кола: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r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Копії екранних форм результатів роботи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05325" cy="2466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2257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Висновок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Виконавши цю лабораторну роботу, я дослідив специфікації подання лінійних операторів та операторів суперпозиції. Успішно розв`язав задачу, склавши алгоритм. Набув практичних навичок використання псевдокоду, блок-схем під час складання лінійних алгоритмів.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