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41" w:rsidRDefault="00E90141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0538EB" wp14:editId="66657100">
            <wp:simplePos x="0" y="0"/>
            <wp:positionH relativeFrom="margin">
              <wp:align>center</wp:align>
            </wp:positionH>
            <wp:positionV relativeFrom="paragraph">
              <wp:posOffset>492</wp:posOffset>
            </wp:positionV>
            <wp:extent cx="6243851" cy="9059823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P_ex1_statement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851" cy="905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:rsidR="00730C84" w:rsidRDefault="000526DC">
      <w:pPr>
        <w:rPr>
          <w:rtl/>
        </w:rPr>
      </w:pPr>
      <w:r>
        <w:rPr>
          <w:rFonts w:hint="cs"/>
          <w:rtl/>
        </w:rPr>
        <w:lastRenderedPageBreak/>
        <w:t>שאלה 1: דגימה ושחזור</w:t>
      </w:r>
    </w:p>
    <w:p w:rsidR="008B44C0" w:rsidRDefault="008B44C0">
      <w:pPr>
        <w:rPr>
          <w:rtl/>
        </w:rPr>
      </w:pPr>
    </w:p>
    <w:p w:rsidR="008B44C0" w:rsidRDefault="00EF3731" w:rsidP="00EF37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=3π</m:t>
        </m:r>
      </m:oMath>
      <w:r>
        <w:rPr>
          <w:rFonts w:eastAsiaTheme="minorEastAsia" w:hint="cs"/>
          <w:rtl/>
        </w:rPr>
        <w:t xml:space="preserve">, </w:t>
      </w:r>
      <w:r w:rsidR="008B44C0">
        <w:rPr>
          <w:rFonts w:hint="cs"/>
          <w:rtl/>
        </w:rPr>
        <w:t>נתון</w:t>
      </w:r>
      <w:r>
        <w:rPr>
          <w:rFonts w:hint="cs"/>
          <w:rtl/>
        </w:rPr>
        <w:t xml:space="preserve"> לנו</w:t>
      </w:r>
      <w:r w:rsidR="008B44C0">
        <w:rPr>
          <w:rFonts w:hint="cs"/>
          <w:rtl/>
        </w:rPr>
        <w:t xml:space="preserve"> האות הרציף הבא : </w:t>
      </w:r>
    </w:p>
    <w:p w:rsidR="009B08EE" w:rsidRPr="009B08EE" w:rsidRDefault="00EF3731" w:rsidP="009B08EE">
      <w:pPr>
        <w:pStyle w:val="ListParagraph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func>
        </m:oMath>
      </m:oMathPara>
    </w:p>
    <w:p w:rsidR="009B08EE" w:rsidRDefault="009B08EE" w:rsidP="009B08E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נדרשנו לצייר את האות הנתון בתחום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0.2, 3</m:t>
            </m:r>
          </m:e>
        </m:d>
      </m:oMath>
      <w:r>
        <w:rPr>
          <w:rFonts w:eastAsiaTheme="minorEastAsia" w:hint="cs"/>
          <w:rtl/>
        </w:rPr>
        <w:t>, נציג זאת בגרף הבא:</w:t>
      </w:r>
    </w:p>
    <w:p w:rsidR="009B08EE" w:rsidRDefault="009B08EE" w:rsidP="009B08E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 wp14:anchorId="06CB25EE" wp14:editId="3A7AE03F">
            <wp:extent cx="4421325" cy="3376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singal x_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55" cy="33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EE" w:rsidRDefault="009B08EE" w:rsidP="009B08E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בסעיף זה נדרשנו לפתח ביטוי לאות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 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שהינה ייצוג של התמרת פורייה על האות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. בנוסף, נציג את הגרף 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X(jw)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עבור סט הערכים </w:t>
      </w:r>
      <m:oMath>
        <m:r>
          <w:rPr>
            <w:rFonts w:ascii="Cambria Math" w:eastAsiaTheme="minorEastAsia" w:hAnsi="Cambria Math"/>
          </w:rPr>
          <m:t>ω∈[-17π, 17π]</m:t>
        </m:r>
      </m:oMath>
      <w:r>
        <w:rPr>
          <w:rFonts w:eastAsiaTheme="minorEastAsia" w:hint="cs"/>
          <w:rtl/>
        </w:rPr>
        <w:t>.</w:t>
      </w:r>
    </w:p>
    <w:p w:rsidR="00D9470F" w:rsidRPr="00DA21FB" w:rsidRDefault="001C0C67" w:rsidP="001C0C67">
      <w:pPr>
        <w:pStyle w:val="ListParagraph"/>
        <w:jc w:val="right"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:rsidR="00DA21FB" w:rsidRDefault="00DA21FB" w:rsidP="001C0C67">
      <w:pPr>
        <w:pStyle w:val="ListParagraph"/>
        <w:jc w:val="right"/>
        <w:rPr>
          <w:rFonts w:eastAsiaTheme="minorEastAsia"/>
          <w:sz w:val="20"/>
          <w:szCs w:val="20"/>
          <w:rtl/>
        </w:rPr>
      </w:pPr>
    </w:p>
    <w:p w:rsidR="00DA21FB" w:rsidRPr="002F1BC1" w:rsidRDefault="00DA21FB" w:rsidP="009D515C">
      <w:pPr>
        <w:pStyle w:val="ListParagraph"/>
        <w:jc w:val="right"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</m:oMath>
      </m:oMathPara>
    </w:p>
    <w:p w:rsidR="002F1BC1" w:rsidRDefault="002F1BC1" w:rsidP="009D515C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</w:p>
    <w:p w:rsidR="00DA21FB" w:rsidRPr="007F73C4" w:rsidRDefault="002F1BC1" w:rsidP="00FE41CF">
      <w:pPr>
        <w:pStyle w:val="ListParagraph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func>
            </m:e>
          </m:func>
        </m:oMath>
      </m:oMathPara>
    </w:p>
    <w:p w:rsidR="007F73C4" w:rsidRPr="007F73C4" w:rsidRDefault="007F73C4" w:rsidP="00FE41CF">
      <w:pPr>
        <w:pStyle w:val="ListParagraph"/>
        <w:jc w:val="right"/>
        <w:rPr>
          <w:rFonts w:eastAsiaTheme="minorEastAsia"/>
          <w:i/>
          <w:sz w:val="20"/>
          <w:szCs w:val="20"/>
        </w:rPr>
      </w:pPr>
    </w:p>
    <w:p w:rsidR="00DA21FB" w:rsidRPr="008C374A" w:rsidRDefault="007F73C4" w:rsidP="006D07BC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16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func>
            </m:e>
          </m:d>
        </m:oMath>
      </m:oMathPara>
    </w:p>
    <w:p w:rsidR="008C374A" w:rsidRPr="008C374A" w:rsidRDefault="008C374A" w:rsidP="006D07BC">
      <w:pPr>
        <w:pStyle w:val="ListParagraph"/>
        <w:jc w:val="right"/>
        <w:rPr>
          <w:rFonts w:eastAsiaTheme="minorEastAsia" w:hint="cs"/>
          <w:i/>
          <w:sz w:val="20"/>
          <w:szCs w:val="20"/>
          <w:rtl/>
        </w:rPr>
      </w:pPr>
    </w:p>
    <w:p w:rsidR="00DA21FB" w:rsidRPr="00A1489F" w:rsidRDefault="00DB145B" w:rsidP="00ED2646">
      <w:pPr>
        <w:pStyle w:val="ListParagraph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16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func>
            </m:e>
          </m:d>
        </m:oMath>
      </m:oMathPara>
    </w:p>
    <w:p w:rsidR="00A1489F" w:rsidRDefault="00A1489F" w:rsidP="00ED2646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</w:p>
    <w:p w:rsidR="00D472F0" w:rsidRPr="00D472F0" w:rsidRDefault="00D472F0" w:rsidP="00071DED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func>
            </m:e>
          </m:d>
        </m:oMath>
      </m:oMathPara>
    </w:p>
    <w:p w:rsidR="00D472F0" w:rsidRPr="00A1489F" w:rsidRDefault="00D472F0" w:rsidP="00ED2646">
      <w:pPr>
        <w:pStyle w:val="ListParagraph"/>
        <w:jc w:val="right"/>
        <w:rPr>
          <w:rFonts w:eastAsiaTheme="minorEastAsia" w:hint="cs"/>
          <w:i/>
          <w:sz w:val="20"/>
          <w:szCs w:val="20"/>
          <w:rtl/>
        </w:rPr>
      </w:pPr>
    </w:p>
    <w:p w:rsidR="00052F1F" w:rsidRPr="00743793" w:rsidRDefault="008C374A" w:rsidP="00743793">
      <w:pPr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לאחר שהגענו לביטוי הזה, נוכל להפעיל את התמרת פורייה, </w:t>
      </w:r>
      <w:r w:rsidR="00052F1F">
        <w:rPr>
          <w:rFonts w:eastAsiaTheme="minorEastAsia" w:hint="cs"/>
          <w:sz w:val="20"/>
          <w:szCs w:val="20"/>
          <w:rtl/>
        </w:rPr>
        <w:t>ולהשתמש בתכונת הכפל של התמרה זו לפי הנוסחא</w:t>
      </w:r>
      <w:r w:rsidR="00507081">
        <w:rPr>
          <w:rFonts w:eastAsiaTheme="minorEastAsia" w:hint="cs"/>
          <w:sz w:val="20"/>
          <w:szCs w:val="20"/>
          <w:rtl/>
        </w:rPr>
        <w:t>:</w:t>
      </w:r>
      <w:r w:rsidR="00052F1F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∙y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jω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jω</m:t>
            </m:r>
          </m:e>
        </m:d>
      </m:oMath>
      <w:r w:rsidR="00052F1F">
        <w:rPr>
          <w:rFonts w:eastAsiaTheme="minorEastAsia" w:hint="cs"/>
          <w:sz w:val="20"/>
          <w:szCs w:val="20"/>
          <w:rtl/>
        </w:rPr>
        <w:t xml:space="preserve">, בנוסף, נוכל להתייחס 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E1FCB">
        <w:rPr>
          <w:rFonts w:eastAsiaTheme="minorEastAsia" w:hint="cs"/>
          <w:sz w:val="20"/>
          <w:szCs w:val="20"/>
          <w:rtl/>
        </w:rPr>
        <w:t xml:space="preserve"> לנגזרת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  <w:r w:rsidR="00743793">
        <w:rPr>
          <w:rFonts w:eastAsiaTheme="minorEastAsia" w:hint="cs"/>
          <w:sz w:val="20"/>
          <w:szCs w:val="20"/>
          <w:rtl/>
        </w:rPr>
        <w:t>, ולייצג</w:t>
      </w:r>
      <w:r w:rsidR="00507081">
        <w:rPr>
          <w:rFonts w:eastAsiaTheme="minorEastAsia" w:hint="cs"/>
          <w:sz w:val="20"/>
          <w:szCs w:val="20"/>
          <w:rtl/>
        </w:rPr>
        <w:t xml:space="preserve"> את התמרת פורייה שלה לפי הנוסחא</w:t>
      </w:r>
      <w:r w:rsidR="00743793">
        <w:rPr>
          <w:rFonts w:eastAsiaTheme="minorEastAsia" w:hint="cs"/>
          <w:sz w:val="20"/>
          <w:szCs w:val="20"/>
          <w:rtl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den>
            </m:f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=jωX(jω)</m:t>
        </m:r>
      </m:oMath>
      <w:r w:rsidR="00277E28">
        <w:rPr>
          <w:rFonts w:eastAsiaTheme="minorEastAsia" w:hint="cs"/>
          <w:sz w:val="20"/>
          <w:szCs w:val="20"/>
          <w:rtl/>
        </w:rPr>
        <w:t>.</w:t>
      </w:r>
    </w:p>
    <w:p w:rsidR="00AA065A" w:rsidRPr="00405792" w:rsidRDefault="00C77837" w:rsidP="001E094C">
      <w:pPr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w:lastRenderedPageBreak/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#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9B08EE" w:rsidRPr="00424E6A" w:rsidRDefault="002E2576" w:rsidP="00CA4B12">
      <w:pPr>
        <w:rPr>
          <w:rFonts w:eastAsiaTheme="minorEastAsia"/>
          <w:sz w:val="20"/>
          <w:szCs w:val="20"/>
          <w:vertAlign w:val="subscript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#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∙jω∙sgn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-4</m:t>
              </m:r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vertAlign w:val="subscript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vertAlign w:val="subscript"/>
                            </w:rPr>
                            <m:t>2π/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m:t xml:space="preserve"> </m:t>
          </m:r>
        </m:oMath>
      </m:oMathPara>
    </w:p>
    <w:p w:rsidR="00695190" w:rsidRDefault="00424E6A" w:rsidP="00695190">
      <w:pPr>
        <w:rPr>
          <w:rFonts w:eastAsiaTheme="minorEastAsia" w:hint="cs"/>
          <w:sz w:val="20"/>
          <w:szCs w:val="20"/>
          <w:rtl/>
        </w:rPr>
      </w:pPr>
      <w:r w:rsidRPr="00424E6A">
        <w:rPr>
          <w:rFonts w:eastAsiaTheme="minorEastAsia" w:hint="cs"/>
          <w:sz w:val="20"/>
          <w:szCs w:val="20"/>
          <w:rtl/>
        </w:rPr>
        <w:t xml:space="preserve">כעת </w:t>
      </w:r>
      <w:r>
        <w:rPr>
          <w:rFonts w:eastAsiaTheme="minorEastAsia" w:hint="cs"/>
          <w:sz w:val="20"/>
          <w:szCs w:val="20"/>
          <w:rtl/>
        </w:rPr>
        <w:t>נציג את ביטוי ההתמ</w:t>
      </w:r>
      <w:r w:rsidR="00695190">
        <w:rPr>
          <w:rFonts w:eastAsiaTheme="minorEastAsia" w:hint="cs"/>
          <w:sz w:val="20"/>
          <w:szCs w:val="20"/>
          <w:rtl/>
        </w:rPr>
        <w:t>רה לאחר</w:t>
      </w:r>
      <w:r>
        <w:rPr>
          <w:rFonts w:eastAsiaTheme="minorEastAsia" w:hint="cs"/>
          <w:sz w:val="20"/>
          <w:szCs w:val="20"/>
          <w:rtl/>
        </w:rPr>
        <w:t xml:space="preserve"> הקונבולוציה</w:t>
      </w:r>
      <w:r w:rsidR="00695190">
        <w:rPr>
          <w:rFonts w:eastAsiaTheme="minorEastAsia" w:hint="cs"/>
          <w:sz w:val="20"/>
          <w:szCs w:val="20"/>
          <w:rtl/>
        </w:rPr>
        <w:t>:</w:t>
      </w:r>
    </w:p>
    <w:p w:rsidR="00695190" w:rsidRPr="00347888" w:rsidRDefault="00347888" w:rsidP="004C33D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3ω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:rsidR="00CA4B12" w:rsidRDefault="00CA4B12" w:rsidP="00CA4B12">
      <w:pPr>
        <w:rPr>
          <w:rFonts w:eastAsiaTheme="minorEastAsia"/>
          <w:sz w:val="20"/>
          <w:szCs w:val="20"/>
        </w:rPr>
      </w:pPr>
    </w:p>
    <w:p w:rsidR="00347888" w:rsidRPr="002723C1" w:rsidRDefault="00CA4B12" w:rsidP="00CA4B12">
      <w:pPr>
        <w:rPr>
          <w:rFonts w:eastAsiaTheme="minorEastAsia"/>
          <w:i/>
          <w:sz w:val="16"/>
          <w:szCs w:val="16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2π/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vertAlign w:val="subscript"/>
                        </w:rPr>
                        <m:t>-</m:t>
                      </m:r>
                      <m:nary>
                        <m:naryPr>
                          <m:chr m:val="∏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j(ω+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2π/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vertAlign w:val="subscript"/>
                            </w:rPr>
                            <m:t>j(ω-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vertAlign w:val="subscript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vertAlign w:val="subscript"/>
                            </w:rPr>
                            <m:t>2π/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+</m:t>
                  </m:r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j(ω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3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2π/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</m:nary>
            </m:e>
          </m:d>
        </m:oMath>
      </m:oMathPara>
    </w:p>
    <w:p w:rsidR="002723C1" w:rsidRDefault="001858EC" w:rsidP="00CA4B1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לכן, קיבלנו כי הביטוי באופן מלא הינו:</w:t>
      </w:r>
    </w:p>
    <w:p w:rsidR="009B42B2" w:rsidRPr="00FB30EC" w:rsidRDefault="002723C1" w:rsidP="00FB30EC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(jω)+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</m:oMath>
      </m:oMathPara>
    </w:p>
    <w:p w:rsidR="00FB30EC" w:rsidRDefault="004C5876" w:rsidP="00FB30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=3π</m:t>
        </m:r>
      </m:oMath>
      <w:r>
        <w:rPr>
          <w:rFonts w:eastAsiaTheme="minorEastAsia" w:hint="cs"/>
          <w:i/>
          <w:rtl/>
        </w:rPr>
        <w:t xml:space="preserve"> ש</w:t>
      </w:r>
      <w:r w:rsidR="00BB39D0">
        <w:rPr>
          <w:rFonts w:eastAsiaTheme="minorEastAsia" w:hint="cs"/>
          <w:i/>
          <w:rtl/>
        </w:rPr>
        <w:t xml:space="preserve">כבר </w:t>
      </w:r>
      <w:r>
        <w:rPr>
          <w:rFonts w:eastAsiaTheme="minorEastAsia" w:hint="cs"/>
          <w:i/>
          <w:rtl/>
        </w:rPr>
        <w:t xml:space="preserve">נתון לנו, </w:t>
      </w:r>
      <w:r w:rsidR="00996B4A">
        <w:rPr>
          <w:rFonts w:eastAsiaTheme="minorEastAsia" w:hint="cs"/>
          <w:i/>
          <w:rtl/>
        </w:rPr>
        <w:t>נציג את הערך המוחלט של התמרת הפורייה של האות ב</w:t>
      </w:r>
      <w:r w:rsidR="00FB30EC">
        <w:rPr>
          <w:rFonts w:eastAsiaTheme="minorEastAsia" w:hint="cs"/>
          <w:i/>
          <w:rtl/>
        </w:rPr>
        <w:t>גרף הבא:</w:t>
      </w:r>
    </w:p>
    <w:p w:rsidR="00577D37" w:rsidRDefault="00577D37" w:rsidP="007228FE">
      <w:pPr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</w:rPr>
        <w:drawing>
          <wp:inline distT="0" distB="0" distL="0" distR="0" wp14:anchorId="30570D2B" wp14:editId="16A0FEFE">
            <wp:extent cx="5274310" cy="3689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 abs Xj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FF" w:rsidRDefault="001B42FF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7228FE" w:rsidRDefault="007228FE" w:rsidP="007228FE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לפי תוצאת הגרף, בדקתי כי התומך של התמרת הפורייה של האות שלנו, הינו</w:t>
      </w:r>
    </w:p>
    <w:p w:rsidR="000A0A97" w:rsidRDefault="007228FE" w:rsidP="000A0A97">
      <w:pPr>
        <w:pStyle w:val="ListParagraph"/>
        <w:rPr>
          <w:rFonts w:eastAsiaTheme="minorEastAsia"/>
          <w:rtl/>
        </w:rPr>
      </w:pPr>
      <w:r w:rsidRPr="007228FE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=4.6441π</m:t>
        </m:r>
      </m:oMath>
      <w:r w:rsidR="000A0A97">
        <w:rPr>
          <w:rFonts w:eastAsiaTheme="minorEastAsia" w:hint="cs"/>
          <w:i/>
          <w:rtl/>
        </w:rPr>
        <w:t xml:space="preserve">, כלומר שיקיים את התנאי: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=0 ∀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A4596">
        <w:rPr>
          <w:rFonts w:eastAsiaTheme="minorEastAsia" w:hint="cs"/>
          <w:rtl/>
        </w:rPr>
        <w:t>.</w:t>
      </w:r>
    </w:p>
    <w:p w:rsidR="001B42FF" w:rsidRDefault="005A4596" w:rsidP="00C71EC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מה שלמדנו בהרצאות, על מנת לדגום באופן שניתן לשחזר את האות, נוכל להשתמש </w:t>
      </w:r>
      <w:r w:rsidR="00C71EC0">
        <w:rPr>
          <w:rFonts w:eastAsiaTheme="minorEastAsia" w:hint="cs"/>
          <w:rtl/>
        </w:rPr>
        <w:t>בתדר נייקו</w:t>
      </w:r>
      <w:r w:rsidR="004873E0">
        <w:rPr>
          <w:rFonts w:eastAsiaTheme="minorEastAsia" w:hint="cs"/>
          <w:rtl/>
        </w:rPr>
        <w:t>ו</w:t>
      </w:r>
      <w:r w:rsidR="00C71EC0">
        <w:rPr>
          <w:rFonts w:eastAsiaTheme="minorEastAsia" w:hint="cs"/>
          <w:rtl/>
        </w:rPr>
        <w:t>יסט</w:t>
      </w:r>
      <w:r w:rsidR="003D0DA7">
        <w:rPr>
          <w:rFonts w:eastAsiaTheme="minorEastAsia" w:hint="cs"/>
          <w:rtl/>
        </w:rPr>
        <w:t xml:space="preserve"> לדגימת האות</w:t>
      </w:r>
      <w:r>
        <w:rPr>
          <w:rFonts w:eastAsiaTheme="minorEastAsia" w:hint="cs"/>
          <w:rtl/>
        </w:rPr>
        <w:t>, שמציין כי על מנת שנוכל לשחזר אות דגם, תדר הדגימה יהיה בגודל של</w:t>
      </w:r>
      <w:r w:rsidR="00D2703E">
        <w:rPr>
          <w:rFonts w:eastAsiaTheme="minorEastAsia" w:hint="cs"/>
          <w:rtl/>
        </w:rPr>
        <w:t xml:space="preserve"> פעמיים (לפחות) מרוחב הסרט.</w:t>
      </w:r>
      <w:r w:rsidR="001B42FF">
        <w:rPr>
          <w:rFonts w:eastAsiaTheme="minorEastAsia" w:hint="cs"/>
          <w:rtl/>
        </w:rPr>
        <w:t xml:space="preserve"> לכן, נוכל לציין כי:</w:t>
      </w:r>
    </w:p>
    <w:p w:rsidR="001B42FF" w:rsidRDefault="001B42FF" w:rsidP="001B42FF">
      <w:pPr>
        <w:pStyle w:val="ListParagraph"/>
        <w:rPr>
          <w:rFonts w:eastAsiaTheme="minorEastAsia" w:hint="cs"/>
          <w:rtl/>
        </w:rPr>
      </w:pPr>
    </w:p>
    <w:p w:rsidR="001B42FF" w:rsidRPr="00521C66" w:rsidRDefault="001B42FF" w:rsidP="001B42FF">
      <w:pPr>
        <w:pStyle w:val="ListParagraph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         ;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521C66" w:rsidRPr="00AE1EE1" w:rsidRDefault="00814565" w:rsidP="0081456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44E4F" w:rsidRDefault="00AE1EE1" w:rsidP="00044E4F">
      <w:pPr>
        <w:pStyle w:val="ListParagraph"/>
        <w:rPr>
          <w:rFonts w:eastAsiaTheme="minorEastAsia"/>
        </w:rPr>
      </w:pPr>
      <w:r>
        <w:rPr>
          <w:rFonts w:eastAsiaTheme="minorEastAsia" w:hint="cs"/>
          <w:rtl/>
        </w:rPr>
        <w:t>כיוון שכבר חישבנו את</w:t>
      </w:r>
      <w:r w:rsidR="00044E4F">
        <w:rPr>
          <w:rFonts w:eastAsiaTheme="minorEastAsia" w:hint="cs"/>
          <w:rtl/>
        </w:rPr>
        <w:t xml:space="preserve"> רוחב הסרט, נוכל לחשב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44E4F">
        <w:rPr>
          <w:rFonts w:eastAsiaTheme="minorEastAsia"/>
        </w:rPr>
        <w:t xml:space="preserve"> </w:t>
      </w:r>
      <w:r w:rsidR="00153006">
        <w:rPr>
          <w:rFonts w:eastAsiaTheme="minorEastAsia"/>
        </w:rPr>
        <w:t>:</w:t>
      </w:r>
    </w:p>
    <w:p w:rsidR="00AE1EE1" w:rsidRDefault="00AE1EE1" w:rsidP="00D976A8">
      <w:pPr>
        <w:pStyle w:val="ListParagraph"/>
        <w:jc w:val="center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=4.6441π=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=0.4307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</m:d>
        </m:oMath>
      </m:oMathPara>
    </w:p>
    <w:p w:rsidR="008F6068" w:rsidRPr="008F6068" w:rsidRDefault="00B71B15" w:rsidP="008F6068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ומכאן לחשב את זמן המחזור ל</w:t>
      </w:r>
      <w:r w:rsidR="001A3B7D">
        <w:rPr>
          <w:rFonts w:eastAsiaTheme="minorEastAsia" w:hint="cs"/>
          <w:rtl/>
        </w:rPr>
        <w:t>דגימה</w:t>
      </w:r>
      <w:r w:rsidR="008F606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F6068">
        <w:rPr>
          <w:rFonts w:eastAsiaTheme="minorEastAsia" w:hint="cs"/>
          <w:rtl/>
        </w:rPr>
        <w:t>:</w:t>
      </w:r>
    </w:p>
    <w:p w:rsidR="00714B51" w:rsidRPr="00714B51" w:rsidRDefault="008F6068" w:rsidP="00714B51">
      <w:pPr>
        <w:pStyle w:val="ListParagraph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0.4307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=0.2154</m:t>
          </m:r>
        </m:oMath>
      </m:oMathPara>
    </w:p>
    <w:p w:rsidR="00714B51" w:rsidRDefault="00714B51" w:rsidP="0096307F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מכאן, נוכל לקבוע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0538</m:t>
        </m:r>
      </m:oMath>
      <w:r w:rsidR="00D5093A">
        <w:rPr>
          <w:rFonts w:eastAsiaTheme="minorEastAsia" w:hint="cs"/>
          <w:rtl/>
        </w:rPr>
        <w:t xml:space="preserve"> לפי </w:t>
      </w:r>
      <w:r w:rsidR="00DB09F3">
        <w:rPr>
          <w:rFonts w:eastAsiaTheme="minorEastAsia" w:hint="cs"/>
          <w:rtl/>
        </w:rPr>
        <w:t>תדר הדגימה של נייקוויסט</w:t>
      </w:r>
      <w:r w:rsidR="00040322">
        <w:rPr>
          <w:rFonts w:eastAsiaTheme="minorEastAsia" w:hint="cs"/>
          <w:i/>
          <w:rtl/>
        </w:rPr>
        <w:t>.</w:t>
      </w:r>
      <w:r w:rsidR="009764D6">
        <w:rPr>
          <w:rFonts w:eastAsiaTheme="minorEastAsia" w:hint="cs"/>
          <w:i/>
          <w:rtl/>
        </w:rPr>
        <w:t xml:space="preserve"> נוכל לראות את התוצאה בגרף הבא :</w:t>
      </w:r>
    </w:p>
    <w:p w:rsidR="009764D6" w:rsidRDefault="009764D6" w:rsidP="00024E8F">
      <w:pPr>
        <w:pStyle w:val="ListParagraph"/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</w:rPr>
        <w:drawing>
          <wp:inline distT="0" distB="0" distL="0" distR="0">
            <wp:extent cx="4810286" cy="368850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 x_zoh and x_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67" cy="36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84" w:rsidRDefault="00024E8F" w:rsidP="00730C84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נפתח ביטוי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ZOH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ZOH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30C84">
        <w:rPr>
          <w:rFonts w:eastAsiaTheme="minorEastAsia" w:hint="cs"/>
          <w:i/>
          <w:rtl/>
        </w:rPr>
        <w:t>, לפי נוסחאת השחזור של שאנון:</w:t>
      </w:r>
    </w:p>
    <w:p w:rsidR="00730C84" w:rsidRDefault="00730C84" w:rsidP="00730C84">
      <w:pPr>
        <w:pStyle w:val="ListParagraph"/>
        <w:rPr>
          <w:rFonts w:eastAsiaTheme="minorEastAsia" w:hint="cs"/>
          <w:i/>
          <w:rtl/>
        </w:rPr>
      </w:pPr>
    </w:p>
    <w:p w:rsidR="00BE39A8" w:rsidRPr="00BE39A8" w:rsidRDefault="00730C84" w:rsidP="00E24A0F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ZOH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ZOH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9764D6" w:rsidRPr="00AA2452" w:rsidRDefault="00BE39A8" w:rsidP="00AA2452">
      <w:pPr>
        <w:pStyle w:val="ListParagraph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ZOH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jω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j(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(jω))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:rsidR="00AA2452" w:rsidRPr="00AA2452" w:rsidRDefault="00AA2452" w:rsidP="00AA245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נציין כי הביטויים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F255F9">
        <w:rPr>
          <w:rFonts w:eastAsiaTheme="minorEastAsia" w:hint="cs"/>
          <w:rtl/>
        </w:rPr>
        <w:t>הוגדרו בסעיף הקודם.</w:t>
      </w:r>
    </w:p>
    <w:p w:rsidR="00AA2452" w:rsidRPr="00AA2452" w:rsidRDefault="00AA2452" w:rsidP="00AA2452">
      <w:pPr>
        <w:rPr>
          <w:rFonts w:eastAsiaTheme="minorEastAsia" w:hint="cs"/>
        </w:rPr>
      </w:pPr>
      <w:bookmarkStart w:id="0" w:name="_GoBack"/>
      <w:bookmarkEnd w:id="0"/>
    </w:p>
    <w:p w:rsidR="009764D6" w:rsidRPr="00714B51" w:rsidRDefault="009764D6" w:rsidP="0096307F">
      <w:pPr>
        <w:pStyle w:val="ListParagraph"/>
        <w:rPr>
          <w:rFonts w:eastAsiaTheme="minorEastAsia" w:hint="cs"/>
          <w:i/>
          <w:rtl/>
        </w:rPr>
      </w:pPr>
    </w:p>
    <w:sectPr w:rsidR="009764D6" w:rsidRPr="00714B51" w:rsidSect="009A4A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25C5"/>
    <w:multiLevelType w:val="hybridMultilevel"/>
    <w:tmpl w:val="C7DCDD98"/>
    <w:lvl w:ilvl="0" w:tplc="D5B4F7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A6937"/>
    <w:multiLevelType w:val="hybridMultilevel"/>
    <w:tmpl w:val="2CCCE13E"/>
    <w:lvl w:ilvl="0" w:tplc="EDFA46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B9"/>
    <w:rsid w:val="00006E3A"/>
    <w:rsid w:val="00024E8F"/>
    <w:rsid w:val="0003553F"/>
    <w:rsid w:val="00036B49"/>
    <w:rsid w:val="00040322"/>
    <w:rsid w:val="00040D2E"/>
    <w:rsid w:val="00044E4F"/>
    <w:rsid w:val="000526DC"/>
    <w:rsid w:val="00052F1F"/>
    <w:rsid w:val="00071DED"/>
    <w:rsid w:val="000A0A97"/>
    <w:rsid w:val="00102E9B"/>
    <w:rsid w:val="00147A44"/>
    <w:rsid w:val="00153006"/>
    <w:rsid w:val="00157891"/>
    <w:rsid w:val="001858EC"/>
    <w:rsid w:val="00191DB9"/>
    <w:rsid w:val="001A3B7D"/>
    <w:rsid w:val="001B42FF"/>
    <w:rsid w:val="001C0C67"/>
    <w:rsid w:val="001E094C"/>
    <w:rsid w:val="001E0C15"/>
    <w:rsid w:val="002132DF"/>
    <w:rsid w:val="00226CC0"/>
    <w:rsid w:val="002723C1"/>
    <w:rsid w:val="00277E28"/>
    <w:rsid w:val="002B4BE2"/>
    <w:rsid w:val="002E2576"/>
    <w:rsid w:val="002E29C4"/>
    <w:rsid w:val="002E2AF6"/>
    <w:rsid w:val="002F1BC1"/>
    <w:rsid w:val="00316865"/>
    <w:rsid w:val="0033623C"/>
    <w:rsid w:val="00347888"/>
    <w:rsid w:val="00367312"/>
    <w:rsid w:val="00396233"/>
    <w:rsid w:val="003965BF"/>
    <w:rsid w:val="003A1285"/>
    <w:rsid w:val="003C3A04"/>
    <w:rsid w:val="003D0DA7"/>
    <w:rsid w:val="003E1FCB"/>
    <w:rsid w:val="003F5B7B"/>
    <w:rsid w:val="00405792"/>
    <w:rsid w:val="00422960"/>
    <w:rsid w:val="004236CC"/>
    <w:rsid w:val="00424E6A"/>
    <w:rsid w:val="00430D55"/>
    <w:rsid w:val="00456EBB"/>
    <w:rsid w:val="004602EE"/>
    <w:rsid w:val="00473561"/>
    <w:rsid w:val="004873E0"/>
    <w:rsid w:val="004C33D9"/>
    <w:rsid w:val="004C5876"/>
    <w:rsid w:val="004D79DB"/>
    <w:rsid w:val="00503A2F"/>
    <w:rsid w:val="00507081"/>
    <w:rsid w:val="00513547"/>
    <w:rsid w:val="00521C66"/>
    <w:rsid w:val="0053128C"/>
    <w:rsid w:val="005401D3"/>
    <w:rsid w:val="00546A39"/>
    <w:rsid w:val="00563E8C"/>
    <w:rsid w:val="00577D37"/>
    <w:rsid w:val="00593EFC"/>
    <w:rsid w:val="005A4596"/>
    <w:rsid w:val="005D5EC9"/>
    <w:rsid w:val="00655FB5"/>
    <w:rsid w:val="00695190"/>
    <w:rsid w:val="006B2580"/>
    <w:rsid w:val="006D07BC"/>
    <w:rsid w:val="00700404"/>
    <w:rsid w:val="00714B51"/>
    <w:rsid w:val="007228FE"/>
    <w:rsid w:val="00730C84"/>
    <w:rsid w:val="00743793"/>
    <w:rsid w:val="00750D13"/>
    <w:rsid w:val="00787717"/>
    <w:rsid w:val="007E0197"/>
    <w:rsid w:val="007E43E9"/>
    <w:rsid w:val="007E5D2B"/>
    <w:rsid w:val="007F73C4"/>
    <w:rsid w:val="008106C9"/>
    <w:rsid w:val="008135F5"/>
    <w:rsid w:val="00814565"/>
    <w:rsid w:val="00831C9B"/>
    <w:rsid w:val="0083682C"/>
    <w:rsid w:val="00863AF8"/>
    <w:rsid w:val="0088537B"/>
    <w:rsid w:val="008B43B9"/>
    <w:rsid w:val="008B44C0"/>
    <w:rsid w:val="008C374A"/>
    <w:rsid w:val="008C4FF5"/>
    <w:rsid w:val="008F6068"/>
    <w:rsid w:val="00953CCF"/>
    <w:rsid w:val="0096307F"/>
    <w:rsid w:val="009764D6"/>
    <w:rsid w:val="00982A87"/>
    <w:rsid w:val="00996B4A"/>
    <w:rsid w:val="009A4ABB"/>
    <w:rsid w:val="009B08EE"/>
    <w:rsid w:val="009B42B2"/>
    <w:rsid w:val="009C1D09"/>
    <w:rsid w:val="009D4355"/>
    <w:rsid w:val="009D515C"/>
    <w:rsid w:val="009E2281"/>
    <w:rsid w:val="00A122FA"/>
    <w:rsid w:val="00A1489F"/>
    <w:rsid w:val="00A15D7B"/>
    <w:rsid w:val="00A5027E"/>
    <w:rsid w:val="00A64467"/>
    <w:rsid w:val="00A828FB"/>
    <w:rsid w:val="00AA065A"/>
    <w:rsid w:val="00AA1C74"/>
    <w:rsid w:val="00AA2452"/>
    <w:rsid w:val="00AE1EE1"/>
    <w:rsid w:val="00B045D9"/>
    <w:rsid w:val="00B71B15"/>
    <w:rsid w:val="00BB39D0"/>
    <w:rsid w:val="00BE39A8"/>
    <w:rsid w:val="00C0436A"/>
    <w:rsid w:val="00C224DC"/>
    <w:rsid w:val="00C71EC0"/>
    <w:rsid w:val="00C77837"/>
    <w:rsid w:val="00CA4B12"/>
    <w:rsid w:val="00D2703E"/>
    <w:rsid w:val="00D472F0"/>
    <w:rsid w:val="00D5093A"/>
    <w:rsid w:val="00D5712B"/>
    <w:rsid w:val="00D9470F"/>
    <w:rsid w:val="00D976A8"/>
    <w:rsid w:val="00DA21FB"/>
    <w:rsid w:val="00DB09F3"/>
    <w:rsid w:val="00DB145B"/>
    <w:rsid w:val="00E042C2"/>
    <w:rsid w:val="00E24A0F"/>
    <w:rsid w:val="00E45A2E"/>
    <w:rsid w:val="00E90141"/>
    <w:rsid w:val="00E90AFC"/>
    <w:rsid w:val="00ED2646"/>
    <w:rsid w:val="00EF3731"/>
    <w:rsid w:val="00F0528E"/>
    <w:rsid w:val="00F255F9"/>
    <w:rsid w:val="00F63119"/>
    <w:rsid w:val="00F81A85"/>
    <w:rsid w:val="00FB0425"/>
    <w:rsid w:val="00FB30EC"/>
    <w:rsid w:val="00FB43D5"/>
    <w:rsid w:val="00FE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00D6"/>
  <w15:chartTrackingRefBased/>
  <w15:docId w15:val="{B8A0EBE8-0D8D-4164-A0B7-8B297CC3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66B7D-316B-4603-9031-7CCA7031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526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Katzav</dc:creator>
  <cp:keywords/>
  <dc:description/>
  <cp:lastModifiedBy>Daniel Katzav</cp:lastModifiedBy>
  <cp:revision>144</cp:revision>
  <dcterms:created xsi:type="dcterms:W3CDTF">2019-12-07T10:21:00Z</dcterms:created>
  <dcterms:modified xsi:type="dcterms:W3CDTF">2019-12-07T14:50:00Z</dcterms:modified>
</cp:coreProperties>
</file>