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rPr/>
      </w:pPr>
      <w:bookmarkStart w:colFirst="0" w:colLast="0" w:name="_tf3erx4ioyrz" w:id="0"/>
      <w:bookmarkEnd w:id="0"/>
      <w:r w:rsidDel="00000000" w:rsidR="00000000" w:rsidRPr="00000000">
        <w:rPr>
          <w:rFonts w:ascii="Open Sans" w:cs="Open Sans" w:eastAsia="Open Sans" w:hAnsi="Open Sans"/>
          <w:b w:val="1"/>
          <w:bCs w:val="1"/>
          <w:sz w:val="28"/>
          <w:szCs w:val="28"/>
          <w:rtl w:val="0"/>
        </w:rPr>
        <w:t xml:space="preserve">Waves 1, 2 and 3 GFS Preregistration Google doc Template</w:t>
      </w:r>
      <w:r w:rsidDel="00000000" w:rsidR="00000000" w:rsidRPr="00000000">
        <w:rPr>
          <w:rtl w:val="0"/>
        </w:rPr>
      </w:r>
    </w:p>
    <w:p w:rsidR="00000000" w:rsidDel="00000000" w:rsidP="00000000" w:rsidRDefault="00000000" w:rsidRPr="00000000" w14:paraId="00000002">
      <w:pPr>
        <w:pStyle w:val="Title"/>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rPr>
          <w:rFonts w:ascii="Open Sans" w:cs="Open Sans" w:eastAsia="Open Sans" w:hAnsi="Open Sans"/>
          <w:b w:val="1"/>
          <w:bCs w:val="1"/>
          <w:color w:val="ff0000"/>
          <w:sz w:val="28"/>
          <w:szCs w:val="28"/>
        </w:rPr>
      </w:pPr>
      <w:bookmarkStart w:colFirst="0" w:colLast="0" w:name="_809c1zp20p7g" w:id="1"/>
      <w:bookmarkEnd w:id="1"/>
      <w:r w:rsidDel="00000000" w:rsidR="00000000" w:rsidRPr="00000000">
        <w:rPr>
          <w:rFonts w:ascii="Open Sans" w:cs="Open Sans" w:eastAsia="Open Sans" w:hAnsi="Open Sans"/>
          <w:b w:val="1"/>
          <w:bCs w:val="1"/>
          <w:color w:val="ff0000"/>
          <w:sz w:val="28"/>
          <w:szCs w:val="28"/>
          <w:rtl w:val="0"/>
        </w:rPr>
        <w:t xml:space="preserve">This is a read-only file. Please make a copy before use.</w:t>
      </w:r>
    </w:p>
    <w:p w:rsidR="00000000" w:rsidDel="00000000" w:rsidP="00000000" w:rsidRDefault="00000000" w:rsidRPr="00000000" w14:paraId="00000003">
      <w:pPr>
        <w:pStyle w:val="Title"/>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rPr/>
      </w:pPr>
      <w:bookmarkStart w:colFirst="0" w:colLast="0" w:name="_vlw44c78i4bj" w:id="2"/>
      <w:bookmarkEnd w:id="2"/>
      <w:r w:rsidDel="00000000" w:rsidR="00000000" w:rsidRPr="00000000">
        <w:rPr>
          <w:rFonts w:ascii="Open Sans" w:cs="Open Sans" w:eastAsia="Open Sans" w:hAnsi="Open Sans"/>
          <w:sz w:val="22"/>
          <w:szCs w:val="22"/>
          <w:rtl w:val="0"/>
        </w:rPr>
        <w:t xml:space="preserve">This is a working template for use as you develop your study protocol. This template mimics the preregistration fields on the </w:t>
      </w:r>
      <w:hyperlink r:id="rId6">
        <w:r w:rsidDel="00000000" w:rsidR="00000000" w:rsidRPr="00000000">
          <w:rPr>
            <w:rFonts w:ascii="Open Sans" w:cs="Open Sans" w:eastAsia="Open Sans" w:hAnsi="Open Sans"/>
            <w:color w:val="1155cc"/>
            <w:sz w:val="22"/>
            <w:szCs w:val="22"/>
            <w:u w:val="single"/>
            <w:rtl w:val="0"/>
          </w:rPr>
          <w:t xml:space="preserve">Global Flourishing Study Registry</w:t>
        </w:r>
      </w:hyperlink>
      <w:r w:rsidDel="00000000" w:rsidR="00000000" w:rsidRPr="00000000">
        <w:rPr>
          <w:rFonts w:ascii="Open Sans" w:cs="Open Sans" w:eastAsia="Open Sans" w:hAnsi="Open Sans"/>
          <w:sz w:val="22"/>
          <w:szCs w:val="22"/>
          <w:rtl w:val="0"/>
        </w:rPr>
        <w:t xml:space="preserve"> housed on the Open Science Framework (OSF). You may choose to copy and paste from this document into the registration you create on the OSF. You cannot use this document as an alternative to preregistration in the </w:t>
      </w:r>
      <w:hyperlink r:id="rId7">
        <w:r w:rsidDel="00000000" w:rsidR="00000000" w:rsidRPr="00000000">
          <w:rPr>
            <w:rFonts w:ascii="Open Sans" w:cs="Open Sans" w:eastAsia="Open Sans" w:hAnsi="Open Sans"/>
            <w:color w:val="1155cc"/>
            <w:sz w:val="22"/>
            <w:szCs w:val="22"/>
            <w:u w:val="single"/>
            <w:rtl w:val="0"/>
          </w:rPr>
          <w:t xml:space="preserve">Global Flourishing Study Registry</w:t>
        </w:r>
      </w:hyperlink>
      <w:r w:rsidDel="00000000" w:rsidR="00000000" w:rsidRPr="00000000">
        <w:rPr>
          <w:rFonts w:ascii="Open Sans" w:cs="Open Sans" w:eastAsia="Open Sans" w:hAnsi="Open Sans"/>
          <w:sz w:val="22"/>
          <w:szCs w:val="22"/>
          <w:rtl w:val="0"/>
        </w:rPr>
        <w:t xml:space="preserve">.</w:t>
      </w:r>
      <w:r w:rsidDel="00000000" w:rsidR="00000000" w:rsidRPr="00000000">
        <w:rPr>
          <w:rtl w:val="0"/>
        </w:rPr>
      </w:r>
    </w:p>
    <w:p w:rsidR="00000000" w:rsidDel="00000000" w:rsidP="00000000" w:rsidRDefault="00000000" w:rsidRPr="00000000" w14:paraId="00000004">
      <w:pPr>
        <w:rPr>
          <w:rFonts w:ascii="Open Sans" w:cs="Open Sans" w:eastAsia="Open Sans" w:hAnsi="Open Sans"/>
        </w:rPr>
      </w:pPr>
      <w:r w:rsidDel="00000000" w:rsidR="00000000" w:rsidRPr="00000000">
        <w:rPr>
          <w:rFonts w:ascii="Open Sans" w:cs="Open Sans" w:eastAsia="Open Sans" w:hAnsi="Open Sans"/>
          <w:b w:val="1"/>
          <w:bCs w:val="1"/>
          <w:rtl w:val="0"/>
        </w:rPr>
        <w:t xml:space="preserve">This template should be used in conjunction with the following document: </w:t>
      </w:r>
      <w:hyperlink r:id="rId8">
        <w:r w:rsidDel="00000000" w:rsidR="00000000" w:rsidRPr="00000000">
          <w:rPr>
            <w:rFonts w:ascii="Open Sans" w:cs="Open Sans" w:eastAsia="Open Sans" w:hAnsi="Open Sans"/>
            <w:color w:val="0000ee"/>
            <w:u w:val="single"/>
            <w:rtl w:val="0"/>
          </w:rPr>
          <w:t xml:space="preserve">GFS Guide to Preregistration: Waves 1, 2, and 3</w:t>
        </w:r>
      </w:hyperlink>
      <w:r w:rsidDel="00000000" w:rsidR="00000000" w:rsidRPr="00000000">
        <w:rPr>
          <w:rtl w:val="0"/>
        </w:rPr>
      </w:r>
    </w:p>
    <w:p w:rsidR="00000000" w:rsidDel="00000000" w:rsidP="00000000" w:rsidRDefault="00000000" w:rsidRPr="00000000" w14:paraId="00000005">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6">
      <w:pPr>
        <w:spacing w:line="240" w:lineRule="auto"/>
        <w:rPr>
          <w:rFonts w:ascii="Open Sans" w:cs="Open Sans" w:eastAsia="Open Sans" w:hAnsi="Open Sans"/>
        </w:rPr>
      </w:pPr>
      <w:r w:rsidDel="00000000" w:rsidR="00000000" w:rsidRPr="00000000">
        <w:rPr>
          <w:rFonts w:ascii="Open Sans" w:cs="Open Sans" w:eastAsia="Open Sans" w:hAnsi="Open Sans"/>
          <w:b w:val="1"/>
          <w:bCs w:val="1"/>
          <w:sz w:val="26"/>
          <w:szCs w:val="26"/>
          <w:rtl w:val="0"/>
        </w:rPr>
        <w:t xml:space="preserve">Table of Contents</w:t>
      </w:r>
      <w:r w:rsidDel="00000000" w:rsidR="00000000" w:rsidRPr="00000000">
        <w:rPr>
          <w:rtl w:val="0"/>
        </w:rPr>
      </w:r>
    </w:p>
    <w:sdt>
      <w:sdtPr>
        <w:id w:val="-1292551714"/>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tewf860wbw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Registration Metadata</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zjrrcwt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dr4tno82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9ni8bp0m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Contributors*</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m4pao4e3k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Affiliated institutions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2lakodsc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License *</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tpioetmij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Subjects *</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joezcbwmd2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Study Information</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4wcna7h41f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Question *</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kaiypkxyo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Hypotheses (optional but recommended)</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o4fugvow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Registered Report (optional)</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ib9l5ya9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 Wave 1 and 2 Preregistrations*</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5ni1fu9agd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Variable Coding</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vf8wr5ib8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Scale/Index Aggregation *</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rhdnndlfu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Units of Analysis *</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slevaxn7s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Data *</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4kqbw52j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Outliers *</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hjbl8470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Sampling Weights *</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onjvipcj44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Analyses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j7b4szelm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Statistical Models *</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yxql78jnw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Inference Criteria *</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dfa1bbvm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Exploratory (unplanned) Tests *</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p7g0q2t6hz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Other</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bmnml7h1jq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Request</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6clscz8n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Request*</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fa4mh1jn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Sensitive Data</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3h98xsr5hh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Request Agreements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uc54fdheq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Open Sans" w:cs="Open Sans" w:eastAsia="Open Sans" w:hAnsi="Open Sans"/>
          <w:color w:val="263947"/>
          <w:sz w:val="22"/>
          <w:szCs w:val="22"/>
        </w:rPr>
      </w:pPr>
      <w:bookmarkStart w:colFirst="0" w:colLast="0" w:name="_xo9ne7qb5npw" w:id="3"/>
      <w:bookmarkEnd w:id="3"/>
      <w:r w:rsidDel="00000000" w:rsidR="00000000" w:rsidRPr="00000000">
        <w:rPr>
          <w:rtl w:val="0"/>
        </w:rPr>
      </w:r>
    </w:p>
    <w:p w:rsidR="00000000" w:rsidDel="00000000" w:rsidP="00000000" w:rsidRDefault="00000000" w:rsidRPr="00000000" w14:paraId="0000002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Open Sans" w:cs="Open Sans" w:eastAsia="Open Sans" w:hAnsi="Open Sans"/>
          <w:color w:val="263947"/>
          <w:sz w:val="24"/>
          <w:szCs w:val="24"/>
        </w:rPr>
      </w:pPr>
      <w:bookmarkStart w:colFirst="0" w:colLast="0" w:name="_odcpym1hgv66" w:id="4"/>
      <w:bookmarkEnd w:id="4"/>
      <w:r w:rsidDel="00000000" w:rsidR="00000000" w:rsidRPr="00000000">
        <w:rPr>
          <w:rtl w:val="0"/>
        </w:rPr>
      </w:r>
    </w:p>
    <w:p w:rsidR="00000000" w:rsidDel="00000000" w:rsidP="00000000" w:rsidRDefault="00000000" w:rsidRPr="00000000" w14:paraId="0000002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Open Sans" w:cs="Open Sans" w:eastAsia="Open Sans" w:hAnsi="Open Sans"/>
          <w:color w:val="263947"/>
        </w:rPr>
      </w:pPr>
      <w:bookmarkStart w:colFirst="0" w:colLast="0" w:name="_etewf860wbwi" w:id="5"/>
      <w:bookmarkEnd w:id="5"/>
      <w:r w:rsidDel="00000000" w:rsidR="00000000" w:rsidRPr="00000000">
        <w:rPr>
          <w:rFonts w:ascii="Open Sans" w:cs="Open Sans" w:eastAsia="Open Sans" w:hAnsi="Open Sans"/>
          <w:b w:val="1"/>
          <w:bCs w:val="1"/>
          <w:color w:val="263947"/>
          <w:sz w:val="36"/>
          <w:szCs w:val="36"/>
          <w:rtl w:val="0"/>
        </w:rPr>
        <w:t xml:space="preserve">Registration Metadata</w:t>
      </w:r>
      <w:r w:rsidDel="00000000" w:rsidR="00000000" w:rsidRPr="00000000">
        <w:rPr>
          <w:rtl w:val="0"/>
        </w:rPr>
      </w:r>
    </w:p>
    <w:p w:rsidR="00000000" w:rsidDel="00000000" w:rsidP="00000000" w:rsidRDefault="00000000" w:rsidRPr="00000000" w14:paraId="00000026">
      <w:pPr>
        <w:pStyle w:val="Heading3"/>
        <w:spacing w:line="240" w:lineRule="auto"/>
        <w:rPr>
          <w:rFonts w:ascii="Open Sans" w:cs="Open Sans" w:eastAsia="Open Sans" w:hAnsi="Open Sans"/>
          <w:b w:val="1"/>
          <w:bCs w:val="1"/>
          <w:color w:val="b52b27"/>
          <w:sz w:val="22"/>
          <w:szCs w:val="22"/>
        </w:rPr>
      </w:pPr>
      <w:bookmarkStart w:colFirst="0" w:colLast="0" w:name="_9gzjrrcwt2q" w:id="6"/>
      <w:bookmarkEnd w:id="6"/>
      <w:r w:rsidDel="00000000" w:rsidR="00000000" w:rsidRPr="00000000">
        <w:rPr>
          <w:rFonts w:ascii="Open Sans" w:cs="Open Sans" w:eastAsia="Open Sans" w:hAnsi="Open Sans"/>
          <w:b w:val="1"/>
          <w:bCs w:val="1"/>
          <w:color w:val="000000"/>
          <w:sz w:val="22"/>
          <w:szCs w:val="22"/>
          <w:rtl w:val="0"/>
        </w:rPr>
        <w:t xml:space="preserve">Title</w:t>
      </w:r>
      <w:r w:rsidDel="00000000" w:rsidR="00000000" w:rsidRPr="00000000">
        <w:rPr>
          <w:rFonts w:ascii="Open Sans" w:cs="Open Sans" w:eastAsia="Open Sans" w:hAnsi="Open Sans"/>
          <w:b w:val="1"/>
          <w:bCs w:val="1"/>
          <w:color w:val="b52b27"/>
          <w:sz w:val="22"/>
          <w:szCs w:val="22"/>
          <w:rtl w:val="0"/>
        </w:rPr>
        <w:t xml:space="preserve">*</w:t>
      </w:r>
    </w:p>
    <w:p w:rsidR="00000000" w:rsidDel="00000000" w:rsidP="00000000" w:rsidRDefault="00000000" w:rsidRPr="00000000" w14:paraId="00000027">
      <w:pPr>
        <w:spacing w:after="200" w:line="276" w:lineRule="auto"/>
        <w:rPr>
          <w:rFonts w:ascii="Open Sans" w:cs="Open Sans" w:eastAsia="Open Sans" w:hAnsi="Open Sans"/>
        </w:rPr>
      </w:pPr>
      <w:r w:rsidDel="00000000" w:rsidR="00000000" w:rsidRPr="00000000">
        <w:rPr>
          <w:rFonts w:ascii="Open Sans" w:cs="Open Sans" w:eastAsia="Open Sans" w:hAnsi="Open Sans"/>
          <w:highlight w:val="white"/>
          <w:rtl w:val="0"/>
        </w:rPr>
        <w:t xml:space="preserve">Please add a title that would be suitable for a publication that describes your research. Please </w:t>
      </w:r>
      <w:r w:rsidDel="00000000" w:rsidR="00000000" w:rsidRPr="00000000">
        <w:rPr>
          <w:rFonts w:ascii="Open Sans" w:cs="Open Sans" w:eastAsia="Open Sans" w:hAnsi="Open Sans"/>
          <w:highlight w:val="white"/>
          <w:u w:val="single"/>
          <w:rtl w:val="0"/>
        </w:rPr>
        <w:t xml:space="preserve">avoid</w:t>
      </w:r>
      <w:r w:rsidDel="00000000" w:rsidR="00000000" w:rsidRPr="00000000">
        <w:rPr>
          <w:rFonts w:ascii="Open Sans" w:cs="Open Sans" w:eastAsia="Open Sans" w:hAnsi="Open Sans"/>
          <w:highlight w:val="white"/>
          <w:rtl w:val="0"/>
        </w:rPr>
        <w:t xml:space="preserve"> titles like “Sample Data Request” or “testing”. You will not be able to edit your title once your preregistration is confirmed.</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color w:val="263947"/>
                <w:rtl w:val="0"/>
              </w:rPr>
              <w:t xml:space="preserve">A Preregistered Structural, Predictive, and Mechanistic Evaluation of the General Factor of Human Flourishing</w:t>
            </w:r>
          </w:p>
        </w:tc>
      </w:tr>
    </w:tbl>
    <w:p w:rsidR="00000000" w:rsidDel="00000000" w:rsidP="00000000" w:rsidRDefault="00000000" w:rsidRPr="00000000" w14:paraId="00000029">
      <w:pPr>
        <w:pStyle w:val="Heading3"/>
        <w:spacing w:line="240" w:lineRule="auto"/>
        <w:rPr>
          <w:rFonts w:ascii="Open Sans" w:cs="Open Sans" w:eastAsia="Open Sans" w:hAnsi="Open Sans"/>
          <w:b w:val="1"/>
          <w:bCs w:val="1"/>
          <w:color w:val="b52b27"/>
          <w:sz w:val="22"/>
          <w:szCs w:val="22"/>
          <w:highlight w:val="white"/>
        </w:rPr>
      </w:pPr>
      <w:bookmarkStart w:colFirst="0" w:colLast="0" w:name="_frdr4tno82ec" w:id="7"/>
      <w:bookmarkEnd w:id="7"/>
      <w:r w:rsidDel="00000000" w:rsidR="00000000" w:rsidRPr="00000000">
        <w:rPr>
          <w:rFonts w:ascii="Open Sans" w:cs="Open Sans" w:eastAsia="Open Sans" w:hAnsi="Open Sans"/>
          <w:b w:val="1"/>
          <w:bCs w:val="1"/>
          <w:color w:val="000000"/>
          <w:sz w:val="22"/>
          <w:szCs w:val="22"/>
          <w:rtl w:val="0"/>
        </w:rPr>
        <w:t xml:space="preserve">Description</w:t>
      </w:r>
      <w:r w:rsidDel="00000000" w:rsidR="00000000" w:rsidRPr="00000000">
        <w:rPr>
          <w:rFonts w:ascii="Open Sans" w:cs="Open Sans" w:eastAsia="Open Sans" w:hAnsi="Open Sans"/>
          <w:b w:val="1"/>
          <w:bCs w:val="1"/>
          <w:color w:val="263947"/>
          <w:sz w:val="22"/>
          <w:szCs w:val="22"/>
          <w:highlight w:val="white"/>
          <w:rtl w:val="0"/>
        </w:rPr>
        <w:t xml:space="preserve"> </w:t>
      </w:r>
      <w:r w:rsidDel="00000000" w:rsidR="00000000" w:rsidRPr="00000000">
        <w:rPr>
          <w:rFonts w:ascii="Open Sans" w:cs="Open Sans" w:eastAsia="Open Sans" w:hAnsi="Open Sans"/>
          <w:b w:val="1"/>
          <w:bCs w:val="1"/>
          <w:color w:val="b52b27"/>
          <w:sz w:val="22"/>
          <w:szCs w:val="22"/>
          <w:highlight w:val="white"/>
          <w:rtl w:val="0"/>
        </w:rPr>
        <w:t xml:space="preserve">*</w:t>
      </w:r>
    </w:p>
    <w:p w:rsidR="00000000" w:rsidDel="00000000" w:rsidP="00000000" w:rsidRDefault="00000000" w:rsidRPr="00000000" w14:paraId="0000002A">
      <w:pPr>
        <w:spacing w:after="200" w:line="276" w:lineRule="auto"/>
        <w:rPr>
          <w:rFonts w:ascii="Open Sans" w:cs="Open Sans" w:eastAsia="Open Sans" w:hAnsi="Open Sans"/>
        </w:rPr>
      </w:pPr>
      <w:r w:rsidDel="00000000" w:rsidR="00000000" w:rsidRPr="00000000">
        <w:rPr>
          <w:rFonts w:ascii="Open Sans" w:cs="Open Sans" w:eastAsia="Open Sans" w:hAnsi="Open Sans"/>
          <w:highlight w:val="white"/>
          <w:rtl w:val="0"/>
        </w:rPr>
        <w:t xml:space="preserve">Enter a brief description of your project. This should be an abridged version of your abstract.</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color w:val="263947"/>
                <w:rtl w:val="0"/>
              </w:rPr>
              <w:t xml:space="preserve">This preregistration tests whether f, a general factor of human flourishing conceptualized as systemic coupling strength and developed on MIDUS, replicates as a structural and predictive construct in the Global Flourishing Study (GFS), whose 22-country sample provides the strongest available test of whether f indexes a general structure of lives or a culturally specific one. H1 tests structural replication of a bifactor model against two permutation envelopes and two non-nested comparators (one-factor subjective wellbeing; meta-analytic Gaussian network). H2 descriptively reports cross-country measurement properties without presuming measurement equivalence, and tests a cultural-distance falsification of f's construction history. H3 tests predictive validity of leave-one-domain-out f scores against a measurement-equivalent psychopathology composite on three longitudinal outcomes. H4 combines calibrated model selection between pure-latent and pure-mutualism data-generating models (H4a) with calibrated bounds on the latent-mutualistic weighting w_L at T = 3 (H4b). All thresholds are locked before data access under a two-stage registration.</w:t>
            </w:r>
          </w:p>
        </w:tc>
      </w:tr>
    </w:tbl>
    <w:p w:rsidR="00000000" w:rsidDel="00000000" w:rsidP="00000000" w:rsidRDefault="00000000" w:rsidRPr="00000000" w14:paraId="0000002C">
      <w:pPr>
        <w:pStyle w:val="Heading3"/>
        <w:spacing w:line="240" w:lineRule="auto"/>
        <w:rPr>
          <w:rFonts w:ascii="Open Sans" w:cs="Open Sans" w:eastAsia="Open Sans" w:hAnsi="Open Sans"/>
          <w:b w:val="1"/>
          <w:bCs w:val="1"/>
          <w:color w:val="ff0000"/>
          <w:sz w:val="22"/>
          <w:szCs w:val="22"/>
          <w:highlight w:val="white"/>
        </w:rPr>
      </w:pPr>
      <w:bookmarkStart w:colFirst="0" w:colLast="0" w:name="_df9ni8bp0msz" w:id="8"/>
      <w:bookmarkEnd w:id="8"/>
      <w:r w:rsidDel="00000000" w:rsidR="00000000" w:rsidRPr="00000000">
        <w:rPr>
          <w:rFonts w:ascii="Open Sans" w:cs="Open Sans" w:eastAsia="Open Sans" w:hAnsi="Open Sans"/>
          <w:b w:val="1"/>
          <w:bCs w:val="1"/>
          <w:color w:val="000000"/>
          <w:sz w:val="22"/>
          <w:szCs w:val="22"/>
          <w:rtl w:val="0"/>
        </w:rPr>
        <w:t xml:space="preserve">Contributors</w:t>
      </w:r>
      <w:r w:rsidDel="00000000" w:rsidR="00000000" w:rsidRPr="00000000">
        <w:rPr>
          <w:rFonts w:ascii="Open Sans" w:cs="Open Sans" w:eastAsia="Open Sans" w:hAnsi="Open Sans"/>
          <w:b w:val="1"/>
          <w:bCs w:val="1"/>
          <w:color w:val="ff0000"/>
          <w:sz w:val="22"/>
          <w:szCs w:val="22"/>
          <w:rtl w:val="0"/>
        </w:rPr>
        <w:t xml:space="preserve">*</w:t>
      </w:r>
      <w:r w:rsidDel="00000000" w:rsidR="00000000" w:rsidRPr="00000000">
        <w:rPr>
          <w:rtl w:val="0"/>
        </w:rPr>
      </w:r>
    </w:p>
    <w:p w:rsidR="00000000" w:rsidDel="00000000" w:rsidP="00000000" w:rsidRDefault="00000000" w:rsidRPr="00000000" w14:paraId="0000002D">
      <w:pPr>
        <w:shd w:fill="ffffff" w:val="clear"/>
        <w:spacing w:before="0" w:line="276" w:lineRule="auto"/>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Contributors are the coauthors on a project, registration, or preprints. Each contributor has their own permission level (ie. Administrator, Read+Write, and Read), each with different responsibilities and privileges. You must include at least one Admin in your preregistration. Review this help guide to </w:t>
      </w:r>
      <w:hyperlink r:id="rId9">
        <w:r w:rsidDel="00000000" w:rsidR="00000000" w:rsidRPr="00000000">
          <w:rPr>
            <w:rFonts w:ascii="Open Sans" w:cs="Open Sans" w:eastAsia="Open Sans" w:hAnsi="Open Sans"/>
            <w:color w:val="1155cc"/>
            <w:highlight w:val="white"/>
            <w:u w:val="single"/>
            <w:rtl w:val="0"/>
          </w:rPr>
          <w:t xml:space="preserve">Understand Contributor Permissions</w:t>
        </w:r>
      </w:hyperlink>
      <w:r w:rsidDel="00000000" w:rsidR="00000000" w:rsidRPr="00000000">
        <w:rPr>
          <w:rFonts w:ascii="Open Sans" w:cs="Open Sans" w:eastAsia="Open Sans" w:hAnsi="Open Sans"/>
          <w:color w:val="333333"/>
          <w:highlight w:val="white"/>
          <w:rtl w:val="0"/>
        </w:rPr>
        <w:t xml:space="preserve">. </w:t>
      </w:r>
      <w:r w:rsidDel="00000000" w:rsidR="00000000" w:rsidRPr="00000000">
        <w:rPr>
          <w:rFonts w:ascii="Arial Unicode MS" w:cs="Arial Unicode MS" w:eastAsia="Arial Unicode MS" w:hAnsi="Arial Unicode MS"/>
          <w:highlight w:val="white"/>
          <w:rtl w:val="0"/>
        </w:rPr>
        <w:t xml:space="preserve">If the contributor has an existing OSF account, you can search for them by name. If they do not have an OSF account, click “Add Unregistered Contributor” and provide their email. The contributor will receive an email acknowledging that they have been added to the registration. Determine their permission level for each contributor. You may choose whether you wish to add them to any cited papers by selecting the ✅.  Click the + button next to their name and then ’done’ to complete the process.</w:t>
      </w:r>
      <w:r w:rsidDel="00000000" w:rsidR="00000000" w:rsidRPr="00000000">
        <w:rPr>
          <w:rtl w:val="0"/>
        </w:rPr>
      </w:r>
    </w:p>
    <w:p w:rsidR="00000000" w:rsidDel="00000000" w:rsidP="00000000" w:rsidRDefault="00000000" w:rsidRPr="00000000" w14:paraId="0000002E">
      <w:pPr>
        <w:spacing w:line="276" w:lineRule="auto"/>
        <w:rPr>
          <w:rFonts w:ascii="Open Sans" w:cs="Open Sans" w:eastAsia="Open Sans" w:hAnsi="Open Sans"/>
          <w:highlight w:val="white"/>
        </w:rPr>
      </w:pPr>
      <w:r w:rsidDel="00000000" w:rsidR="00000000" w:rsidRPr="00000000">
        <w:rPr>
          <w:rtl w:val="0"/>
        </w:rPr>
      </w:r>
    </w:p>
    <w:p w:rsidR="00000000" w:rsidDel="00000000" w:rsidP="00000000" w:rsidRDefault="00000000" w:rsidRPr="00000000" w14:paraId="0000002F">
      <w:pPr>
        <w:spacing w:after="200" w:line="276" w:lineRule="auto"/>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Contributors can be reordered by clicking on the left side of the contributor's profile image. You will see blue up and down arrows. Click and drag those arrows to re-order the contributor list.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355"/>
        <w:gridCol w:w="3885"/>
        <w:tblGridChange w:id="0">
          <w:tblGrid>
            <w:gridCol w:w="3120"/>
            <w:gridCol w:w="2355"/>
            <w:gridCol w:w="3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Name (locate in OSF or add as an unregistered contributor)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Permissions</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263947"/>
                <w:highlight w:val="white"/>
              </w:rPr>
            </w:pPr>
            <w:hyperlink r:id="rId10">
              <w:r w:rsidDel="00000000" w:rsidR="00000000" w:rsidRPr="00000000">
                <w:rPr>
                  <w:rFonts w:ascii="Open Sans" w:cs="Open Sans" w:eastAsia="Open Sans" w:hAnsi="Open Sans"/>
                  <w:color w:val="1155cc"/>
                  <w:highlight w:val="white"/>
                  <w:u w:val="single"/>
                  <w:rtl w:val="0"/>
                </w:rPr>
                <w:t xml:space="preserve">Read more about Permissions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Include in Citation?</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Non-citation contributors are typically lab managers or administrators who aren't usually shown as authors on papers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color w:val="263947"/>
                <w:rtl w:val="0"/>
              </w:rPr>
              <w:t xml:space="preserve">Daniel Ketterer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color w:val="263947"/>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color w:val="263947"/>
                <w:rtl w:val="0"/>
              </w:rPr>
              <w:t xml:space="preserve">Yes - include in citation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263947"/>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Open Sans" w:cs="Open Sans" w:eastAsia="Open Sans" w:hAnsi="Open Sans"/>
                <w:color w:val="263947"/>
                <w:highlight w:val="white"/>
              </w:rPr>
            </w:pPr>
            <w:r w:rsidDel="00000000" w:rsidR="00000000" w:rsidRPr="00000000">
              <w:rPr>
                <w:rFonts w:ascii="Open Sans" w:cs="Open Sans" w:eastAsia="Open Sans" w:hAnsi="Open Sans"/>
                <w:color w:val="000000"/>
                <w:shd w:fill="e8eaed" w:val="clear"/>
                <w:rtl w:val="0"/>
              </w:rPr>
              <w:t xml:space="preserve">Choose a permission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263947"/>
                <w:highlight w:val="white"/>
              </w:rPr>
            </w:pPr>
            <w:r w:rsidDel="00000000" w:rsidR="00000000" w:rsidRPr="00000000">
              <w:rPr>
                <w:rtl w:val="0"/>
              </w:rPr>
            </w:r>
          </w:p>
        </w:tc>
      </w:tr>
    </w:tbl>
    <w:p w:rsidR="00000000" w:rsidDel="00000000" w:rsidP="00000000" w:rsidRDefault="00000000" w:rsidRPr="00000000" w14:paraId="0000003B">
      <w:pPr>
        <w:pStyle w:val="Heading3"/>
        <w:spacing w:after="200" w:line="240" w:lineRule="auto"/>
        <w:rPr>
          <w:rFonts w:ascii="Open Sans" w:cs="Open Sans" w:eastAsia="Open Sans" w:hAnsi="Open Sans"/>
          <w:b w:val="1"/>
          <w:bCs w:val="1"/>
          <w:color w:val="000000"/>
          <w:sz w:val="22"/>
          <w:szCs w:val="22"/>
          <w:highlight w:val="white"/>
        </w:rPr>
      </w:pPr>
      <w:bookmarkStart w:colFirst="0" w:colLast="0" w:name="_wm4pao4e3kc1" w:id="9"/>
      <w:bookmarkEnd w:id="9"/>
      <w:r w:rsidDel="00000000" w:rsidR="00000000" w:rsidRPr="00000000">
        <w:rPr>
          <w:rFonts w:ascii="Open Sans" w:cs="Open Sans" w:eastAsia="Open Sans" w:hAnsi="Open Sans"/>
          <w:b w:val="1"/>
          <w:bCs w:val="1"/>
          <w:color w:val="000000"/>
          <w:sz w:val="22"/>
          <w:szCs w:val="22"/>
          <w:rtl w:val="0"/>
        </w:rPr>
        <w:t xml:space="preserve">Affiliated institutions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This refers to universities and institutions that have an account with the Center for Open Science. Your institution may be listed if you logged in with your institutional email. If your institution is not shown, please leave the box blank. If your account shows an institution, you may check the box.</w:t>
            </w:r>
          </w:p>
          <w:p w:rsidR="00000000" w:rsidDel="00000000" w:rsidP="00000000" w:rsidRDefault="00000000" w:rsidRPr="00000000" w14:paraId="0000003D">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Answer:</w:t>
            </w:r>
            <w:r w:rsidDel="00000000" w:rsidR="00000000" w:rsidRPr="00000000">
              <w:rPr>
                <w:rFonts w:ascii="Open Sans" w:cs="Open Sans" w:eastAsia="Open Sans" w:hAnsi="Open Sans"/>
                <w:color w:val="263947"/>
                <w:rtl w:val="0"/>
              </w:rPr>
              <w:t xml:space="preserve"> No institutional OSF affiliation (independent researcher); left blank per instructions.</w:t>
            </w:r>
          </w:p>
        </w:tc>
      </w:tr>
    </w:tbl>
    <w:p w:rsidR="00000000" w:rsidDel="00000000" w:rsidP="00000000" w:rsidRDefault="00000000" w:rsidRPr="00000000" w14:paraId="0000003E">
      <w:pPr>
        <w:pStyle w:val="Heading3"/>
        <w:spacing w:line="240" w:lineRule="auto"/>
        <w:rPr>
          <w:rFonts w:ascii="Open Sans" w:cs="Open Sans" w:eastAsia="Open Sans" w:hAnsi="Open Sans"/>
          <w:b w:val="1"/>
          <w:bCs w:val="1"/>
          <w:color w:val="b52b27"/>
          <w:sz w:val="22"/>
          <w:szCs w:val="22"/>
        </w:rPr>
      </w:pPr>
      <w:bookmarkStart w:colFirst="0" w:colLast="0" w:name="_dr2lakodsc3l" w:id="10"/>
      <w:bookmarkEnd w:id="10"/>
      <w:r w:rsidDel="00000000" w:rsidR="00000000" w:rsidRPr="00000000">
        <w:rPr>
          <w:rFonts w:ascii="Open Sans" w:cs="Open Sans" w:eastAsia="Open Sans" w:hAnsi="Open Sans"/>
          <w:b w:val="1"/>
          <w:bCs w:val="1"/>
          <w:color w:val="000000"/>
          <w:sz w:val="22"/>
          <w:szCs w:val="22"/>
          <w:rtl w:val="0"/>
        </w:rPr>
        <w:t xml:space="preserve">License</w:t>
      </w:r>
      <w:r w:rsidDel="00000000" w:rsidR="00000000" w:rsidRPr="00000000">
        <w:rPr>
          <w:rFonts w:ascii="Open Sans" w:cs="Open Sans" w:eastAsia="Open Sans" w:hAnsi="Open Sans"/>
          <w:b w:val="1"/>
          <w:bCs w:val="1"/>
          <w:color w:val="263947"/>
          <w:sz w:val="22"/>
          <w:szCs w:val="22"/>
          <w:rtl w:val="0"/>
        </w:rPr>
        <w:t xml:space="preserve"> </w:t>
      </w:r>
      <w:r w:rsidDel="00000000" w:rsidR="00000000" w:rsidRPr="00000000">
        <w:rPr>
          <w:rFonts w:ascii="Open Sans" w:cs="Open Sans" w:eastAsia="Open Sans" w:hAnsi="Open Sans"/>
          <w:b w:val="1"/>
          <w:bCs w:val="1"/>
          <w:color w:val="b52b27"/>
          <w:sz w:val="22"/>
          <w:szCs w:val="22"/>
          <w:rtl w:val="0"/>
        </w:rPr>
        <w:t xml:space="preserve">*</w:t>
      </w:r>
    </w:p>
    <w:p w:rsidR="00000000" w:rsidDel="00000000" w:rsidP="00000000" w:rsidRDefault="00000000" w:rsidRPr="00000000" w14:paraId="0000003F">
      <w:pPr>
        <w:shd w:fill="ffffff" w:val="clear"/>
        <w:spacing w:after="160" w:before="160" w:line="240" w:lineRule="auto"/>
        <w:rPr>
          <w:rFonts w:ascii="Open Sans" w:cs="Open Sans" w:eastAsia="Open Sans" w:hAnsi="Open Sans"/>
          <w:color w:val="263947"/>
          <w:highlight w:val="white"/>
        </w:rPr>
      </w:pPr>
      <w:r w:rsidDel="00000000" w:rsidR="00000000" w:rsidRPr="00000000">
        <w:rPr>
          <w:rFonts w:ascii="Open Sans" w:cs="Open Sans" w:eastAsia="Open Sans" w:hAnsi="Open Sans"/>
          <w:highlight w:val="white"/>
          <w:rtl w:val="0"/>
        </w:rPr>
        <w:t xml:space="preserve">A license tells others how they can use your work in the future and only applies to the information and files submitted with the registration. For more information, see this </w:t>
      </w:r>
      <w:hyperlink r:id="rId11">
        <w:r w:rsidDel="00000000" w:rsidR="00000000" w:rsidRPr="00000000">
          <w:rPr>
            <w:rFonts w:ascii="Open Sans" w:cs="Open Sans" w:eastAsia="Open Sans" w:hAnsi="Open Sans"/>
            <w:color w:val="337ab7"/>
            <w:highlight w:val="white"/>
            <w:rtl w:val="0"/>
          </w:rPr>
          <w:t xml:space="preserve">article on licenses</w:t>
        </w:r>
      </w:hyperlink>
      <w:r w:rsidDel="00000000" w:rsidR="00000000" w:rsidRPr="00000000">
        <w:rPr>
          <w:rFonts w:ascii="Open Sans" w:cs="Open Sans" w:eastAsia="Open Sans" w:hAnsi="Open Sans"/>
          <w:color w:val="666666"/>
          <w:highlight w:val="white"/>
          <w:rtl w:val="0"/>
        </w:rPr>
        <w:t xml:space="preserve">.</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color w:val="263947"/>
                <w:rtl w:val="0"/>
              </w:rPr>
              <w:t xml:space="preserve">CC-By Attribution 4.0 International</w:t>
            </w:r>
          </w:p>
        </w:tc>
      </w:tr>
    </w:tbl>
    <w:p w:rsidR="00000000" w:rsidDel="00000000" w:rsidP="00000000" w:rsidRDefault="00000000" w:rsidRPr="00000000" w14:paraId="00000041">
      <w:pPr>
        <w:pStyle w:val="Heading3"/>
        <w:spacing w:line="240" w:lineRule="auto"/>
        <w:rPr>
          <w:rFonts w:ascii="Open Sans" w:cs="Open Sans" w:eastAsia="Open Sans" w:hAnsi="Open Sans"/>
          <w:b w:val="1"/>
          <w:bCs w:val="1"/>
          <w:color w:val="b52b27"/>
          <w:sz w:val="22"/>
          <w:szCs w:val="22"/>
        </w:rPr>
      </w:pPr>
      <w:bookmarkStart w:colFirst="0" w:colLast="0" w:name="_ctpioetmijwa" w:id="11"/>
      <w:bookmarkEnd w:id="11"/>
      <w:r w:rsidDel="00000000" w:rsidR="00000000" w:rsidRPr="00000000">
        <w:rPr>
          <w:rFonts w:ascii="Open Sans" w:cs="Open Sans" w:eastAsia="Open Sans" w:hAnsi="Open Sans"/>
          <w:b w:val="1"/>
          <w:bCs w:val="1"/>
          <w:color w:val="000000"/>
          <w:sz w:val="22"/>
          <w:szCs w:val="22"/>
          <w:rtl w:val="0"/>
        </w:rPr>
        <w:t xml:space="preserve">Subjects</w:t>
      </w:r>
      <w:r w:rsidDel="00000000" w:rsidR="00000000" w:rsidRPr="00000000">
        <w:rPr>
          <w:rFonts w:ascii="Open Sans" w:cs="Open Sans" w:eastAsia="Open Sans" w:hAnsi="Open Sans"/>
          <w:b w:val="1"/>
          <w:bCs w:val="1"/>
          <w:color w:val="263947"/>
          <w:sz w:val="22"/>
          <w:szCs w:val="22"/>
          <w:rtl w:val="0"/>
        </w:rPr>
        <w:t xml:space="preserve"> </w:t>
      </w:r>
      <w:r w:rsidDel="00000000" w:rsidR="00000000" w:rsidRPr="00000000">
        <w:rPr>
          <w:rFonts w:ascii="Open Sans" w:cs="Open Sans" w:eastAsia="Open Sans" w:hAnsi="Open Sans"/>
          <w:b w:val="1"/>
          <w:bCs w:val="1"/>
          <w:color w:val="b52b27"/>
          <w:sz w:val="22"/>
          <w:szCs w:val="22"/>
          <w:rtl w:val="0"/>
        </w:rPr>
        <w:t xml:space="preserve">*</w:t>
      </w:r>
    </w:p>
    <w:p w:rsidR="00000000" w:rsidDel="00000000" w:rsidP="00000000" w:rsidRDefault="00000000" w:rsidRPr="00000000" w14:paraId="00000042">
      <w:pPr>
        <w:spacing w:after="200" w:line="240" w:lineRule="auto"/>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Browse by all subjects OR Search subjects. You will be able to refine your subject area with sub-categories in the preregistration document when uploading to the OSF.</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color w:val="263947"/>
                <w:rtl w:val="0"/>
              </w:rPr>
              <w:t xml:space="preserve">Social and Behavioral Sciences: Psychology (Quantitative Psychology; Personality and Social Contexts)</w:t>
            </w:r>
          </w:p>
        </w:tc>
      </w:tr>
    </w:tbl>
    <w:p w:rsidR="00000000" w:rsidDel="00000000" w:rsidP="00000000" w:rsidRDefault="00000000" w:rsidRPr="00000000" w14:paraId="00000044">
      <w:pPr>
        <w:shd w:fill="ffffff" w:val="clear"/>
        <w:spacing w:line="240" w:lineRule="auto"/>
        <w:rPr>
          <w:rFonts w:ascii="Open Sans" w:cs="Open Sans" w:eastAsia="Open Sans" w:hAnsi="Open Sans"/>
          <w:color w:val="b52b27"/>
          <w:highlight w:val="white"/>
        </w:rPr>
      </w:pPr>
      <w:r w:rsidDel="00000000" w:rsidR="00000000" w:rsidRPr="00000000">
        <w:rPr>
          <w:rtl w:val="0"/>
        </w:rPr>
      </w:r>
    </w:p>
    <w:p w:rsidR="00000000" w:rsidDel="00000000" w:rsidP="00000000" w:rsidRDefault="00000000" w:rsidRPr="00000000" w14:paraId="00000045">
      <w:pPr>
        <w:shd w:fill="ffffff" w:val="clear"/>
        <w:spacing w:after="20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Tags </w:t>
      </w:r>
      <w:r w:rsidDel="00000000" w:rsidR="00000000" w:rsidRPr="00000000">
        <w:rPr>
          <w:rFonts w:ascii="Open Sans" w:cs="Open Sans" w:eastAsia="Open Sans" w:hAnsi="Open Sans"/>
          <w:b w:val="1"/>
          <w:bCs w:val="1"/>
          <w:color w:val="b52b27"/>
          <w:rtl w:val="0"/>
        </w:rPr>
        <w:t xml:space="preserve">*</w:t>
      </w:r>
      <w:r w:rsidDel="00000000" w:rsidR="00000000" w:rsidRPr="00000000">
        <w:rPr>
          <w:rtl w:val="0"/>
        </w:rPr>
      </w:r>
    </w:p>
    <w:p w:rsidR="00000000" w:rsidDel="00000000" w:rsidP="00000000" w:rsidRDefault="00000000" w:rsidRPr="00000000" w14:paraId="00000046">
      <w:pPr>
        <w:shd w:fill="ffffff" w:val="clear"/>
        <w:spacing w:after="200" w:line="240" w:lineRule="auto"/>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Add to advance discoverability. Add words that will help others to locate your work. Specifically, add the tag “Global Flourishing Study” along with any others you decide to use.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color w:val="263947"/>
                <w:rtl w:val="0"/>
              </w:rPr>
              <w:t xml:space="preserve">Global Flourishing Study; flourishing; wellbeing; general factor; bifactor model; measurement invariance; alignment; mutualism; network models; panel data; partial identification; preregistration</w:t>
            </w:r>
          </w:p>
        </w:tc>
      </w:tr>
    </w:tbl>
    <w:p w:rsidR="00000000" w:rsidDel="00000000" w:rsidP="00000000" w:rsidRDefault="00000000" w:rsidRPr="00000000" w14:paraId="00000048">
      <w:pPr>
        <w:pStyle w:val="Heading2"/>
        <w:spacing w:line="240" w:lineRule="auto"/>
        <w:rPr>
          <w:rFonts w:ascii="Open Sans" w:cs="Open Sans" w:eastAsia="Open Sans" w:hAnsi="Open Sans"/>
          <w:b w:val="1"/>
          <w:bCs w:val="1"/>
          <w:sz w:val="36"/>
          <w:szCs w:val="36"/>
        </w:rPr>
      </w:pPr>
      <w:bookmarkStart w:colFirst="0" w:colLast="0" w:name="_5joezcbwmd2i" w:id="12"/>
      <w:bookmarkEnd w:id="12"/>
      <w:r w:rsidDel="00000000" w:rsidR="00000000" w:rsidRPr="00000000">
        <w:rPr>
          <w:rFonts w:ascii="Open Sans" w:cs="Open Sans" w:eastAsia="Open Sans" w:hAnsi="Open Sans"/>
          <w:b w:val="1"/>
          <w:bCs w:val="1"/>
          <w:sz w:val="36"/>
          <w:szCs w:val="36"/>
          <w:rtl w:val="0"/>
        </w:rPr>
        <w:t xml:space="preserve">Study Information</w:t>
      </w:r>
    </w:p>
    <w:p w:rsidR="00000000" w:rsidDel="00000000" w:rsidP="00000000" w:rsidRDefault="00000000" w:rsidRPr="00000000" w14:paraId="00000049">
      <w:pPr>
        <w:pStyle w:val="Heading2"/>
        <w:spacing w:before="0" w:line="240" w:lineRule="auto"/>
        <w:rPr>
          <w:rFonts w:ascii="Open Sans" w:cs="Open Sans" w:eastAsia="Open Sans" w:hAnsi="Open Sans"/>
          <w:b w:val="1"/>
          <w:bCs w:val="1"/>
          <w:sz w:val="22"/>
          <w:szCs w:val="22"/>
        </w:rPr>
      </w:pPr>
      <w:bookmarkStart w:colFirst="0" w:colLast="0" w:name="_m4wcna7h41fl" w:id="13"/>
      <w:bookmarkEnd w:id="13"/>
      <w:r w:rsidDel="00000000" w:rsidR="00000000" w:rsidRPr="00000000">
        <w:rPr>
          <w:rFonts w:ascii="Open Sans" w:cs="Open Sans" w:eastAsia="Open Sans" w:hAnsi="Open Sans"/>
          <w:b w:val="1"/>
          <w:bCs w:val="1"/>
          <w:color w:val="000000"/>
          <w:sz w:val="22"/>
          <w:szCs w:val="22"/>
          <w:rtl w:val="0"/>
        </w:rPr>
        <w:t xml:space="preserve">Research Question</w:t>
      </w:r>
      <w:r w:rsidDel="00000000" w:rsidR="00000000" w:rsidRPr="00000000">
        <w:rPr>
          <w:rFonts w:ascii="Open Sans" w:cs="Open Sans" w:eastAsia="Open Sans" w:hAnsi="Open Sans"/>
          <w:b w:val="1"/>
          <w:bCs w:val="1"/>
          <w:color w:val="263947"/>
          <w:sz w:val="22"/>
          <w:szCs w:val="22"/>
          <w:rtl w:val="0"/>
        </w:rPr>
        <w:t xml:space="preserve"> </w:t>
      </w:r>
      <w:r w:rsidDel="00000000" w:rsidR="00000000" w:rsidRPr="00000000">
        <w:rPr>
          <w:rFonts w:ascii="Open Sans" w:cs="Open Sans" w:eastAsia="Open Sans" w:hAnsi="Open Sans"/>
          <w:b w:val="1"/>
          <w:bCs w:val="1"/>
          <w:color w:val="b52b27"/>
          <w:sz w:val="22"/>
          <w:szCs w:val="22"/>
          <w:rtl w:val="0"/>
        </w:rPr>
        <w:t xml:space="preserve">*</w:t>
      </w:r>
      <w:r w:rsidDel="00000000" w:rsidR="00000000" w:rsidRPr="00000000">
        <w:rPr>
          <w:rtl w:val="0"/>
        </w:rPr>
      </w:r>
    </w:p>
    <w:p w:rsidR="00000000" w:rsidDel="00000000" w:rsidP="00000000" w:rsidRDefault="00000000" w:rsidRPr="00000000" w14:paraId="0000004A">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List the research question(s) included in this study.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RQ1.</w:t>
            </w:r>
            <w:r w:rsidDel="00000000" w:rsidR="00000000" w:rsidRPr="00000000">
              <w:rPr>
                <w:rFonts w:ascii="Open Sans" w:cs="Open Sans" w:eastAsia="Open Sans" w:hAnsi="Open Sans"/>
                <w:color w:val="263947"/>
                <w:rtl w:val="0"/>
              </w:rPr>
              <w:t xml:space="preserve"> Does the bifactor structure of f, the general factor of human flourishing developed on MIDUS, replicate in the pooled GFS Wave 1 sample beyond the bifactor model's fitting propensity and against non-nested competing representations? (H1)</w:t>
            </w:r>
          </w:p>
          <w:p w:rsidR="00000000" w:rsidDel="00000000" w:rsidP="00000000" w:rsidRDefault="00000000" w:rsidRPr="00000000" w14:paraId="0000004C">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RQ2.</w:t>
            </w:r>
            <w:r w:rsidDel="00000000" w:rsidR="00000000" w:rsidRPr="00000000">
              <w:rPr>
                <w:rFonts w:ascii="Open Sans" w:cs="Open Sans" w:eastAsia="Open Sans" w:hAnsi="Open Sans"/>
                <w:color w:val="263947"/>
                <w:rtl w:val="0"/>
              </w:rPr>
              <w:t xml:space="preserve"> What are the cross-country measurement properties of the bifactor model across the 22 GFS countries, and does the pattern of scalar non-invariance track cultural distance from US-WEIRD norms in the domains most inflected by f's construction history? (H2a, H2b)</w:t>
            </w:r>
          </w:p>
          <w:p w:rsidR="00000000" w:rsidDel="00000000" w:rsidP="00000000" w:rsidRDefault="00000000" w:rsidRPr="00000000" w14:paraId="0000004D">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RQ3.</w:t>
            </w:r>
            <w:r w:rsidDel="00000000" w:rsidR="00000000" w:rsidRPr="00000000">
              <w:rPr>
                <w:rFonts w:ascii="Open Sans" w:cs="Open Sans" w:eastAsia="Open Sans" w:hAnsi="Open Sans"/>
                <w:color w:val="263947"/>
                <w:rtl w:val="0"/>
              </w:rPr>
              <w:t xml:space="preserve"> Does f, entered per outcome as a leave-one-domain-out score, predict Wave 1 to follow-up changes in self-rated health, subjective economic position, and relationship satisfaction beyond a psychopathology composite specified at the same measurement-model level? (H3)</w:t>
            </w:r>
          </w:p>
          <w:p w:rsidR="00000000" w:rsidDel="00000000" w:rsidP="00000000" w:rsidRDefault="00000000" w:rsidRPr="00000000" w14:paraId="0000004E">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RQ4.</w:t>
            </w:r>
            <w:r w:rsidDel="00000000" w:rsidR="00000000" w:rsidRPr="00000000">
              <w:rPr>
                <w:rFonts w:ascii="Open Sans" w:cs="Open Sans" w:eastAsia="Open Sans" w:hAnsi="Open Sans"/>
                <w:color w:val="263947"/>
                <w:rtl w:val="0"/>
              </w:rPr>
              <w:t xml:space="preserve"> To what extent are GFS within-person panel dynamics attributable to a latent-factor channel versus a mutualism (coupled-domain) channel: which single-channel model is selected under calibrated model selection (H4a), and what calibrated bounds on the latent-mutualistic weighting w_L are compatible with GFS Waves 1-3 under MIDUS-anchored identifying assumptions (H4b)?</w:t>
            </w:r>
          </w:p>
        </w:tc>
      </w:tr>
    </w:tbl>
    <w:p w:rsidR="00000000" w:rsidDel="00000000" w:rsidP="00000000" w:rsidRDefault="00000000" w:rsidRPr="00000000" w14:paraId="0000004F">
      <w:pPr>
        <w:pStyle w:val="Heading3"/>
        <w:spacing w:before="0" w:line="240" w:lineRule="auto"/>
        <w:rPr>
          <w:rFonts w:ascii="Open Sans" w:cs="Open Sans" w:eastAsia="Open Sans" w:hAnsi="Open Sans"/>
          <w:b w:val="1"/>
          <w:bCs w:val="1"/>
          <w:color w:val="000000"/>
          <w:sz w:val="8"/>
          <w:szCs w:val="8"/>
        </w:rPr>
      </w:pPr>
      <w:bookmarkStart w:colFirst="0" w:colLast="0" w:name="_66s3b91gwn9x" w:id="14"/>
      <w:bookmarkEnd w:id="14"/>
      <w:r w:rsidDel="00000000" w:rsidR="00000000" w:rsidRPr="00000000">
        <w:rPr>
          <w:rtl w:val="0"/>
        </w:rPr>
      </w:r>
    </w:p>
    <w:p w:rsidR="00000000" w:rsidDel="00000000" w:rsidP="00000000" w:rsidRDefault="00000000" w:rsidRPr="00000000" w14:paraId="00000050">
      <w:pPr>
        <w:pStyle w:val="Heading3"/>
        <w:spacing w:before="0" w:line="240" w:lineRule="auto"/>
        <w:rPr>
          <w:rFonts w:ascii="Open Sans" w:cs="Open Sans" w:eastAsia="Open Sans" w:hAnsi="Open Sans"/>
          <w:b w:val="1"/>
          <w:bCs w:val="1"/>
          <w:color w:val="000000"/>
          <w:sz w:val="22"/>
          <w:szCs w:val="22"/>
        </w:rPr>
      </w:pPr>
      <w:bookmarkStart w:colFirst="0" w:colLast="0" w:name="_2kaiypkxyodw" w:id="15"/>
      <w:bookmarkEnd w:id="15"/>
      <w:r w:rsidDel="00000000" w:rsidR="00000000" w:rsidRPr="00000000">
        <w:rPr>
          <w:rFonts w:ascii="Open Sans" w:cs="Open Sans" w:eastAsia="Open Sans" w:hAnsi="Open Sans"/>
          <w:b w:val="1"/>
          <w:bCs w:val="1"/>
          <w:color w:val="000000"/>
          <w:sz w:val="22"/>
          <w:szCs w:val="22"/>
          <w:rtl w:val="0"/>
        </w:rPr>
        <w:t xml:space="preserve">Hypotheses (optional but recommended)</w:t>
      </w:r>
    </w:p>
    <w:p w:rsidR="00000000" w:rsidDel="00000000" w:rsidP="00000000" w:rsidRDefault="00000000" w:rsidRPr="00000000" w14:paraId="00000051">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List your study hypotheses below.</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color w:val="263947"/>
                <w:rtl w:val="0"/>
              </w:rPr>
              <w:t xml:space="preserve">The hypotheses below summarize the full pre-registered protocol (v8), which is uploaded under Additional Documents and is the authoritative statement of all decision rules, thresholds, calibration procedures, scope conditions, and the two-stage lock enumeration. Model specifications and inference criteria appear in the Analyses sections of this registration.</w:t>
            </w:r>
          </w:p>
          <w:p w:rsidR="00000000" w:rsidDel="00000000" w:rsidP="00000000" w:rsidRDefault="00000000" w:rsidRPr="00000000" w14:paraId="00000053">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H1 (structural replication of the bifactor model).</w:t>
            </w:r>
            <w:r w:rsidDel="00000000" w:rsidR="00000000" w:rsidRPr="00000000">
              <w:rPr>
                <w:rFonts w:ascii="Open Sans" w:cs="Open Sans" w:eastAsia="Open Sans" w:hAnsi="Open Sans"/>
                <w:color w:val="263947"/>
                <w:rtl w:val="0"/>
              </w:rPr>
              <w:t xml:space="preserve"> A bifactor model with one general factor (f) and six pre-specified group factors (mental health, physical health, meaning and purpose, character and virtue, close social relationships, financial and material stability), with the two GFS hedonic items loading on f only, will achieve omega_h &gt;= 0.80and ECV &gt;= 0.65 with adequate fit (CFI &gt;= 0.90, RMSEA &lt;= 0.08, SRMR &lt;= 0.08) on the pooled GFS Wave 1 sample; will exceed the partition-specificity permutation envelope by pre-registered gaps (delta = 0.05 on omega_h and on ECV, plus a loading-magnitude check) and the value-permutation fitting-propensity envelope at thresholds locked in the Stage 2 addendum; and will not be dominated by an Eid S-1 bifactor (mental-health reference domain), a one-factor subjective wellbeing model, or a MAGNA network comparator under the pre-registered decision rules. Confirmation earns the claim of structural replication of the measurement model beyond fitting propensity, not the claim that f exists as a substantive construct independent of it. Two alternative hedonic specifications (drop the hedonic items; two-indicator tau-equivalent hedonic group factor) and the Eid et al. (2018) uniform-loading non-identification floor (standardized f-loading SD across blocks &gt;= 0.10) are pre-registered robustness legs.</w:t>
            </w:r>
          </w:p>
          <w:p w:rsidR="00000000" w:rsidDel="00000000" w:rsidP="00000000" w:rsidRDefault="00000000" w:rsidRPr="00000000" w14:paraId="00000054">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H2a (cross-country measurement properties; descriptive).</w:t>
            </w:r>
            <w:r w:rsidDel="00000000" w:rsidR="00000000" w:rsidRPr="00000000">
              <w:rPr>
                <w:rFonts w:ascii="Open Sans" w:cs="Open Sans" w:eastAsia="Open Sans" w:hAnsi="Open Sans"/>
                <w:color w:val="263947"/>
                <w:rtl w:val="0"/>
              </w:rPr>
              <w:t xml:space="preserve"> The cross-country measurement properties of the H1 bifactor across the 22 GFS countries are reported descriptively via per-factor alignment, with marginal alignment and sequential multi-group CFA as sensitivities. The three alignment trustworthiness criteria (alignment R^2 &gt; 0.75 averaged across f-loaded indicators; &lt;= 25% of parameters flagged non-invariant; rank correlation of aligned versus configural country-level f means &gt;= 0.98) define four descriptive tiers that gate the interpretation of H3 and the H4 block. H2a does not pre-commit to confirming measurement invariance, consistent with the host GFS research program's published position declining that assumption (Padgett et al. 2025; VanderWeele, Johnson et al. 2025); a Tier 4 outcome is one of four accommodated descriptive results, not a disconfirmation.</w:t>
            </w:r>
          </w:p>
          <w:p w:rsidR="00000000" w:rsidDel="00000000" w:rsidP="00000000" w:rsidRDefault="00000000" w:rsidRPr="00000000" w14:paraId="00000055">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H2b (cultural-distance falsification).</w:t>
            </w:r>
            <w:r w:rsidDel="00000000" w:rsidR="00000000" w:rsidRPr="00000000">
              <w:rPr>
                <w:rFonts w:ascii="Open Sans" w:cs="Open Sans" w:eastAsia="Open Sans" w:hAnsi="Open Sans"/>
                <w:color w:val="263947"/>
                <w:rtl w:val="0"/>
              </w:rPr>
              <w:t xml:space="preserve"> If f's domain selection reflects a US-secular-individualist construction history, scalar non-invariance will concentrate in the meaning-purpose, character-virtue, and social-relationship indicators in countries culturally distant from US-WEIRD norms, relative to the physical and financial indicators (mental-health and hedonic indicators are excluded from the contrast by pre-commitment), after a translation-equivalence covariate is partialed out. A confirmation or disconfirmation verdict is issued only if H2a lands at Tier 1 or Tier 2; at Tiers 3-4 the pattern is reported descriptively with the pre-committed confounding caveat.</w:t>
            </w:r>
          </w:p>
          <w:p w:rsidR="00000000" w:rsidDel="00000000" w:rsidP="00000000" w:rsidRDefault="00000000" w:rsidRPr="00000000" w14:paraId="00000056">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H3 (predictive validity beyond a measurement-equivalent psychopathology composite).</w:t>
            </w:r>
            <w:r w:rsidDel="00000000" w:rsidR="00000000" w:rsidRPr="00000000">
              <w:rPr>
                <w:rFonts w:ascii="Open Sans" w:cs="Open Sans" w:eastAsia="Open Sans" w:hAnsi="Open Sans"/>
                <w:color w:val="263947"/>
                <w:rtl w:val="0"/>
              </w:rPr>
              <w:t xml:space="preserve"> f estimated at GFS Wave 1 and entered per outcome as the leave-one-domain-out score f_(-d(k)) (the v8 primary estimand, removing part-whole overlap between each outcome and f's own indicator content) will positively predict Wave 1 to Wave 2 changes (Wave 1 to Wave 3 as a pre-registered extension) in self-rated health, subjective economic position, and relationship satisfaction, above a psychopathology composite specified at the same measurement-model level, with standardized beta &gt;= 0.05 after psychopathology and demographic controls on at least two of three outcomes (Benjamini-Hochberg FDR q = 0.05). The reliability-matching precondition (|omega_h(f_(-d(k))) - omega_h(p)| &lt; 0.05, or a pre-specified reliability-matched indicator subset) and the residualized-construct cosine check (&gt;= 0.85) are constitutive of confirmation. A confirmed result is reported as 'f, after partialing latent psychopathology, predicts the outcome', carrying the Hoyle et al. (2023) partialing caveat; full-f coefficients are reported as secondary, MIDUS-comparable estimands and are part-whole contaminated by construction.</w:t>
            </w:r>
          </w:p>
          <w:p w:rsidR="00000000" w:rsidDel="00000000" w:rsidP="00000000" w:rsidRDefault="00000000" w:rsidRPr="00000000" w14:paraId="00000057">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H4a (calibrated single-channel model selection).</w:t>
            </w:r>
            <w:r w:rsidDel="00000000" w:rsidR="00000000" w:rsidRPr="00000000">
              <w:rPr>
                <w:rFonts w:ascii="Open Sans" w:cs="Open Sans" w:eastAsia="Open Sans" w:hAnsi="Open Sans"/>
                <w:color w:val="263947"/>
                <w:rtl w:val="0"/>
              </w:rPr>
              <w:t xml:space="preserve"> Calibrated model selection between the two single-channel data-generating models for the GFS within-person propagator - a pure-latent AR(1) factor channel versus a pure-mutualism (GLV-linearized coupling) channel - via parametric-bootstrap cross-fitting (Wagenmakers et al. 2004). Verdicts (Latent / Mutualism / Indistinguishable) are issued from the decision statistics (Delta_fit, kappa) at thresholds calibrated to fixed per-truth error rates, with R^2_min and the full confusion matrix P(verdict | truth) across the w_L x mu_ratio grid pre-locked in the Stage 2 addendum. An Indistinguishable verdict is a live, informative outcome.</w:t>
            </w:r>
          </w:p>
          <w:p w:rsidR="00000000" w:rsidDel="00000000" w:rsidP="00000000" w:rsidRDefault="00000000" w:rsidRPr="00000000" w14:paraId="00000058">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H4b (calibrated bounds on the latent-mutualistic weighting w_L).</w:t>
            </w:r>
            <w:r w:rsidDel="00000000" w:rsidR="00000000" w:rsidRPr="00000000">
              <w:rPr>
                <w:rFonts w:ascii="Open Sans" w:cs="Open Sans" w:eastAsia="Open Sans" w:hAnsi="Open Sans"/>
                <w:color w:val="263947"/>
                <w:rtl w:val="0"/>
              </w:rPr>
              <w:t xml:space="preserve"> A calibrated sensitivity exercise, not an estimate: the inferential object is the range of w_L compatible with GFS Waves 1-3 under MIDUS-anchored identifying assumptions, obtained from a method-of-moments panel estimator with a two-anchor mixture (Stage 1) and an indirect-inference bias-correction map (Stage 2), with a three-anchor extension as pre-registered sensitivity. T = 3 is acknowledged as below the McNeish-Hamaker (2020) identification threshold for within-person dynamics; the MIDUS calibration is a named, US-anchored transport assumption. Results in the pre-committed clipping zone or the high-w_L high-tau corner are reported as partial-identification intervals (Manski 2003; Tamer 2010), not point estimates. A panel-depth ladder pre-commits the estimator switch as Waves 4 and 5 release.</w:t>
            </w:r>
          </w:p>
          <w:p w:rsidR="00000000" w:rsidDel="00000000" w:rsidP="00000000" w:rsidRDefault="00000000" w:rsidRPr="00000000" w14:paraId="00000059">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Directional theory commitment (H4 block).</w:t>
            </w:r>
            <w:r w:rsidDel="00000000" w:rsidR="00000000" w:rsidRPr="00000000">
              <w:rPr>
                <w:rFonts w:ascii="Open Sans" w:cs="Open Sans" w:eastAsia="Open Sans" w:hAnsi="Open Sans"/>
                <w:color w:val="263947"/>
                <w:rtl w:val="0"/>
              </w:rPr>
              <w:t xml:space="preserve"> The coupling-strength interpretation of f predicts that the within-person propagator is not latent-dominated. A pre-specified joint configuration of H4a and H4b (see full protocol) falsifies that interpretation while leaving H1's structural claim and H3's predictive claim intact; the commitment places the coupling-strength interpretation at risk without gating the substantive package.</w:t>
            </w:r>
          </w:p>
        </w:tc>
      </w:tr>
    </w:tbl>
    <w:p w:rsidR="00000000" w:rsidDel="00000000" w:rsidP="00000000" w:rsidRDefault="00000000" w:rsidRPr="00000000" w14:paraId="0000005A">
      <w:pPr>
        <w:pStyle w:val="Heading3"/>
        <w:spacing w:before="0" w:line="240" w:lineRule="auto"/>
        <w:rPr>
          <w:rFonts w:ascii="Open Sans" w:cs="Open Sans" w:eastAsia="Open Sans" w:hAnsi="Open Sans"/>
          <w:b w:val="1"/>
          <w:bCs w:val="1"/>
          <w:color w:val="000000"/>
          <w:sz w:val="8"/>
          <w:szCs w:val="8"/>
        </w:rPr>
      </w:pPr>
      <w:bookmarkStart w:colFirst="0" w:colLast="0" w:name="_xh9uelf3b3l" w:id="16"/>
      <w:bookmarkEnd w:id="16"/>
      <w:r w:rsidDel="00000000" w:rsidR="00000000" w:rsidRPr="00000000">
        <w:rPr>
          <w:rtl w:val="0"/>
        </w:rPr>
      </w:r>
    </w:p>
    <w:p w:rsidR="00000000" w:rsidDel="00000000" w:rsidP="00000000" w:rsidRDefault="00000000" w:rsidRPr="00000000" w14:paraId="0000005B">
      <w:pPr>
        <w:pStyle w:val="Heading3"/>
        <w:spacing w:before="0" w:line="240" w:lineRule="auto"/>
        <w:rPr>
          <w:rFonts w:ascii="Open Sans" w:cs="Open Sans" w:eastAsia="Open Sans" w:hAnsi="Open Sans"/>
          <w:b w:val="1"/>
          <w:bCs w:val="1"/>
          <w:color w:val="000000"/>
          <w:sz w:val="22"/>
          <w:szCs w:val="22"/>
        </w:rPr>
      </w:pPr>
      <w:bookmarkStart w:colFirst="0" w:colLast="0" w:name="_vmo4fugvowc0" w:id="17"/>
      <w:bookmarkEnd w:id="17"/>
      <w:r w:rsidDel="00000000" w:rsidR="00000000" w:rsidRPr="00000000">
        <w:rPr>
          <w:rFonts w:ascii="Open Sans" w:cs="Open Sans" w:eastAsia="Open Sans" w:hAnsi="Open Sans"/>
          <w:b w:val="1"/>
          <w:bCs w:val="1"/>
          <w:color w:val="000000"/>
          <w:sz w:val="22"/>
          <w:szCs w:val="22"/>
          <w:rtl w:val="0"/>
        </w:rPr>
        <w:t xml:space="preserve">Registered Report (optional)</w:t>
      </w:r>
    </w:p>
    <w:p w:rsidR="00000000" w:rsidDel="00000000" w:rsidP="00000000" w:rsidRDefault="00000000" w:rsidRPr="00000000" w14:paraId="0000005C">
      <w:pPr>
        <w:spacing w:after="200" w:lineRule="auto"/>
        <w:rPr/>
      </w:pPr>
      <w:r w:rsidDel="00000000" w:rsidR="00000000" w:rsidRPr="00000000">
        <w:rPr>
          <w:rFonts w:ascii="Open Sans" w:cs="Open Sans" w:eastAsia="Open Sans" w:hAnsi="Open Sans"/>
          <w:color w:val="263947"/>
          <w:highlight w:val="white"/>
          <w:rtl w:val="0"/>
        </w:rPr>
        <w:t xml:space="preserve">If this is a preregistration for a study that has been submitted as a Stage 1 Registered Report, please provide details of the journal and the date the research was granted In Principle Acceptance (IPA). </w:t>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color w:val="263947"/>
                <w:rtl w:val="0"/>
              </w:rPr>
              <w:t xml:space="preserve">Not applicable. This preregistration is not associated with a Stage 1 Registered Report submission.</w:t>
            </w:r>
          </w:p>
        </w:tc>
      </w:tr>
    </w:tbl>
    <w:p w:rsidR="00000000" w:rsidDel="00000000" w:rsidP="00000000" w:rsidRDefault="00000000" w:rsidRPr="00000000" w14:paraId="0000005E">
      <w:pPr>
        <w:shd w:fill="ffffff" w:val="clear"/>
        <w:spacing w:before="160" w:line="240" w:lineRule="auto"/>
        <w:rPr>
          <w:rFonts w:ascii="Open Sans" w:cs="Open Sans" w:eastAsia="Open Sans" w:hAnsi="Open Sans"/>
          <w:b w:val="1"/>
          <w:bCs w:val="1"/>
          <w:sz w:val="14"/>
          <w:szCs w:val="14"/>
        </w:rPr>
      </w:pPr>
      <w:r w:rsidDel="00000000" w:rsidR="00000000" w:rsidRPr="00000000">
        <w:rPr>
          <w:rtl w:val="0"/>
        </w:rPr>
      </w:r>
    </w:p>
    <w:p w:rsidR="00000000" w:rsidDel="00000000" w:rsidP="00000000" w:rsidRDefault="00000000" w:rsidRPr="00000000" w14:paraId="0000005F">
      <w:pPr>
        <w:shd w:fill="ffffff" w:val="clear"/>
        <w:spacing w:before="160" w:line="240" w:lineRule="auto"/>
        <w:rPr>
          <w:rFonts w:ascii="Open Sans" w:cs="Open Sans" w:eastAsia="Open Sans" w:hAnsi="Open Sans"/>
          <w:color w:val="263947"/>
          <w:sz w:val="21"/>
          <w:szCs w:val="21"/>
        </w:rPr>
      </w:pPr>
      <w:r w:rsidDel="00000000" w:rsidR="00000000" w:rsidRPr="00000000">
        <w:rPr>
          <w:rFonts w:ascii="Open Sans" w:cs="Open Sans" w:eastAsia="Open Sans" w:hAnsi="Open Sans"/>
          <w:b w:val="1"/>
          <w:bCs w:val="1"/>
          <w:sz w:val="36"/>
          <w:szCs w:val="36"/>
          <w:rtl w:val="0"/>
        </w:rPr>
        <w:t xml:space="preserve">Data Description</w:t>
      </w:r>
      <w:r w:rsidDel="00000000" w:rsidR="00000000" w:rsidRPr="00000000">
        <w:rPr>
          <w:rtl w:val="0"/>
        </w:rPr>
      </w:r>
    </w:p>
    <w:p w:rsidR="00000000" w:rsidDel="00000000" w:rsidP="00000000" w:rsidRDefault="00000000" w:rsidRPr="00000000" w14:paraId="00000060">
      <w:pPr>
        <w:shd w:fill="ffffff" w:val="clear"/>
        <w:spacing w:after="0" w:line="240" w:lineRule="auto"/>
        <w:rPr>
          <w:rFonts w:ascii="Open Sans" w:cs="Open Sans" w:eastAsia="Open Sans" w:hAnsi="Open Sans"/>
          <w:sz w:val="10"/>
          <w:szCs w:val="10"/>
          <w:highlight w:val="white"/>
        </w:rPr>
      </w:pPr>
      <w:r w:rsidDel="00000000" w:rsidR="00000000" w:rsidRPr="00000000">
        <w:rPr>
          <w:rtl w:val="0"/>
        </w:rPr>
      </w:r>
    </w:p>
    <w:p w:rsidR="00000000" w:rsidDel="00000000" w:rsidP="00000000" w:rsidRDefault="00000000" w:rsidRPr="00000000" w14:paraId="00000061">
      <w:pPr>
        <w:shd w:fill="ffffff" w:val="clear"/>
        <w:spacing w:after="160" w:lineRule="auto"/>
        <w:rPr>
          <w:rFonts w:ascii="Open Sans" w:cs="Open Sans" w:eastAsia="Open Sans" w:hAnsi="Open Sans"/>
          <w:color w:val="263947"/>
        </w:rPr>
      </w:pPr>
      <w:r w:rsidDel="00000000" w:rsidR="00000000" w:rsidRPr="00000000">
        <w:rPr>
          <w:rFonts w:ascii="Open Sans" w:cs="Open Sans" w:eastAsia="Open Sans" w:hAnsi="Open Sans"/>
          <w:color w:val="263947"/>
          <w:rtl w:val="0"/>
        </w:rPr>
        <w:t xml:space="preserve">The Global Flourishing Study is a five-year, longitudinal study investigating the predictors of human flourishing across approximately 200,000 participants from 20+ geographically and culturally diverse countries and territories. More information about the dataset, how it can be accessed, how it was collected, and its codebook are available on the Open Science Framework (OSF) project page at https://doi.org/10.17605/OSF.IO/3JTZ8. </w:t>
      </w:r>
      <w:r w:rsidDel="00000000" w:rsidR="00000000" w:rsidRPr="00000000">
        <w:rPr>
          <w:rFonts w:ascii="Open Sans" w:cs="Open Sans" w:eastAsia="Open Sans" w:hAnsi="Open Sans"/>
          <w:highlight w:val="white"/>
          <w:rtl w:val="0"/>
        </w:rPr>
        <w:t xml:space="preserve">Please read the wiki</w:t>
      </w:r>
      <w:r w:rsidDel="00000000" w:rsidR="00000000" w:rsidRPr="00000000">
        <w:rPr>
          <w:rFonts w:ascii="Open Sans" w:cs="Open Sans" w:eastAsia="Open Sans" w:hAnsi="Open Sans"/>
          <w:color w:val="263947"/>
          <w:rtl w:val="0"/>
        </w:rPr>
        <w:t xml:space="preserve"> for further details on data release dates</w:t>
      </w:r>
      <w:r w:rsidDel="00000000" w:rsidR="00000000" w:rsidRPr="00000000">
        <w:rPr>
          <w:rFonts w:ascii="Open Sans" w:cs="Open Sans" w:eastAsia="Open Sans" w:hAnsi="Open Sans"/>
          <w:highlight w:val="white"/>
          <w:rtl w:val="0"/>
        </w:rPr>
        <w:t xml:space="preserve">.</w:t>
      </w:r>
      <w:r w:rsidDel="00000000" w:rsidR="00000000" w:rsidRPr="00000000">
        <w:rPr>
          <w:rFonts w:ascii="Open Sans" w:cs="Open Sans" w:eastAsia="Open Sans" w:hAnsi="Open Sans"/>
          <w:color w:val="263947"/>
          <w:rtl w:val="0"/>
        </w:rPr>
        <w:t xml:space="preserve"> Preregistration and ethical approval (IRB) approval for sensitive data access is required (see section below).</w:t>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300" w:line="264" w:lineRule="auto"/>
        <w:rPr>
          <w:rFonts w:ascii="Open Sans" w:cs="Open Sans" w:eastAsia="Open Sans" w:hAnsi="Open Sans"/>
          <w:color w:val="263947"/>
          <w:sz w:val="21"/>
          <w:szCs w:val="21"/>
        </w:rPr>
      </w:pPr>
      <w:r w:rsidDel="00000000" w:rsidR="00000000" w:rsidRPr="00000000">
        <w:rPr>
          <w:b w:val="1"/>
          <w:bCs w:val="1"/>
          <w:rtl w:val="0"/>
        </w:rPr>
        <w:t xml:space="preserve">Comparative Datasets (optional)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3">
      <w:pPr>
        <w:shd w:fill="ffffff" w:val="clear"/>
        <w:spacing w:after="160" w:lineRule="auto"/>
        <w:rPr>
          <w:rFonts w:ascii="Open Sans" w:cs="Open Sans" w:eastAsia="Open Sans" w:hAnsi="Open Sans"/>
          <w:highlight w:val="white"/>
        </w:rPr>
      </w:pPr>
      <w:r w:rsidDel="00000000" w:rsidR="00000000" w:rsidRPr="00000000">
        <w:rPr>
          <w:rFonts w:ascii="Open Sans" w:cs="Open Sans" w:eastAsia="Open Sans" w:hAnsi="Open Sans"/>
          <w:color w:val="263947"/>
          <w:rtl w:val="0"/>
        </w:rPr>
        <w:t xml:space="preserve">If you are using comparative data beyond the GFS data, please describe: what the data is, whether it is publicly available to others, how you will use it for this study, whether you have already seen the data, and provide links to documents including access to the data and codebook, if available.</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color w:val="263947"/>
                <w:rtl w:val="0"/>
              </w:rPr>
              <w:t xml:space="preserve">The Midlife in the United States (MIDUS) study is used as the calibration and audit anchor for this registration; no GFS hypothesis is tested on MIDUS data.</w:t>
            </w:r>
          </w:p>
          <w:p w:rsidR="00000000" w:rsidDel="00000000" w:rsidP="00000000" w:rsidRDefault="00000000" w:rsidRPr="00000000" w14:paraId="00000065">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What the data are and availability.</w:t>
            </w:r>
            <w:r w:rsidDel="00000000" w:rsidR="00000000" w:rsidRPr="00000000">
              <w:rPr>
                <w:rFonts w:ascii="Open Sans" w:cs="Open Sans" w:eastAsia="Open Sans" w:hAnsi="Open Sans"/>
                <w:color w:val="263947"/>
                <w:rtl w:val="0"/>
              </w:rPr>
              <w:t xml:space="preserve"> MIDUS 2 (2004-2006; ICPSR 4652) and MIDUS 3 (2013-2014; ICPSR 36346), publicly available to researchers through ICPSR: https://www.icpsr.umich.edu/web/ICPSR/studies/4652 and https://www.icpsr.umich.edu/web/ICPSR/studies/36346, with study documentation and codebooks at those pages and at http://midus.wisc.edu.</w:t>
            </w:r>
          </w:p>
          <w:p w:rsidR="00000000" w:rsidDel="00000000" w:rsidP="00000000" w:rsidRDefault="00000000" w:rsidRPr="00000000" w14:paraId="00000066">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Whether I have seen the data.</w:t>
            </w:r>
            <w:r w:rsidDel="00000000" w:rsidR="00000000" w:rsidRPr="00000000">
              <w:rPr>
                <w:rFonts w:ascii="Open Sans" w:cs="Open Sans" w:eastAsia="Open Sans" w:hAnsi="Open Sans"/>
                <w:color w:val="263947"/>
                <w:rtl w:val="0"/>
              </w:rPr>
              <w:t xml:space="preserve"> Yes. The f bifactor model was developed and validated on MIDUS (17 indicators; omega_h = 0.89, ECV = 0.74), and all MIDUS-derived quantities used here are fixed before GFS data access.</w:t>
            </w:r>
          </w:p>
          <w:p w:rsidR="00000000" w:rsidDel="00000000" w:rsidP="00000000" w:rsidRDefault="00000000" w:rsidRPr="00000000" w14:paraId="00000067">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How MIDUS is used in this study.</w:t>
            </w:r>
            <w:r w:rsidDel="00000000" w:rsidR="00000000" w:rsidRPr="00000000">
              <w:rPr>
                <w:rFonts w:ascii="Open Sans" w:cs="Open Sans" w:eastAsia="Open Sans" w:hAnsi="Open Sans"/>
                <w:color w:val="263947"/>
                <w:rtl w:val="0"/>
              </w:rPr>
              <w:t xml:space="preserve"> Solely for calibration and threshold-locking: the f-loading vector Lambda (direction), the AR(1) persistence phi = 0.957 at unit-year scaling (from the MIDUS 2 to MIDUS 3 test-retest of Bartlett-scored f), the relaxation timescale tau = 6.08 yr (95% CI [3.27, 10.42]) from Lyapunov inversion, the Stage 2 bias-correction map and CI inflation factor c_inflate = 1.50, the permutation-envelope gap thresholds, the H4 pre-flight diagnostic bands, the weak-instrument condition-number threshold, and the H4a confusion matrix. Remaining MIDUS re-derivations are enumerated in the Stage 2 addendum (see Additional Information) and are completed and deposited before GFS data access.</w:t>
            </w:r>
          </w:p>
        </w:tc>
      </w:tr>
    </w:tbl>
    <w:p w:rsidR="00000000" w:rsidDel="00000000" w:rsidP="00000000" w:rsidRDefault="00000000" w:rsidRPr="00000000" w14:paraId="00000068">
      <w:pPr>
        <w:pStyle w:val="Heading3"/>
        <w:rPr>
          <w:rFonts w:ascii="Open Sans" w:cs="Open Sans" w:eastAsia="Open Sans" w:hAnsi="Open Sans"/>
          <w:b w:val="1"/>
          <w:bCs w:val="1"/>
        </w:rPr>
      </w:pPr>
      <w:bookmarkStart w:colFirst="0" w:colLast="0" w:name="_o2ib9l5ya9h4" w:id="18"/>
      <w:bookmarkEnd w:id="18"/>
      <w:r w:rsidDel="00000000" w:rsidR="00000000" w:rsidRPr="00000000">
        <w:rPr>
          <w:rFonts w:ascii="Open Sans" w:cs="Open Sans" w:eastAsia="Open Sans" w:hAnsi="Open Sans"/>
          <w:b w:val="1"/>
          <w:bCs w:val="1"/>
          <w:rtl w:val="0"/>
        </w:rPr>
        <w:t xml:space="preserve">Prior Wave 1 and 2 Preregistrations</w:t>
      </w:r>
      <w:r w:rsidDel="00000000" w:rsidR="00000000" w:rsidRPr="00000000">
        <w:rPr>
          <w:rFonts w:ascii="Open Sans" w:cs="Open Sans" w:eastAsia="Open Sans" w:hAnsi="Open Sans"/>
          <w:b w:val="1"/>
          <w:bCs w:val="1"/>
          <w:color w:val="b52b27"/>
          <w:sz w:val="21"/>
          <w:szCs w:val="21"/>
          <w:highlight w:val="white"/>
          <w:rtl w:val="0"/>
        </w:rPr>
        <w:t xml:space="preserve">*</w:t>
      </w:r>
      <w:r w:rsidDel="00000000" w:rsidR="00000000" w:rsidRPr="00000000">
        <w:rPr>
          <w:rtl w:val="0"/>
        </w:rPr>
      </w:r>
    </w:p>
    <w:p w:rsidR="00000000" w:rsidDel="00000000" w:rsidP="00000000" w:rsidRDefault="00000000" w:rsidRPr="00000000" w14:paraId="00000069">
      <w:pPr>
        <w:rPr>
          <w:rFonts w:ascii="Open Sans" w:cs="Open Sans" w:eastAsia="Open Sans" w:hAnsi="Open Sans"/>
        </w:rPr>
      </w:pPr>
      <w:r w:rsidDel="00000000" w:rsidR="00000000" w:rsidRPr="00000000">
        <w:rPr>
          <w:rFonts w:ascii="Open Sans" w:cs="Open Sans" w:eastAsia="Open Sans" w:hAnsi="Open Sans"/>
          <w:rtl w:val="0"/>
        </w:rPr>
        <w:t xml:space="preserve">If you have already submitted a wave 1or 2 preregistration, you are required to connect your data, code, and a paper to your earlier preregistration(s). The Guidance for Authors (</w:t>
      </w:r>
      <w:hyperlink r:id="rId12">
        <w:r w:rsidDel="00000000" w:rsidR="00000000" w:rsidRPr="00000000">
          <w:rPr>
            <w:rFonts w:ascii="Open Sans" w:cs="Open Sans" w:eastAsia="Open Sans" w:hAnsi="Open Sans"/>
            <w:color w:val="1155cc"/>
            <w:u w:val="single"/>
            <w:rtl w:val="0"/>
          </w:rPr>
          <w:t xml:space="preserve">https://osf.io/uqwdx</w:t>
        </w:r>
      </w:hyperlink>
      <w:r w:rsidDel="00000000" w:rsidR="00000000" w:rsidRPr="00000000">
        <w:rPr>
          <w:rFonts w:ascii="Open Sans" w:cs="Open Sans" w:eastAsia="Open Sans" w:hAnsi="Open Sans"/>
          <w:rtl w:val="0"/>
        </w:rPr>
        <w:t xml:space="preserve">) page provides step-by-step instructions for ensuring that your prior use of GFS data meets these requirements. Please review that page and do the actions to meet all of the requirements. Failure to connect your outputs may lead to delays in access to future waves of data.</w:t>
      </w:r>
    </w:p>
    <w:p w:rsidR="00000000" w:rsidDel="00000000" w:rsidP="00000000" w:rsidRDefault="00000000" w:rsidRPr="00000000" w14:paraId="0000006A">
      <w:pPr>
        <w:numPr>
          <w:ilvl w:val="0"/>
          <w:numId w:val="3"/>
        </w:numPr>
        <w:spacing w:line="276"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 ] I have connected my outputs to prior preregistrations</w:t>
      </w:r>
    </w:p>
    <w:p w:rsidR="00000000" w:rsidDel="00000000" w:rsidP="00000000" w:rsidRDefault="00000000" w:rsidRPr="00000000" w14:paraId="0000006B">
      <w:pPr>
        <w:numPr>
          <w:ilvl w:val="0"/>
          <w:numId w:val="3"/>
        </w:numPr>
        <w:spacing w:line="276"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[X] I do not have any prior preregistrations (this is my first GFS preregistration)</w:t>
      </w:r>
    </w:p>
    <w:p w:rsidR="00000000" w:rsidDel="00000000" w:rsidP="00000000" w:rsidRDefault="00000000" w:rsidRPr="00000000" w14:paraId="0000006C">
      <w:pPr>
        <w:spacing w:after="200" w:before="30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Non-Compliance</w:t>
      </w:r>
    </w:p>
    <w:p w:rsidR="00000000" w:rsidDel="00000000" w:rsidP="00000000" w:rsidRDefault="00000000" w:rsidRPr="00000000" w14:paraId="0000006D">
      <w:pPr>
        <w:spacing w:after="200" w:before="0" w:line="276" w:lineRule="auto"/>
        <w:rPr>
          <w:rFonts w:ascii="Open Sans" w:cs="Open Sans" w:eastAsia="Open Sans" w:hAnsi="Open Sans"/>
          <w:sz w:val="12"/>
          <w:szCs w:val="12"/>
        </w:rPr>
      </w:pPr>
      <w:r w:rsidDel="00000000" w:rsidR="00000000" w:rsidRPr="00000000">
        <w:rPr>
          <w:rFonts w:ascii="Open Sans" w:cs="Open Sans" w:eastAsia="Open Sans" w:hAnsi="Open Sans"/>
          <w:rtl w:val="0"/>
        </w:rPr>
        <w:t xml:space="preserve">If you cannot comply with these requirements and would still like to submit this preregistration and data request, please explain why you cannot meet the requirements.</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color w:val="263947"/>
                <w:rtl w:val="0"/>
              </w:rPr>
              <w:t xml:space="preserve">Not applicable. This is my first GFS preregistration; there are no prior preregistrations to connect outputs to.</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Open Sans" w:cs="Open Sans" w:eastAsia="Open Sans" w:hAnsi="Open Sans"/>
          <w:b w:val="1"/>
          <w:bCs w:val="1"/>
          <w:sz w:val="36"/>
          <w:szCs w:val="36"/>
        </w:rPr>
      </w:pPr>
      <w:bookmarkStart w:colFirst="0" w:colLast="0" w:name="_a5ni1fu9agdx" w:id="19"/>
      <w:bookmarkEnd w:id="19"/>
      <w:r w:rsidDel="00000000" w:rsidR="00000000" w:rsidRPr="00000000">
        <w:rPr>
          <w:rFonts w:ascii="Open Sans" w:cs="Open Sans" w:eastAsia="Open Sans" w:hAnsi="Open Sans"/>
          <w:b w:val="1"/>
          <w:bCs w:val="1"/>
          <w:sz w:val="36"/>
          <w:szCs w:val="36"/>
          <w:rtl w:val="0"/>
        </w:rPr>
        <w:t xml:space="preserve">Variable Coding</w:t>
      </w:r>
    </w:p>
    <w:p w:rsidR="00000000" w:rsidDel="00000000" w:rsidP="00000000" w:rsidRDefault="00000000" w:rsidRPr="00000000" w14:paraId="00000071">
      <w:pPr>
        <w:pStyle w:val="Heading3"/>
        <w:spacing w:before="0" w:line="240" w:lineRule="auto"/>
        <w:rPr>
          <w:rFonts w:ascii="Open Sans" w:cs="Open Sans" w:eastAsia="Open Sans" w:hAnsi="Open Sans"/>
          <w:color w:val="000000"/>
          <w:sz w:val="8"/>
          <w:szCs w:val="8"/>
        </w:rPr>
      </w:pPr>
      <w:bookmarkStart w:colFirst="0" w:colLast="0" w:name="_ledv33bqdzj2" w:id="20"/>
      <w:bookmarkEnd w:id="20"/>
      <w:r w:rsidDel="00000000" w:rsidR="00000000" w:rsidRPr="00000000">
        <w:rPr>
          <w:rtl w:val="0"/>
        </w:rPr>
      </w:r>
    </w:p>
    <w:p w:rsidR="00000000" w:rsidDel="00000000" w:rsidP="00000000" w:rsidRDefault="00000000" w:rsidRPr="00000000" w14:paraId="00000072">
      <w:pPr>
        <w:pStyle w:val="Heading3"/>
        <w:spacing w:before="0" w:line="240" w:lineRule="auto"/>
        <w:rPr>
          <w:rFonts w:ascii="Open Sans" w:cs="Open Sans" w:eastAsia="Open Sans" w:hAnsi="Open Sans"/>
          <w:b w:val="1"/>
          <w:bCs w:val="1"/>
          <w:sz w:val="22"/>
          <w:szCs w:val="22"/>
        </w:rPr>
      </w:pPr>
      <w:bookmarkStart w:colFirst="0" w:colLast="0" w:name="_ovf8wr5ib8mx" w:id="21"/>
      <w:bookmarkEnd w:id="21"/>
      <w:r w:rsidDel="00000000" w:rsidR="00000000" w:rsidRPr="00000000">
        <w:rPr>
          <w:rFonts w:ascii="Open Sans" w:cs="Open Sans" w:eastAsia="Open Sans" w:hAnsi="Open Sans"/>
          <w:b w:val="1"/>
          <w:bCs w:val="1"/>
          <w:color w:val="000000"/>
          <w:sz w:val="22"/>
          <w:szCs w:val="22"/>
          <w:rtl w:val="0"/>
        </w:rPr>
        <w:t xml:space="preserve">Scale/Index Aggregation</w:t>
      </w:r>
      <w:r w:rsidDel="00000000" w:rsidR="00000000" w:rsidRPr="00000000">
        <w:rPr>
          <w:rFonts w:ascii="Open Sans" w:cs="Open Sans" w:eastAsia="Open Sans" w:hAnsi="Open Sans"/>
          <w:sz w:val="22"/>
          <w:szCs w:val="22"/>
          <w:rtl w:val="0"/>
        </w:rPr>
        <w:t xml:space="preserve"> </w:t>
      </w:r>
      <w:r w:rsidDel="00000000" w:rsidR="00000000" w:rsidRPr="00000000">
        <w:rPr>
          <w:rFonts w:ascii="Open Sans" w:cs="Open Sans" w:eastAsia="Open Sans" w:hAnsi="Open Sans"/>
          <w:b w:val="1"/>
          <w:bCs w:val="1"/>
          <w:color w:val="ff0000"/>
          <w:sz w:val="22"/>
          <w:szCs w:val="22"/>
          <w:rtl w:val="0"/>
        </w:rPr>
        <w:t xml:space="preserve">*</w:t>
      </w:r>
      <w:r w:rsidDel="00000000" w:rsidR="00000000" w:rsidRPr="00000000">
        <w:rPr>
          <w:rtl w:val="0"/>
        </w:rPr>
      </w:r>
    </w:p>
    <w:p w:rsidR="00000000" w:rsidDel="00000000" w:rsidP="00000000" w:rsidRDefault="00000000" w:rsidRPr="00000000" w14:paraId="00000073">
      <w:pPr>
        <w:spacing w:after="200" w:line="276" w:lineRule="auto"/>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Describe how any variables will be coded in the analysis. If you are creating any scales or indices from either the GFS or comparative datasets, state the construct that the index represents, which items the scale/index will consist of, how these items will be aggregated, and whether this aggregation is based on a recommendation from the study codebook or validation research. </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f (general factor of flourishing).</w:t>
            </w:r>
            <w:r w:rsidDel="00000000" w:rsidR="00000000" w:rsidRPr="00000000">
              <w:rPr>
                <w:rFonts w:ascii="Open Sans" w:cs="Open Sans" w:eastAsia="Open Sans" w:hAnsi="Open Sans"/>
                <w:color w:val="263947"/>
                <w:rtl w:val="0"/>
              </w:rPr>
              <w:t xml:space="preserve"> A bifactor model on the 12-to-17 GFS flourishing indicators (final indicator list confirmed against the released codebook at the Stage 2 pre-data-access lock): one general factor f plus six group factors (mental health, physical health, meaning and purpose, character and virtue, close social relationships, financial and material stability). The two GFS hedonic items (happiness, life satisfaction) load on f only in the primary specification, with two pre-registered alternatives (Alternative A: drop the hedonic items; Alternative B: two-indicator tau-equivalent hedonic group factor) fitted and reported; the primary is headline only if it agrees with both alternatives on omega_h within 0.05 and f-loading-direction cosine similarity above 0.95. Estimation: WLSMV with polychoric correlations (primary). Factor scores: Bartlett scoring applied to the polychoric-based loadings, treating indicators as continuous approximations at the scoring step; this approximation is adopted deliberately for MIDUS comparability and is named wherever scores are load-bearing. For SEM-based tests in H3, f is kept latent rather than scored.</w:t>
            </w:r>
          </w:p>
          <w:p w:rsidR="00000000" w:rsidDel="00000000" w:rsidP="00000000" w:rsidRDefault="00000000" w:rsidRPr="00000000" w14:paraId="00000075">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Leave-one-domain-out f scores (H3 primary predictors).</w:t>
            </w:r>
            <w:r w:rsidDel="00000000" w:rsidR="00000000" w:rsidRPr="00000000">
              <w:rPr>
                <w:rFonts w:ascii="Open Sans" w:cs="Open Sans" w:eastAsia="Open Sans" w:hAnsi="Open Sans"/>
                <w:color w:val="263947"/>
                <w:rtl w:val="0"/>
              </w:rPr>
              <w:t xml:space="preserve"> For each H3 outcome k with own domain d(k), f_(-d(k)) is estimated from a re-fit of the H1 bifactor excluding all indicators of domain d(k) and its group factor: f_(-physical) for self-rated health change, f_(-social) for relationship satisfaction change, f_(-financial) for subjective economic position change.</w:t>
            </w:r>
          </w:p>
          <w:p w:rsidR="00000000" w:rsidDel="00000000" w:rsidP="00000000" w:rsidRDefault="00000000" w:rsidRPr="00000000" w14:paraId="00000076">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Psychopathology composite (p).</w:t>
            </w:r>
            <w:r w:rsidDel="00000000" w:rsidR="00000000" w:rsidRPr="00000000">
              <w:rPr>
                <w:rFonts w:ascii="Open Sans" w:cs="Open Sans" w:eastAsia="Open Sans" w:hAnsi="Open Sans"/>
                <w:color w:val="263947"/>
                <w:rtl w:val="0"/>
              </w:rPr>
              <w:t xml:space="preserve"> Constructed from GFS depression and anxiety items as a bifactor parallel to f (general p factor plus depression- and anxiety-specific group factors); if fewer than three indicators are available, the composite reverts to a single-factor specification and the downgrade is reported. The p items are required to be disjoint at the item level from f's mental-health indicators; the codebook cross-check is part of the Stage 2 lock.</w:t>
            </w:r>
          </w:p>
          <w:p w:rsidR="00000000" w:rsidDel="00000000" w:rsidP="00000000" w:rsidRDefault="00000000" w:rsidRPr="00000000" w14:paraId="00000077">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color w:val="263947"/>
                <w:rtl w:val="0"/>
              </w:rPr>
              <w:t xml:space="preserve">This aggregation is based on prior validation research (the MIDUS development and calibration of f, including bifactor CFA and instrument-partition invariance checks), not on a codebook recommendation. The six-factor GFS partition differs from the four-factor MIDUS partition by instrument constraint; the comparison is pre-registered as structural replication, not parameter equivalence.</w:t>
            </w:r>
          </w:p>
        </w:tc>
      </w:tr>
    </w:tbl>
    <w:p w:rsidR="00000000" w:rsidDel="00000000" w:rsidP="00000000" w:rsidRDefault="00000000" w:rsidRPr="00000000" w14:paraId="00000078">
      <w:pPr>
        <w:pStyle w:val="Heading3"/>
        <w:spacing w:before="0" w:line="240" w:lineRule="auto"/>
        <w:rPr>
          <w:rFonts w:ascii="Open Sans" w:cs="Open Sans" w:eastAsia="Open Sans" w:hAnsi="Open Sans"/>
          <w:b w:val="1"/>
          <w:bCs w:val="1"/>
          <w:color w:val="000000"/>
          <w:sz w:val="8"/>
          <w:szCs w:val="8"/>
        </w:rPr>
      </w:pPr>
      <w:bookmarkStart w:colFirst="0" w:colLast="0" w:name="_gut7eaz9cksy" w:id="22"/>
      <w:bookmarkEnd w:id="22"/>
      <w:r w:rsidDel="00000000" w:rsidR="00000000" w:rsidRPr="00000000">
        <w:rPr>
          <w:rtl w:val="0"/>
        </w:rPr>
      </w:r>
    </w:p>
    <w:p w:rsidR="00000000" w:rsidDel="00000000" w:rsidP="00000000" w:rsidRDefault="00000000" w:rsidRPr="00000000" w14:paraId="00000079">
      <w:pPr>
        <w:pStyle w:val="Heading3"/>
        <w:spacing w:before="0" w:line="240" w:lineRule="auto"/>
        <w:rPr>
          <w:rFonts w:ascii="Open Sans" w:cs="Open Sans" w:eastAsia="Open Sans" w:hAnsi="Open Sans"/>
          <w:b w:val="1"/>
          <w:bCs w:val="1"/>
          <w:sz w:val="22"/>
          <w:szCs w:val="22"/>
        </w:rPr>
      </w:pPr>
      <w:bookmarkStart w:colFirst="0" w:colLast="0" w:name="_xrhdnndlfujt" w:id="23"/>
      <w:bookmarkEnd w:id="23"/>
      <w:r w:rsidDel="00000000" w:rsidR="00000000" w:rsidRPr="00000000">
        <w:rPr>
          <w:rFonts w:ascii="Open Sans" w:cs="Open Sans" w:eastAsia="Open Sans" w:hAnsi="Open Sans"/>
          <w:b w:val="1"/>
          <w:bCs w:val="1"/>
          <w:color w:val="000000"/>
          <w:sz w:val="22"/>
          <w:szCs w:val="22"/>
          <w:rtl w:val="0"/>
        </w:rPr>
        <w:t xml:space="preserve">Units of Analysis</w:t>
      </w:r>
      <w:r w:rsidDel="00000000" w:rsidR="00000000" w:rsidRPr="00000000">
        <w:rPr>
          <w:rFonts w:ascii="Open Sans" w:cs="Open Sans" w:eastAsia="Open Sans" w:hAnsi="Open Sans"/>
          <w:b w:val="1"/>
          <w:bCs w:val="1"/>
          <w:sz w:val="22"/>
          <w:szCs w:val="22"/>
          <w:rtl w:val="0"/>
        </w:rPr>
        <w:t xml:space="preserve"> </w:t>
      </w:r>
      <w:r w:rsidDel="00000000" w:rsidR="00000000" w:rsidRPr="00000000">
        <w:rPr>
          <w:rFonts w:ascii="Open Sans" w:cs="Open Sans" w:eastAsia="Open Sans" w:hAnsi="Open Sans"/>
          <w:b w:val="1"/>
          <w:bCs w:val="1"/>
          <w:color w:val="ff0000"/>
          <w:sz w:val="22"/>
          <w:szCs w:val="22"/>
          <w:rtl w:val="0"/>
        </w:rPr>
        <w:t xml:space="preserve">*</w:t>
      </w:r>
      <w:r w:rsidDel="00000000" w:rsidR="00000000" w:rsidRPr="00000000">
        <w:rPr>
          <w:rtl w:val="0"/>
        </w:rPr>
      </w:r>
    </w:p>
    <w:p w:rsidR="00000000" w:rsidDel="00000000" w:rsidP="00000000" w:rsidRDefault="00000000" w:rsidRPr="00000000" w14:paraId="0000007A">
      <w:pPr>
        <w:spacing w:after="200" w:lineRule="auto"/>
        <w:rPr>
          <w:rFonts w:ascii="Open Sans" w:cs="Open Sans" w:eastAsia="Open Sans" w:hAnsi="Open Sans"/>
          <w:color w:val="263947"/>
          <w:sz w:val="21"/>
          <w:szCs w:val="21"/>
          <w:highlight w:val="white"/>
        </w:rPr>
      </w:pPr>
      <w:r w:rsidDel="00000000" w:rsidR="00000000" w:rsidRPr="00000000">
        <w:rPr>
          <w:rFonts w:ascii="Open Sans" w:cs="Open Sans" w:eastAsia="Open Sans" w:hAnsi="Open Sans"/>
          <w:color w:val="24384a"/>
          <w:highlight w:val="white"/>
          <w:rtl w:val="0"/>
        </w:rPr>
        <w:t xml:space="preserve">Which units of analysis (respondents, cases, etc.) will be included or excluded in your study? Taking these inclusion/exclusion criteria into account, indicate the (expected) sample size of the data you’ll be using for your statistical analyses to the best of your knowledge. In the next few questions, you will be asked to refine this sample size estimation based on your judgments about missing data and outliers.</w:t>
      </w:r>
      <w:r w:rsidDel="00000000" w:rsidR="00000000" w:rsidRPr="00000000">
        <w:rPr>
          <w:rFonts w:ascii="Open Sans" w:cs="Open Sans" w:eastAsia="Open Sans" w:hAnsi="Open Sans"/>
          <w:color w:val="263947"/>
          <w:highlight w:val="white"/>
          <w:rtl w:val="0"/>
        </w:rPr>
        <w:t xml:space="preserve"> Review the Gallup methodology documents for more information about the data </w:t>
      </w:r>
      <w:hyperlink r:id="rId13">
        <w:r w:rsidDel="00000000" w:rsidR="00000000" w:rsidRPr="00000000">
          <w:rPr>
            <w:rFonts w:ascii="Open Sans" w:cs="Open Sans" w:eastAsia="Open Sans" w:hAnsi="Open Sans"/>
            <w:color w:val="1155cc"/>
            <w:highlight w:val="white"/>
            <w:u w:val="single"/>
            <w:rtl w:val="0"/>
          </w:rPr>
          <w:t xml:space="preserve">https://osf.io/et4yf/files/k2s7u</w:t>
        </w:r>
      </w:hyperlink>
      <w:r w:rsidDel="00000000" w:rsidR="00000000" w:rsidRPr="00000000">
        <w:rPr>
          <w:rFonts w:ascii="Open Sans" w:cs="Open Sans" w:eastAsia="Open Sans" w:hAnsi="Open Sans"/>
          <w:color w:val="263947"/>
          <w:highlight w:val="white"/>
          <w:rtl w:val="0"/>
        </w:rPr>
        <w:t xml:space="preserve"> and </w:t>
      </w:r>
      <w:hyperlink r:id="rId14">
        <w:r w:rsidDel="00000000" w:rsidR="00000000" w:rsidRPr="00000000">
          <w:rPr>
            <w:rFonts w:ascii="Open Sans" w:cs="Open Sans" w:eastAsia="Open Sans" w:hAnsi="Open Sans"/>
            <w:color w:val="1155cc"/>
            <w:highlight w:val="white"/>
            <w:u w:val="single"/>
            <w:rtl w:val="0"/>
          </w:rPr>
          <w:t xml:space="preserve">https://osf.io/et4yf/files/uwz8k</w:t>
        </w:r>
      </w:hyperlink>
      <w:r w:rsidDel="00000000" w:rsidR="00000000" w:rsidRPr="00000000">
        <w:rPr>
          <w:rFonts w:ascii="Open Sans" w:cs="Open Sans" w:eastAsia="Open Sans" w:hAnsi="Open Sans"/>
          <w:color w:val="263947"/>
          <w:highlight w:val="white"/>
          <w:rtl w:val="0"/>
        </w:rPr>
        <w:t xml:space="preserve"> </w:t>
      </w: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color w:val="263947"/>
                <w:rtl w:val="0"/>
              </w:rPr>
              <w:t xml:space="preserve">Units of analysis are individual survey respondents. H1 and H2 use the pooled GFS Wave 1 cross-section: approximately 200,000 respondents across the 22 GFS countries and one territory. H2's country-level analyses include only countries with analytic n &gt;= 500; smaller countries are pooled into the stratum-level analyses (Inglehart-Welzel quadrant, income tier, majority religious tradition) only. H3 and H4 use the three-wave panel (respondents observed at Waves 1-3); the analytic panel size depends on retention documented in the released codebook and Gallup methodology files and will be smaller than the Wave 1 cross-section. No exclusion criteria are applied beyond the minimum-n country rule; expected sample sizes are refined under Missing Data below and finalized descriptively at analysis.</w:t>
            </w:r>
          </w:p>
        </w:tc>
      </w:tr>
    </w:tbl>
    <w:p w:rsidR="00000000" w:rsidDel="00000000" w:rsidP="00000000" w:rsidRDefault="00000000" w:rsidRPr="00000000" w14:paraId="0000007C">
      <w:pPr>
        <w:pStyle w:val="Heading3"/>
        <w:spacing w:before="0" w:line="240" w:lineRule="auto"/>
        <w:rPr>
          <w:rFonts w:ascii="Open Sans" w:cs="Open Sans" w:eastAsia="Open Sans" w:hAnsi="Open Sans"/>
          <w:b w:val="1"/>
          <w:bCs w:val="1"/>
          <w:color w:val="000000"/>
          <w:sz w:val="8"/>
          <w:szCs w:val="8"/>
        </w:rPr>
      </w:pPr>
      <w:bookmarkStart w:colFirst="0" w:colLast="0" w:name="_a4e0qal8cusu" w:id="24"/>
      <w:bookmarkEnd w:id="24"/>
      <w:r w:rsidDel="00000000" w:rsidR="00000000" w:rsidRPr="00000000">
        <w:rPr>
          <w:rtl w:val="0"/>
        </w:rPr>
      </w:r>
    </w:p>
    <w:p w:rsidR="00000000" w:rsidDel="00000000" w:rsidP="00000000" w:rsidRDefault="00000000" w:rsidRPr="00000000" w14:paraId="0000007D">
      <w:pPr>
        <w:pStyle w:val="Heading3"/>
        <w:spacing w:before="0" w:line="240" w:lineRule="auto"/>
        <w:rPr>
          <w:rFonts w:ascii="Open Sans" w:cs="Open Sans" w:eastAsia="Open Sans" w:hAnsi="Open Sans"/>
          <w:b w:val="1"/>
          <w:bCs w:val="1"/>
          <w:sz w:val="22"/>
          <w:szCs w:val="22"/>
        </w:rPr>
      </w:pPr>
      <w:bookmarkStart w:colFirst="0" w:colLast="0" w:name="_hslevaxn7sxp" w:id="25"/>
      <w:bookmarkEnd w:id="25"/>
      <w:r w:rsidDel="00000000" w:rsidR="00000000" w:rsidRPr="00000000">
        <w:rPr>
          <w:rFonts w:ascii="Open Sans" w:cs="Open Sans" w:eastAsia="Open Sans" w:hAnsi="Open Sans"/>
          <w:b w:val="1"/>
          <w:bCs w:val="1"/>
          <w:color w:val="000000"/>
          <w:sz w:val="22"/>
          <w:szCs w:val="22"/>
          <w:rtl w:val="0"/>
        </w:rPr>
        <w:t xml:space="preserve">Missing Data</w:t>
      </w:r>
      <w:r w:rsidDel="00000000" w:rsidR="00000000" w:rsidRPr="00000000">
        <w:rPr>
          <w:rFonts w:ascii="Open Sans" w:cs="Open Sans" w:eastAsia="Open Sans" w:hAnsi="Open Sans"/>
          <w:b w:val="1"/>
          <w:bCs w:val="1"/>
          <w:sz w:val="22"/>
          <w:szCs w:val="22"/>
          <w:rtl w:val="0"/>
        </w:rPr>
        <w:t xml:space="preserve"> </w:t>
      </w:r>
      <w:r w:rsidDel="00000000" w:rsidR="00000000" w:rsidRPr="00000000">
        <w:rPr>
          <w:rFonts w:ascii="Open Sans" w:cs="Open Sans" w:eastAsia="Open Sans" w:hAnsi="Open Sans"/>
          <w:b w:val="1"/>
          <w:bCs w:val="1"/>
          <w:color w:val="ff0000"/>
          <w:sz w:val="22"/>
          <w:szCs w:val="22"/>
          <w:rtl w:val="0"/>
        </w:rPr>
        <w:t xml:space="preserve">*</w:t>
      </w:r>
      <w:r w:rsidDel="00000000" w:rsidR="00000000" w:rsidRPr="00000000">
        <w:rPr>
          <w:rtl w:val="0"/>
        </w:rPr>
      </w:r>
    </w:p>
    <w:p w:rsidR="00000000" w:rsidDel="00000000" w:rsidP="00000000" w:rsidRDefault="00000000" w:rsidRPr="00000000" w14:paraId="0000007E">
      <w:pPr>
        <w:shd w:fill="ffffff" w:val="clear"/>
        <w:spacing w:after="200" w:before="160" w:line="276" w:lineRule="auto"/>
        <w:rPr>
          <w:rFonts w:ascii="Open Sans" w:cs="Open Sans" w:eastAsia="Open Sans" w:hAnsi="Open Sans"/>
        </w:rPr>
      </w:pPr>
      <w:r w:rsidDel="00000000" w:rsidR="00000000" w:rsidRPr="00000000">
        <w:rPr>
          <w:rFonts w:ascii="Open Sans" w:cs="Open Sans" w:eastAsia="Open Sans" w:hAnsi="Open Sans"/>
          <w:rtl w:val="0"/>
        </w:rPr>
        <w:t xml:space="preserve">What do you know about missing data in the dataset (i.e., overall missingness rate, information about differential dropout)? How will you deal with incomplete or missing data? Based on this information, provide a new expected sample size.</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color w:val="263947"/>
                <w:rtl w:val="0"/>
              </w:rPr>
              <w:t xml:space="preserve">Overall missingness rates and differential dropout in GFS Waves 1-3 are not yet known to us (no data access has occurred); both will be characterized descriptively at analysis from the released files and methodology documentation.</w:t>
            </w:r>
          </w:p>
          <w:p w:rsidR="00000000" w:rsidDel="00000000" w:rsidP="00000000" w:rsidRDefault="00000000" w:rsidRPr="00000000" w14:paraId="00000080">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color w:val="263947"/>
                <w:rtl w:val="0"/>
              </w:rPr>
              <w:t xml:space="preserve">Handling (v8 specification): multiple imputation (m = 20) with all H1-H4 indicators and demographic auxiliaries in the imputation model, pooled by Rubin's rules, for all models estimated under the primary WLSMV regime (bifactor and SEM), for composite scores, and for the panel auto-covariance matrices. WLSMV does not implement FIML; absent the MI pipeline it defaults to pairwise-present polychorics, which is not the missing-data model this registration intends. FIML is used only within the MLR continuous-approximation sensitivity models, where it is defined.</w:t>
            </w:r>
          </w:p>
          <w:p w:rsidR="00000000" w:rsidDel="00000000" w:rsidP="00000000" w:rsidRDefault="00000000" w:rsidRPr="00000000" w14:paraId="00000081">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color w:val="263947"/>
                <w:rtl w:val="0"/>
              </w:rPr>
              <w:t xml:space="preserve">Expected sample size: unchanged from Units of Analysis, since multiple imputation retains all respondents in scope for each design (Wave 1 cross-section for H1/H2; the three-wave panel for H3/H4).</w:t>
            </w:r>
          </w:p>
        </w:tc>
      </w:tr>
    </w:tbl>
    <w:p w:rsidR="00000000" w:rsidDel="00000000" w:rsidP="00000000" w:rsidRDefault="00000000" w:rsidRPr="00000000" w14:paraId="00000082">
      <w:pPr>
        <w:pStyle w:val="Heading3"/>
        <w:spacing w:before="0" w:line="240" w:lineRule="auto"/>
        <w:rPr>
          <w:rFonts w:ascii="Open Sans" w:cs="Open Sans" w:eastAsia="Open Sans" w:hAnsi="Open Sans"/>
          <w:b w:val="1"/>
          <w:bCs w:val="1"/>
          <w:color w:val="000000"/>
          <w:sz w:val="8"/>
          <w:szCs w:val="8"/>
        </w:rPr>
      </w:pPr>
      <w:bookmarkStart w:colFirst="0" w:colLast="0" w:name="_mjgra6dmraqf" w:id="26"/>
      <w:bookmarkEnd w:id="26"/>
      <w:r w:rsidDel="00000000" w:rsidR="00000000" w:rsidRPr="00000000">
        <w:rPr>
          <w:rtl w:val="0"/>
        </w:rPr>
      </w:r>
    </w:p>
    <w:p w:rsidR="00000000" w:rsidDel="00000000" w:rsidP="00000000" w:rsidRDefault="00000000" w:rsidRPr="00000000" w14:paraId="00000083">
      <w:pPr>
        <w:pStyle w:val="Heading3"/>
        <w:spacing w:before="0" w:line="240" w:lineRule="auto"/>
        <w:rPr>
          <w:rFonts w:ascii="Open Sans" w:cs="Open Sans" w:eastAsia="Open Sans" w:hAnsi="Open Sans"/>
          <w:b w:val="1"/>
          <w:bCs w:val="1"/>
          <w:sz w:val="22"/>
          <w:szCs w:val="22"/>
        </w:rPr>
      </w:pPr>
      <w:bookmarkStart w:colFirst="0" w:colLast="0" w:name="_hm4kqbw52j3d" w:id="27"/>
      <w:bookmarkEnd w:id="27"/>
      <w:r w:rsidDel="00000000" w:rsidR="00000000" w:rsidRPr="00000000">
        <w:rPr>
          <w:rFonts w:ascii="Open Sans" w:cs="Open Sans" w:eastAsia="Open Sans" w:hAnsi="Open Sans"/>
          <w:b w:val="1"/>
          <w:bCs w:val="1"/>
          <w:color w:val="000000"/>
          <w:sz w:val="22"/>
          <w:szCs w:val="22"/>
          <w:rtl w:val="0"/>
        </w:rPr>
        <w:t xml:space="preserve">Outliers</w:t>
      </w:r>
      <w:r w:rsidDel="00000000" w:rsidR="00000000" w:rsidRPr="00000000">
        <w:rPr>
          <w:rFonts w:ascii="Open Sans" w:cs="Open Sans" w:eastAsia="Open Sans" w:hAnsi="Open Sans"/>
          <w:b w:val="1"/>
          <w:bCs w:val="1"/>
          <w:sz w:val="22"/>
          <w:szCs w:val="22"/>
          <w:rtl w:val="0"/>
        </w:rPr>
        <w:t xml:space="preserve"> </w:t>
      </w:r>
      <w:r w:rsidDel="00000000" w:rsidR="00000000" w:rsidRPr="00000000">
        <w:rPr>
          <w:rFonts w:ascii="Open Sans" w:cs="Open Sans" w:eastAsia="Open Sans" w:hAnsi="Open Sans"/>
          <w:b w:val="1"/>
          <w:bCs w:val="1"/>
          <w:color w:val="ff0000"/>
          <w:sz w:val="22"/>
          <w:szCs w:val="22"/>
          <w:rtl w:val="0"/>
        </w:rPr>
        <w:t xml:space="preserve">*</w:t>
      </w:r>
      <w:r w:rsidDel="00000000" w:rsidR="00000000" w:rsidRPr="00000000">
        <w:rPr>
          <w:rtl w:val="0"/>
        </w:rPr>
      </w:r>
    </w:p>
    <w:p w:rsidR="00000000" w:rsidDel="00000000" w:rsidP="00000000" w:rsidRDefault="00000000" w:rsidRPr="00000000" w14:paraId="00000084">
      <w:pPr>
        <w:shd w:fill="ffffff" w:val="clear"/>
        <w:spacing w:after="200" w:before="160" w:line="276" w:lineRule="auto"/>
        <w:rPr>
          <w:rFonts w:ascii="Open Sans" w:cs="Open Sans" w:eastAsia="Open Sans" w:hAnsi="Open Sans"/>
        </w:rPr>
      </w:pPr>
      <w:r w:rsidDel="00000000" w:rsidR="00000000" w:rsidRPr="00000000">
        <w:rPr>
          <w:rFonts w:ascii="Open Sans" w:cs="Open Sans" w:eastAsia="Open Sans" w:hAnsi="Open Sans"/>
          <w:rtl w:val="0"/>
        </w:rPr>
        <w:t xml:space="preserve">If you plan to remove outliers, how will you define what a statistical outlier is in your data? Please also provide a new expected sample size, if appropriate.</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color w:val="263947"/>
                <w:rtl w:val="0"/>
              </w:rPr>
              <w:t xml:space="preserve">No outlier removal. The GFS flourishing, depression, and anxiety indicators are bounded ordinal Likert items, for which distributional outliers are not defined; all in-range responses are retained. The H4 conditioning and weak-instrument diagnostics (Tikhonov-regularization flag, condition number of Sigma_1 - Sigma_0) are reported alongside estimates as pre-registered flags, not used as exclusion rules. Expected sample size: unchanged.</w:t>
            </w:r>
          </w:p>
        </w:tc>
      </w:tr>
    </w:tbl>
    <w:p w:rsidR="00000000" w:rsidDel="00000000" w:rsidP="00000000" w:rsidRDefault="00000000" w:rsidRPr="00000000" w14:paraId="00000086">
      <w:pPr>
        <w:pStyle w:val="Heading3"/>
        <w:spacing w:before="0" w:line="240" w:lineRule="auto"/>
        <w:rPr>
          <w:rFonts w:ascii="Open Sans" w:cs="Open Sans" w:eastAsia="Open Sans" w:hAnsi="Open Sans"/>
          <w:b w:val="1"/>
          <w:bCs w:val="1"/>
          <w:color w:val="000000"/>
          <w:sz w:val="8"/>
          <w:szCs w:val="8"/>
        </w:rPr>
      </w:pPr>
      <w:bookmarkStart w:colFirst="0" w:colLast="0" w:name="_vkhxke3mqjbc" w:id="28"/>
      <w:bookmarkEnd w:id="28"/>
      <w:r w:rsidDel="00000000" w:rsidR="00000000" w:rsidRPr="00000000">
        <w:rPr>
          <w:rtl w:val="0"/>
        </w:rPr>
      </w:r>
    </w:p>
    <w:p w:rsidR="00000000" w:rsidDel="00000000" w:rsidP="00000000" w:rsidRDefault="00000000" w:rsidRPr="00000000" w14:paraId="00000087">
      <w:pPr>
        <w:pStyle w:val="Heading3"/>
        <w:spacing w:before="0" w:line="240" w:lineRule="auto"/>
        <w:rPr>
          <w:rFonts w:ascii="Open Sans" w:cs="Open Sans" w:eastAsia="Open Sans" w:hAnsi="Open Sans"/>
          <w:b w:val="1"/>
          <w:bCs w:val="1"/>
          <w:sz w:val="22"/>
          <w:szCs w:val="22"/>
        </w:rPr>
      </w:pPr>
      <w:bookmarkStart w:colFirst="0" w:colLast="0" w:name="_9hhjbl8470a0" w:id="29"/>
      <w:bookmarkEnd w:id="29"/>
      <w:r w:rsidDel="00000000" w:rsidR="00000000" w:rsidRPr="00000000">
        <w:rPr>
          <w:rFonts w:ascii="Open Sans" w:cs="Open Sans" w:eastAsia="Open Sans" w:hAnsi="Open Sans"/>
          <w:b w:val="1"/>
          <w:bCs w:val="1"/>
          <w:color w:val="000000"/>
          <w:sz w:val="22"/>
          <w:szCs w:val="22"/>
          <w:rtl w:val="0"/>
        </w:rPr>
        <w:t xml:space="preserve">Sampling Weights</w:t>
      </w:r>
      <w:r w:rsidDel="00000000" w:rsidR="00000000" w:rsidRPr="00000000">
        <w:rPr>
          <w:rFonts w:ascii="Open Sans" w:cs="Open Sans" w:eastAsia="Open Sans" w:hAnsi="Open Sans"/>
          <w:b w:val="1"/>
          <w:bCs w:val="1"/>
          <w:sz w:val="22"/>
          <w:szCs w:val="22"/>
          <w:rtl w:val="0"/>
        </w:rPr>
        <w:t xml:space="preserve"> </w:t>
      </w:r>
      <w:r w:rsidDel="00000000" w:rsidR="00000000" w:rsidRPr="00000000">
        <w:rPr>
          <w:rFonts w:ascii="Open Sans" w:cs="Open Sans" w:eastAsia="Open Sans" w:hAnsi="Open Sans"/>
          <w:b w:val="1"/>
          <w:bCs w:val="1"/>
          <w:color w:val="ff0000"/>
          <w:sz w:val="22"/>
          <w:szCs w:val="22"/>
          <w:rtl w:val="0"/>
        </w:rPr>
        <w:t xml:space="preserve">*</w:t>
      </w:r>
      <w:r w:rsidDel="00000000" w:rsidR="00000000" w:rsidRPr="00000000">
        <w:rPr>
          <w:rtl w:val="0"/>
        </w:rPr>
      </w:r>
    </w:p>
    <w:p w:rsidR="00000000" w:rsidDel="00000000" w:rsidP="00000000" w:rsidRDefault="00000000" w:rsidRPr="00000000" w14:paraId="00000088">
      <w:pPr>
        <w:spacing w:after="200" w:lineRule="auto"/>
        <w:rPr>
          <w:rFonts w:ascii="Open Sans" w:cs="Open Sans" w:eastAsia="Open Sans" w:hAnsi="Open Sans"/>
          <w:color w:val="263947"/>
          <w:sz w:val="21"/>
          <w:szCs w:val="21"/>
          <w:highlight w:val="white"/>
        </w:rPr>
      </w:pPr>
      <w:r w:rsidDel="00000000" w:rsidR="00000000" w:rsidRPr="00000000">
        <w:rPr>
          <w:rFonts w:ascii="Open Sans" w:cs="Open Sans" w:eastAsia="Open Sans" w:hAnsi="Open Sans"/>
          <w:color w:val="263947"/>
          <w:highlight w:val="white"/>
          <w:rtl w:val="0"/>
        </w:rPr>
        <w:t xml:space="preserve">Are you using the sampling weights provided by Gallup with this dataset or are you using your own custom sampling weights?</w:t>
      </w: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color w:val="263947"/>
                <w:rtl w:val="0"/>
              </w:rPr>
              <w:t xml:space="preserve">Gallup-provided sampling weights, applied at the country level throughout all analyses; clustering at the primary sampling unit where the codebook supplies the strata. No custom weights are constructed. For H4 inference, the wild cluster bootstrap with restricted-residual DGP at the country level (MacKinnon and Webb 2018) is the default, given 22 unbalanced country clusters; naive person-level cluster bootstrap is a sensitivity.</w:t>
            </w:r>
          </w:p>
        </w:tc>
      </w:tr>
    </w:tbl>
    <w:p w:rsidR="00000000" w:rsidDel="00000000" w:rsidP="00000000" w:rsidRDefault="00000000" w:rsidRPr="00000000" w14:paraId="0000008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Open Sans" w:cs="Open Sans" w:eastAsia="Open Sans" w:hAnsi="Open Sans"/>
          <w:b w:val="1"/>
          <w:bCs w:val="1"/>
          <w:color w:val="263947"/>
          <w:sz w:val="36"/>
          <w:szCs w:val="36"/>
        </w:rPr>
      </w:pPr>
      <w:bookmarkStart w:colFirst="0" w:colLast="0" w:name="_51djntfkavqy" w:id="30"/>
      <w:bookmarkEnd w:id="30"/>
      <w:r w:rsidDel="00000000" w:rsidR="00000000" w:rsidRPr="00000000">
        <w:rPr>
          <w:rtl w:val="0"/>
        </w:rPr>
      </w:r>
    </w:p>
    <w:p w:rsidR="00000000" w:rsidDel="00000000" w:rsidP="00000000" w:rsidRDefault="00000000" w:rsidRPr="00000000" w14:paraId="0000008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Open Sans" w:cs="Open Sans" w:eastAsia="Open Sans" w:hAnsi="Open Sans"/>
          <w:b w:val="1"/>
          <w:bCs w:val="1"/>
          <w:sz w:val="36"/>
          <w:szCs w:val="36"/>
        </w:rPr>
      </w:pPr>
      <w:bookmarkStart w:colFirst="0" w:colLast="0" w:name="_jonjvipcj44q" w:id="31"/>
      <w:bookmarkEnd w:id="31"/>
      <w:r w:rsidDel="00000000" w:rsidR="00000000" w:rsidRPr="00000000">
        <w:rPr>
          <w:rFonts w:ascii="Open Sans" w:cs="Open Sans" w:eastAsia="Open Sans" w:hAnsi="Open Sans"/>
          <w:b w:val="1"/>
          <w:bCs w:val="1"/>
          <w:sz w:val="36"/>
          <w:szCs w:val="36"/>
          <w:rtl w:val="0"/>
        </w:rPr>
        <w:t xml:space="preserve">Analyses</w:t>
      </w:r>
    </w:p>
    <w:p w:rsidR="00000000" w:rsidDel="00000000" w:rsidP="00000000" w:rsidRDefault="00000000" w:rsidRPr="00000000" w14:paraId="0000008C">
      <w:pPr>
        <w:pStyle w:val="Heading3"/>
        <w:spacing w:before="0" w:line="240" w:lineRule="auto"/>
        <w:rPr>
          <w:rFonts w:ascii="Open Sans" w:cs="Open Sans" w:eastAsia="Open Sans" w:hAnsi="Open Sans"/>
          <w:b w:val="1"/>
          <w:bCs w:val="1"/>
          <w:color w:val="000000"/>
          <w:sz w:val="8"/>
          <w:szCs w:val="8"/>
        </w:rPr>
      </w:pPr>
      <w:bookmarkStart w:colFirst="0" w:colLast="0" w:name="_uvqwpp571pm8" w:id="32"/>
      <w:bookmarkEnd w:id="32"/>
      <w:r w:rsidDel="00000000" w:rsidR="00000000" w:rsidRPr="00000000">
        <w:rPr>
          <w:rtl w:val="0"/>
        </w:rPr>
      </w:r>
    </w:p>
    <w:p w:rsidR="00000000" w:rsidDel="00000000" w:rsidP="00000000" w:rsidRDefault="00000000" w:rsidRPr="00000000" w14:paraId="0000008D">
      <w:pPr>
        <w:pStyle w:val="Heading3"/>
        <w:spacing w:before="0" w:line="240" w:lineRule="auto"/>
        <w:rPr>
          <w:rFonts w:ascii="Open Sans" w:cs="Open Sans" w:eastAsia="Open Sans" w:hAnsi="Open Sans"/>
          <w:b w:val="1"/>
          <w:bCs w:val="1"/>
          <w:sz w:val="22"/>
          <w:szCs w:val="22"/>
        </w:rPr>
      </w:pPr>
      <w:bookmarkStart w:colFirst="0" w:colLast="0" w:name="_pj7b4szelmdm" w:id="33"/>
      <w:bookmarkEnd w:id="33"/>
      <w:r w:rsidDel="00000000" w:rsidR="00000000" w:rsidRPr="00000000">
        <w:rPr>
          <w:rFonts w:ascii="Open Sans" w:cs="Open Sans" w:eastAsia="Open Sans" w:hAnsi="Open Sans"/>
          <w:b w:val="1"/>
          <w:bCs w:val="1"/>
          <w:color w:val="000000"/>
          <w:sz w:val="22"/>
          <w:szCs w:val="22"/>
          <w:rtl w:val="0"/>
        </w:rPr>
        <w:t xml:space="preserve">Statistical Models</w:t>
      </w:r>
      <w:r w:rsidDel="00000000" w:rsidR="00000000" w:rsidRPr="00000000">
        <w:rPr>
          <w:rFonts w:ascii="Open Sans" w:cs="Open Sans" w:eastAsia="Open Sans" w:hAnsi="Open Sans"/>
          <w:b w:val="1"/>
          <w:bCs w:val="1"/>
          <w:sz w:val="22"/>
          <w:szCs w:val="22"/>
          <w:rtl w:val="0"/>
        </w:rPr>
        <w:t xml:space="preserve"> </w:t>
      </w:r>
      <w:r w:rsidDel="00000000" w:rsidR="00000000" w:rsidRPr="00000000">
        <w:rPr>
          <w:rFonts w:ascii="Open Sans" w:cs="Open Sans" w:eastAsia="Open Sans" w:hAnsi="Open Sans"/>
          <w:b w:val="1"/>
          <w:bCs w:val="1"/>
          <w:color w:val="ff0000"/>
          <w:sz w:val="22"/>
          <w:szCs w:val="22"/>
          <w:rtl w:val="0"/>
        </w:rPr>
        <w:t xml:space="preserve">*</w:t>
      </w:r>
      <w:r w:rsidDel="00000000" w:rsidR="00000000" w:rsidRPr="00000000">
        <w:rPr>
          <w:rtl w:val="0"/>
        </w:rPr>
      </w:r>
    </w:p>
    <w:p w:rsidR="00000000" w:rsidDel="00000000" w:rsidP="00000000" w:rsidRDefault="00000000" w:rsidRPr="00000000" w14:paraId="0000008E">
      <w:pPr>
        <w:spacing w:before="0" w:line="276" w:lineRule="auto"/>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What statistical model will you use to test each hypothesis? Please include the type of model (e.g. ANOVA, multiple regression, SEM, etc) and the specification of the model (this includes each variable that will be included as predictors, outcomes, or covariates). Please specify any interactions, subgroup analyses, pairwise or complex contrasts, or follow-up tests from omnibus tests. If you plan on using any positive controls, negative controls, or manipulation checks you may mention that here. Remember that any test not included here must be noted as an exploratory (unplanned) test in your final article.</w:t>
      </w:r>
    </w:p>
    <w:p w:rsidR="00000000" w:rsidDel="00000000" w:rsidP="00000000" w:rsidRDefault="00000000" w:rsidRPr="00000000" w14:paraId="0000008F">
      <w:pPr>
        <w:spacing w:before="0" w:line="240" w:lineRule="auto"/>
        <w:rPr>
          <w:rFonts w:ascii="Open Sans" w:cs="Open Sans" w:eastAsia="Open Sans" w:hAnsi="Open Sans"/>
          <w:highlight w:val="white"/>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color w:val="263947"/>
                <w:rtl w:val="0"/>
              </w:rPr>
              <w:t xml:space="preserve">Common to all hypotheses: WLSMV with polychoric correlations as the primary estimator; MLR continuous-approximation sensitivity; survey weights at country level, PSU clustering where strata are supplied; multiple imputation m = 20 pooled by Rubin's rules (see Missing Data). Full model specifications, anchors, and calibration procedures are in the uploaded v8 protocol; the summary below is complete as to model type and variables.</w:t>
            </w:r>
          </w:p>
          <w:p w:rsidR="00000000" w:rsidDel="00000000" w:rsidP="00000000" w:rsidRDefault="00000000" w:rsidRPr="00000000" w14:paraId="00000091">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H1.</w:t>
            </w:r>
            <w:r w:rsidDel="00000000" w:rsidR="00000000" w:rsidRPr="00000000">
              <w:rPr>
                <w:rFonts w:ascii="Open Sans" w:cs="Open Sans" w:eastAsia="Open Sans" w:hAnsi="Open Sans"/>
                <w:color w:val="263947"/>
                <w:rtl w:val="0"/>
              </w:rPr>
              <w:t xml:space="preserve"> Bifactor CFA on the GFS flourishing indicators: f variance fixed to 1, all loadings freely estimated, group factors orthogonal to f and to each other, indicator residuals diagonal; Heywood cases constrained to 0.001 and reported. Comparators fitted on the same items, imputation, and weights: (a) Eid S-1 bifactor with mental health as reference domain, model selection by pre-registered delta-BIC rules; (b) one-factor SWB models (hedonic plus eudaimonic items; all 12-17 items), compared by AIC/BIC with the Vuong (1989) test where applicable and loading cosine similarity; (c) MAGNA network on the same items, compared by AIC/BIC, cross-validated predictive accuracy on held-out 20% subsamples, and adjusted Rand index between spinglass communities and the six pre-specified blocks. Permutation machinery: Envelope A (value permutation of each indicator across persons; 200 replicates) and Envelope B (permutation of indicator-to-domain assignments on intact data; 200 replicates), recording omega_h, ECV, CFI, RMSEA, SRMR; loading-magnitude check against Envelope B. Alternative hedonic specifications A and B fitted and reported.</w:t>
            </w:r>
          </w:p>
          <w:p w:rsidR="00000000" w:rsidDel="00000000" w:rsidP="00000000" w:rsidRDefault="00000000" w:rsidRPr="00000000" w14:paraId="00000092">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H2a.</w:t>
            </w:r>
            <w:r w:rsidDel="00000000" w:rsidR="00000000" w:rsidRPr="00000000">
              <w:rPr>
                <w:rFonts w:ascii="Open Sans" w:cs="Open Sans" w:eastAsia="Open Sans" w:hAnsi="Open Sans"/>
                <w:color w:val="263947"/>
                <w:rtl w:val="0"/>
              </w:rPr>
              <w:t xml:space="preserve"> Per-factor alignment optimization (Asparouhov and Muthen 2014) run separately for f and each group factor (primary); marginal alignment as sensitivity; sequential multi-group CFA (configural, metric, partial scalar) as second sensitivity under Chen (2007) and Rutkowski-Svetina (2014) thresholds with the Svetina-Rutkowski (2017) categorical variants for WLSMV. Pre-committed stratifications: Inglehart-Welzel quadrants, World Bank income tiers, majority religious tradition. A Stage 2 Monte Carlo operating-characteristics validation of per-factor bifactor alignment at G = 22 (invariance-violation fractions {0, 0.10, 0.25, 0.40}, magnitudes {0.2, 0.4}, GFS-matched group sizes and ordinal margins, 40 replications per cell) locks the adequacy criteria and any pre-specified promotion of a sensitivity to primary.</w:t>
            </w:r>
          </w:p>
          <w:p w:rsidR="00000000" w:rsidDel="00000000" w:rsidP="00000000" w:rsidRDefault="00000000" w:rsidRPr="00000000" w14:paraId="00000093">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H2b.</w:t>
            </w:r>
            <w:r w:rsidDel="00000000" w:rsidR="00000000" w:rsidRPr="00000000">
              <w:rPr>
                <w:rFonts w:ascii="Open Sans" w:cs="Open Sans" w:eastAsia="Open Sans" w:hAnsi="Open Sans"/>
                <w:color w:val="263947"/>
                <w:rtl w:val="0"/>
              </w:rPr>
              <w:t xml:space="preserve"> Mixed-effects regression of indicator-level non-invariance magnitude on (a) cultural distance (Muthukrishna et al. 2020 CFST from the US; Inglehart-Welzel Euclidean distance substituted and flagged where CFST is unavailable; median-split categorical contrast as sensitivity), (b) the pre-committed domain contrast (meaning/character/social versus physical/financial; mental-health and hedonic indicators excluded), (c) the translation-equivalence covariate T_i from the Cowden et al. (2024) cognitive-interview classification, and (d) the cultural-distance-by-domain interaction; country as random effect. Covered-item subset primary; full set sensitivity.</w:t>
            </w:r>
          </w:p>
          <w:p w:rsidR="00000000" w:rsidDel="00000000" w:rsidP="00000000" w:rsidRDefault="00000000" w:rsidRPr="00000000" w14:paraId="00000094">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H3.</w:t>
            </w:r>
            <w:r w:rsidDel="00000000" w:rsidR="00000000" w:rsidRPr="00000000">
              <w:rPr>
                <w:rFonts w:ascii="Open Sans" w:cs="Open Sans" w:eastAsia="Open Sans" w:hAnsi="Open Sans"/>
                <w:color w:val="263947"/>
                <w:rtl w:val="0"/>
              </w:rPr>
              <w:t xml:space="preserve"> Primary: pooled SEM with country fixed effects; each outcome's Wave 1 to follow-up change (baseline outcome controlled) regressed on latent f_(-d(k)) (or its reliability-matched subset), latent p, and demographic controls (age, sex, education); f and p both latent in the same model; full-f variant reported as secondary. Between-country regression of country-mean outcome change on country-mean f reported with the Hamaker-Muthen (2020) cross-level decomposition. Sensitivities: multilevel SEM with country-level measurement parameters freely estimated within the H2a-identified constraint set (headline at H2a Tier 3/4 if it diverges from the country-FE primary); country-random-effects multilevel SEM; RI-CLPM (Hamaker, Kuiper and Grasman 2015) specified outright on Waves 1-3, with the Wave 1 to Wave 2 segment carrying the primary-outcome comparison.</w:t>
            </w:r>
          </w:p>
          <w:p w:rsidR="00000000" w:rsidDel="00000000" w:rsidP="00000000" w:rsidRDefault="00000000" w:rsidRPr="00000000" w14:paraId="00000095">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H4.</w:t>
            </w:r>
            <w:r w:rsidDel="00000000" w:rsidR="00000000" w:rsidRPr="00000000">
              <w:rPr>
                <w:rFonts w:ascii="Open Sans" w:cs="Open Sans" w:eastAsia="Open Sans" w:hAnsi="Open Sans"/>
                <w:color w:val="263947"/>
                <w:rtl w:val="0"/>
              </w:rPr>
              <w:t xml:space="preserve"> Panel propagator: method-of-moments second-difference identity B_obs = (Sigma_2 - Sigma_1)(Sigma_1 - Sigma_0)^(-1) on wave-centered indicator panels (person random intercepts cancel algebraically in the differences; Tikhonov-regularized inversion with GCV, flagged, if the smallest singular value of Sigma_1 - Sigma_0 falls below 10^(-3) of the largest). Five pre-flight diagnostics with Stage 2-locked bands: trace consistency, diagonal range, spectral radius, DAG-based collider check on Sigma_W1^(-1), and cross-wave homogeneity of Sigma_0. Stage 1: inverse-variance-weighted off-diagonal Frobenius mixture of the symmetrized B_obs against the latent anchor B^(L) = phi * Lambda Lambda' / (Lambda' Lambda) with phi = 0.957 and the mutualism anchor B^(M) = exp(c J Delta_t), J = -(1/2) Sigma_W1^(-1) rescaled to tau = 6.08 yr; sparse-J graphical-lasso variant; three-anchor extension adding the trait channel B^(T) = I on the simplex. Stage 2: indirect-inference correction map f^-1(w_hat, mu_hat) -&gt; w_L_corrected from MIDUS-calibrated Monte Carlo (15-point w_L grid, mu_ratio in {0, 0.5, 1.0, 2.0}, 40 replications per cell, N = 30,000), with wild-cluster-bootstrap CIs (B = 999) scaled by c_inflate = 1.50; clipping zone and high-w_L high-tau corner reported as partial-identification intervals. H4a: parametric-bootstrap cross-fitting between the pure-latent and pure-mutualism single-channel models; verdicts from (Delta_fit, kappa) at Stage 2-locked thresholds with the pre-locked confusion matrix. Cross-checks and sensitivities: De Paula-Rasul-Souza (2024) adaptive elastic-net GMM exploiting cross-country covariate heterogeneity; RI-CLPM and naive lag-1 person-demeaned regression; separability test regressing the current factor score on lagged network residuals (Cov(eta, x) = 0 scope condition); s_skew symmetry diagnostic with symmetrized-propagator fallback above 0.20. Panel-depth ladder (pre-committed): at T = 4-5 the primary estimator becomes the DFM-plus-sparse-VAR pipeline verified against panel-lvgvar (psychonetrics) and continuous-time SEM (ctsem), with the MoM estimator retained as an independent cross-check.</w:t>
            </w:r>
          </w:p>
        </w:tc>
      </w:tr>
    </w:tbl>
    <w:p w:rsidR="00000000" w:rsidDel="00000000" w:rsidP="00000000" w:rsidRDefault="00000000" w:rsidRPr="00000000" w14:paraId="00000096">
      <w:pPr>
        <w:pStyle w:val="Heading3"/>
        <w:spacing w:before="0" w:line="240" w:lineRule="auto"/>
        <w:rPr>
          <w:rFonts w:ascii="Open Sans" w:cs="Open Sans" w:eastAsia="Open Sans" w:hAnsi="Open Sans"/>
          <w:color w:val="000000"/>
          <w:sz w:val="8"/>
          <w:szCs w:val="8"/>
        </w:rPr>
      </w:pPr>
      <w:bookmarkStart w:colFirst="0" w:colLast="0" w:name="_7239insbbcjl" w:id="34"/>
      <w:bookmarkEnd w:id="34"/>
      <w:r w:rsidDel="00000000" w:rsidR="00000000" w:rsidRPr="00000000">
        <w:rPr>
          <w:rtl w:val="0"/>
        </w:rPr>
      </w:r>
    </w:p>
    <w:p w:rsidR="00000000" w:rsidDel="00000000" w:rsidP="00000000" w:rsidRDefault="00000000" w:rsidRPr="00000000" w14:paraId="00000097">
      <w:pPr>
        <w:pStyle w:val="Heading3"/>
        <w:spacing w:before="0" w:line="240" w:lineRule="auto"/>
        <w:rPr>
          <w:rFonts w:ascii="Open Sans" w:cs="Open Sans" w:eastAsia="Open Sans" w:hAnsi="Open Sans"/>
          <w:b w:val="1"/>
          <w:bCs w:val="1"/>
          <w:sz w:val="22"/>
          <w:szCs w:val="22"/>
        </w:rPr>
      </w:pPr>
      <w:bookmarkStart w:colFirst="0" w:colLast="0" w:name="_iyxql78jnwfv" w:id="35"/>
      <w:bookmarkEnd w:id="35"/>
      <w:r w:rsidDel="00000000" w:rsidR="00000000" w:rsidRPr="00000000">
        <w:rPr>
          <w:rFonts w:ascii="Open Sans" w:cs="Open Sans" w:eastAsia="Open Sans" w:hAnsi="Open Sans"/>
          <w:b w:val="1"/>
          <w:bCs w:val="1"/>
          <w:color w:val="000000"/>
          <w:sz w:val="22"/>
          <w:szCs w:val="22"/>
          <w:rtl w:val="0"/>
        </w:rPr>
        <w:t xml:space="preserve">Inference Criteria</w:t>
      </w:r>
      <w:r w:rsidDel="00000000" w:rsidR="00000000" w:rsidRPr="00000000">
        <w:rPr>
          <w:rFonts w:ascii="Open Sans" w:cs="Open Sans" w:eastAsia="Open Sans" w:hAnsi="Open Sans"/>
          <w:b w:val="1"/>
          <w:bCs w:val="1"/>
          <w:sz w:val="22"/>
          <w:szCs w:val="22"/>
          <w:rtl w:val="0"/>
        </w:rPr>
        <w:t xml:space="preserve"> </w:t>
      </w:r>
      <w:r w:rsidDel="00000000" w:rsidR="00000000" w:rsidRPr="00000000">
        <w:rPr>
          <w:rFonts w:ascii="Open Sans" w:cs="Open Sans" w:eastAsia="Open Sans" w:hAnsi="Open Sans"/>
          <w:b w:val="1"/>
          <w:bCs w:val="1"/>
          <w:color w:val="ff0000"/>
          <w:sz w:val="22"/>
          <w:szCs w:val="22"/>
          <w:rtl w:val="0"/>
        </w:rPr>
        <w:t xml:space="preserve">*</w:t>
      </w:r>
      <w:r w:rsidDel="00000000" w:rsidR="00000000" w:rsidRPr="00000000">
        <w:rPr>
          <w:rtl w:val="0"/>
        </w:rPr>
      </w:r>
    </w:p>
    <w:p w:rsidR="00000000" w:rsidDel="00000000" w:rsidP="00000000" w:rsidRDefault="00000000" w:rsidRPr="00000000" w14:paraId="00000098">
      <w:pPr>
        <w:shd w:fill="ffffff" w:val="clear"/>
        <w:spacing w:after="200" w:before="160" w:line="276" w:lineRule="auto"/>
        <w:rPr>
          <w:rFonts w:ascii="Open Sans" w:cs="Open Sans" w:eastAsia="Open Sans" w:hAnsi="Open Sans"/>
        </w:rPr>
      </w:pPr>
      <w:r w:rsidDel="00000000" w:rsidR="00000000" w:rsidRPr="00000000">
        <w:rPr>
          <w:rFonts w:ascii="Open Sans" w:cs="Open Sans" w:eastAsia="Open Sans" w:hAnsi="Open Sans"/>
          <w:rtl w:val="0"/>
        </w:rPr>
        <w:t xml:space="preserve">What criteria will you use to make inferences? Please describe the information you'll use (e.g. p-values, bayes factors, specific model fit indices), as well as cut-off criterion, where appropriate. Will you be using one or two tailed tests for each of your analyses? If you are comparing multiple conditions or testing multiple hypotheses, will you account for this?</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color w:val="263947"/>
                <w:rtl w:val="0"/>
              </w:rPr>
              <w:t xml:space="preserve">Frequentist inference, two-tailed throughout where p-values are used; alpha = 0.05. Benjamini-Hochberg FDR at q = 0.05 across the three H3 outcomes. H1, H2, H3, and the H4 block are treated as conceptually distinct tests with no joint family correction; the joint configuration of confirmation/partial/disconfirmation across all hypothesis parts is reported as the headline result.</w:t>
            </w:r>
          </w:p>
          <w:p w:rsidR="00000000" w:rsidDel="00000000" w:rsidP="00000000" w:rsidRDefault="00000000" w:rsidRPr="00000000" w14:paraId="0000009A">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H1 tiers (all four legs must clear for confirmation).</w:t>
            </w:r>
            <w:r w:rsidDel="00000000" w:rsidR="00000000" w:rsidRPr="00000000">
              <w:rPr>
                <w:rFonts w:ascii="Open Sans" w:cs="Open Sans" w:eastAsia="Open Sans" w:hAnsi="Open Sans"/>
                <w:color w:val="263947"/>
                <w:rtl w:val="0"/>
              </w:rPr>
              <w:t xml:space="preserve"> Confirmation: (i) omega_h &gt;= 0.80 with CFI &gt;= 0.90, RMSEA &lt;= 0.08, SRMR &lt;= 0.08; (ii) partition-specificity gaps g_omega &gt;= 0.05 and g_ECV &gt;= 0.05, loading-magnitude check passed, and the value-permutation criterion cleared at the Stage 2 delta thresholds (or percentile placements reported if that envelope is certified degenerate at GFS N); (iii) f-loading direction stable across hedonic specifications (cosine &gt; 0.95) and standardized f-loading SD across blocks &gt;= 0.10; (iv) delta-BIC over the SWB-extended one-factor model &gt;= 10 with loading cosine to SWB &lt; 0.90, and delta-BIC over MAGNA &gt;= 10 or adjusted Rand index &gt;= 0.60. Partial and disconfirmation tiers as pre-registered in the v8 protocol (partial includes omega_h in [0.65, 0.80], gaps in [0, 0.05), loading SD &lt; 0.10, comparator indeterminacy; disconfirmation includes omega_h &lt; 0.65, fit failure, negative gaps, or MAGNA dominance with ARI &lt; 0.40).</w:t>
            </w:r>
          </w:p>
          <w:p w:rsidR="00000000" w:rsidDel="00000000" w:rsidP="00000000" w:rsidRDefault="00000000" w:rsidRPr="00000000" w14:paraId="0000009B">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H2a.</w:t>
            </w:r>
            <w:r w:rsidDel="00000000" w:rsidR="00000000" w:rsidRPr="00000000">
              <w:rPr>
                <w:rFonts w:ascii="Open Sans" w:cs="Open Sans" w:eastAsia="Open Sans" w:hAnsi="Open Sans"/>
                <w:color w:val="263947"/>
                <w:rtl w:val="0"/>
              </w:rPr>
              <w:t xml:space="preserve"> Descriptive tiers 1-4 from the three trustworthiness criteria (R^2 &gt; 0.75; &lt;= 25% non-invariant; rank correlation &gt;= 0.98), gating downstream interpretation per the dependency rules; no confirmation/disconfirmation of invariance is issued.</w:t>
            </w:r>
          </w:p>
          <w:p w:rsidR="00000000" w:rsidDel="00000000" w:rsidP="00000000" w:rsidRDefault="00000000" w:rsidRPr="00000000" w14:paraId="0000009C">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H2b.</w:t>
            </w:r>
            <w:r w:rsidDel="00000000" w:rsidR="00000000" w:rsidRPr="00000000">
              <w:rPr>
                <w:rFonts w:ascii="Open Sans" w:cs="Open Sans" w:eastAsia="Open Sans" w:hAnsi="Open Sans"/>
                <w:color w:val="263947"/>
                <w:rtl w:val="0"/>
              </w:rPr>
              <w:t xml:space="preserve"> Verdict issued only at H2a Tier 1/2. Confirmation: significant positive cultural-distance-by-domain interaction in the predicted direction after the translation-equivalence covariate is partialed out. Disconfirmation: null or opposite-sign interaction, or non-invariance fully explained by translation effects.</w:t>
            </w:r>
          </w:p>
          <w:p w:rsidR="00000000" w:rsidDel="00000000" w:rsidP="00000000" w:rsidRDefault="00000000" w:rsidRPr="00000000" w14:paraId="0000009D">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H3.</w:t>
            </w:r>
            <w:r w:rsidDel="00000000" w:rsidR="00000000" w:rsidRPr="00000000">
              <w:rPr>
                <w:rFonts w:ascii="Open Sans" w:cs="Open Sans" w:eastAsia="Open Sans" w:hAnsi="Open Sans"/>
                <w:color w:val="263947"/>
                <w:rtl w:val="0"/>
              </w:rPr>
              <w:t xml:space="preserve"> Confirmation: within-country LODO-f beta positive and &gt;= 0.05 on at least two of three outcomes with FDR-corrected p &lt; 0.05, reliability-matching precondition met (|omega_h(f_(-d(k))) - omega_h(p)| &lt; 0.05 or matched-subset equivalent), and residualized-construct cosine &gt;= 0.85 on the confirming outcomes. Disconfirmation includes: no significant positive lift on any outcome; any significant negative lift; RI-CLPM within-person effects of opposite sign; or cosine &lt; 0.70 on all confirming outcomes. A significant full-f coefficient that does not survive on the LODO primary is reported as part-whole artifact.</w:t>
            </w:r>
          </w:p>
          <w:p w:rsidR="00000000" w:rsidDel="00000000" w:rsidP="00000000" w:rsidRDefault="00000000" w:rsidRPr="00000000" w14:paraId="0000009E">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H4a.</w:t>
            </w:r>
            <w:r w:rsidDel="00000000" w:rsidR="00000000" w:rsidRPr="00000000">
              <w:rPr>
                <w:rFonts w:ascii="Open Sans" w:cs="Open Sans" w:eastAsia="Open Sans" w:hAnsi="Open Sans"/>
                <w:color w:val="263947"/>
                <w:rtl w:val="0"/>
              </w:rPr>
              <w:t xml:space="preserve"> Verdicts (Latent / Mutualism / Indistinguishable) issued from (Delta_fit, kappa) at thresholds calibrated to fixed per-truth error rates; thresholds, R^2_min, and the confusion matrix are pre-locked in the Stage 2 addendum. Indistinguishable is a live outcome.</w:t>
            </w:r>
          </w:p>
          <w:p w:rsidR="00000000" w:rsidDel="00000000" w:rsidP="00000000" w:rsidRDefault="00000000" w:rsidRPr="00000000" w14:paraId="0000009F">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H4b.</w:t>
            </w:r>
            <w:r w:rsidDel="00000000" w:rsidR="00000000" w:rsidRPr="00000000">
              <w:rPr>
                <w:rFonts w:ascii="Open Sans" w:cs="Open Sans" w:eastAsia="Open Sans" w:hAnsi="Open Sans"/>
                <w:color w:val="263947"/>
                <w:rtl w:val="0"/>
              </w:rPr>
              <w:t xml:space="preserve"> Bound-quality tiers, not confirmation: Tier 1 (informative bound) requires w_L_corrected outside the clipping zone and corner with c_inflate-scaled 95% CI width &lt; 0.30, Stage 1 off-diagonal R^2 &gt; 0.10, all pre-flight diagnostics passed, sparsity-check gap &lt; 0.10, and s_skew below threshold; Tier 2 and Tier 3 as pre-registered. Clipping-zone and high-w_L high-tau results are reported as partial-identification intervals ([0, w_clip(mu_hat)] and [0.90, 1]) and are not tier-assigned.</w:t>
            </w:r>
          </w:p>
          <w:p w:rsidR="00000000" w:rsidDel="00000000" w:rsidP="00000000" w:rsidRDefault="00000000" w:rsidRPr="00000000" w14:paraId="000000A0">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Joint-configuration hard rule.</w:t>
            </w:r>
            <w:r w:rsidDel="00000000" w:rsidR="00000000" w:rsidRPr="00000000">
              <w:rPr>
                <w:rFonts w:ascii="Open Sans" w:cs="Open Sans" w:eastAsia="Open Sans" w:hAnsi="Open Sans"/>
                <w:color w:val="263947"/>
                <w:rtl w:val="0"/>
              </w:rPr>
              <w:t xml:space="preserve"> The substantive package stands only on H1 confirmed AND H3 confirmed. If H1 is disconfirmed, the substantive package is withdrawn regardless of H3; if H3 is disconfirmed, H1, H2, and the H4 block may still be reported as a methodological package. H2 and the H4 block do not gate the substantive package.</w:t>
            </w:r>
          </w:p>
        </w:tc>
      </w:tr>
    </w:tbl>
    <w:p w:rsidR="00000000" w:rsidDel="00000000" w:rsidP="00000000" w:rsidRDefault="00000000" w:rsidRPr="00000000" w14:paraId="000000A1">
      <w:pPr>
        <w:pStyle w:val="Heading3"/>
        <w:spacing w:before="0" w:line="240" w:lineRule="auto"/>
        <w:rPr>
          <w:rFonts w:ascii="Open Sans" w:cs="Open Sans" w:eastAsia="Open Sans" w:hAnsi="Open Sans"/>
          <w:color w:val="000000"/>
          <w:sz w:val="8"/>
          <w:szCs w:val="8"/>
        </w:rPr>
      </w:pPr>
      <w:bookmarkStart w:colFirst="0" w:colLast="0" w:name="_cr4es6536bik" w:id="36"/>
      <w:bookmarkEnd w:id="36"/>
      <w:r w:rsidDel="00000000" w:rsidR="00000000" w:rsidRPr="00000000">
        <w:rPr>
          <w:rtl w:val="0"/>
        </w:rPr>
      </w:r>
    </w:p>
    <w:p w:rsidR="00000000" w:rsidDel="00000000" w:rsidP="00000000" w:rsidRDefault="00000000" w:rsidRPr="00000000" w14:paraId="000000A2">
      <w:pPr>
        <w:pStyle w:val="Heading3"/>
        <w:spacing w:before="0" w:line="240" w:lineRule="auto"/>
        <w:rPr>
          <w:rFonts w:ascii="Open Sans" w:cs="Open Sans" w:eastAsia="Open Sans" w:hAnsi="Open Sans"/>
          <w:b w:val="1"/>
          <w:bCs w:val="1"/>
          <w:sz w:val="22"/>
          <w:szCs w:val="22"/>
        </w:rPr>
      </w:pPr>
      <w:bookmarkStart w:colFirst="0" w:colLast="0" w:name="_udfa1bbvmu6" w:id="37"/>
      <w:bookmarkEnd w:id="37"/>
      <w:r w:rsidDel="00000000" w:rsidR="00000000" w:rsidRPr="00000000">
        <w:rPr>
          <w:rFonts w:ascii="Open Sans" w:cs="Open Sans" w:eastAsia="Open Sans" w:hAnsi="Open Sans"/>
          <w:b w:val="1"/>
          <w:bCs w:val="1"/>
          <w:color w:val="000000"/>
          <w:sz w:val="22"/>
          <w:szCs w:val="22"/>
          <w:rtl w:val="0"/>
        </w:rPr>
        <w:t xml:space="preserve">Exploratory (unplanned) Tests</w:t>
      </w:r>
      <w:r w:rsidDel="00000000" w:rsidR="00000000" w:rsidRPr="00000000">
        <w:rPr>
          <w:rFonts w:ascii="Open Sans" w:cs="Open Sans" w:eastAsia="Open Sans" w:hAnsi="Open Sans"/>
          <w:b w:val="1"/>
          <w:bCs w:val="1"/>
          <w:sz w:val="22"/>
          <w:szCs w:val="22"/>
          <w:rtl w:val="0"/>
        </w:rPr>
        <w:t xml:space="preserve"> </w:t>
      </w:r>
      <w:r w:rsidDel="00000000" w:rsidR="00000000" w:rsidRPr="00000000">
        <w:rPr>
          <w:rFonts w:ascii="Open Sans" w:cs="Open Sans" w:eastAsia="Open Sans" w:hAnsi="Open Sans"/>
          <w:b w:val="1"/>
          <w:bCs w:val="1"/>
          <w:color w:val="ff0000"/>
          <w:sz w:val="22"/>
          <w:szCs w:val="22"/>
          <w:rtl w:val="0"/>
        </w:rPr>
        <w:t xml:space="preserve">*</w:t>
      </w:r>
      <w:r w:rsidDel="00000000" w:rsidR="00000000" w:rsidRPr="00000000">
        <w:rPr>
          <w:rtl w:val="0"/>
        </w:rPr>
      </w:r>
    </w:p>
    <w:p w:rsidR="00000000" w:rsidDel="00000000" w:rsidP="00000000" w:rsidRDefault="00000000" w:rsidRPr="00000000" w14:paraId="000000A3">
      <w:pPr>
        <w:shd w:fill="ffffff" w:val="clear"/>
        <w:spacing w:after="200" w:before="160" w:line="276" w:lineRule="auto"/>
        <w:rPr>
          <w:rFonts w:ascii="Open Sans" w:cs="Open Sans" w:eastAsia="Open Sans" w:hAnsi="Open Sans"/>
        </w:rPr>
      </w:pPr>
      <w:r w:rsidDel="00000000" w:rsidR="00000000" w:rsidRPr="00000000">
        <w:rPr>
          <w:rFonts w:ascii="Open Sans" w:cs="Open Sans" w:eastAsia="Open Sans" w:hAnsi="Open Sans"/>
          <w:rtl w:val="0"/>
        </w:rPr>
        <w:t xml:space="preserve">If you plan to explore your data set to look for unexpected differences or relationships, you may describe those tests here. An exploratory (unplanned) test is any test where a prediction is not made up front, or there are multiple possible tests that you are going to use. A statistically significant finding in an exploratory (unplanned) test is a great way to form a new confirmatory (planned) hypothesis, which could be registered at a later time.</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color w:val="263947"/>
                <w:rtl w:val="0"/>
              </w:rPr>
              <w:t xml:space="preserve">Anything not in H1-H4 is exploratory and will be reported under that header, with the caveat that it was not pre-specified. Candidate exploratory analyses: f's relationship to GFS childhood-circumstances items; cross-country variance in f means at the country level; capabilities-adjusted f (f_cap) using GFS indicators with culturally calibrated thresholds; non-linear functional forms in H3 (quadratic f, interaction with age); sum-score parallels to H1's bifactor for robustness; estimation of a directional-mutualism propagator on the skew-symmetric component of B_obs, conditional on s_skew exceeding the symmetry-scope threshold.</w:t>
            </w:r>
          </w:p>
        </w:tc>
      </w:tr>
    </w:tbl>
    <w:p w:rsidR="00000000" w:rsidDel="00000000" w:rsidP="00000000" w:rsidRDefault="00000000" w:rsidRPr="00000000" w14:paraId="000000A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Open Sans" w:cs="Open Sans" w:eastAsia="Open Sans" w:hAnsi="Open Sans"/>
          <w:b w:val="1"/>
          <w:bCs w:val="1"/>
          <w:color w:val="263947"/>
          <w:sz w:val="36"/>
          <w:szCs w:val="36"/>
        </w:rPr>
      </w:pPr>
      <w:bookmarkStart w:colFirst="0" w:colLast="0" w:name="_fp3wsjsg6918" w:id="38"/>
      <w:bookmarkEnd w:id="38"/>
      <w:r w:rsidDel="00000000" w:rsidR="00000000" w:rsidRPr="00000000">
        <w:rPr>
          <w:rtl w:val="0"/>
        </w:rPr>
      </w:r>
    </w:p>
    <w:p w:rsidR="00000000" w:rsidDel="00000000" w:rsidP="00000000" w:rsidRDefault="00000000" w:rsidRPr="00000000" w14:paraId="000000A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Open Sans" w:cs="Open Sans" w:eastAsia="Open Sans" w:hAnsi="Open Sans"/>
          <w:b w:val="1"/>
          <w:bCs w:val="1"/>
          <w:color w:val="263947"/>
          <w:sz w:val="36"/>
          <w:szCs w:val="36"/>
        </w:rPr>
      </w:pPr>
      <w:bookmarkStart w:colFirst="0" w:colLast="0" w:name="_ip7g0q2t6hzu" w:id="39"/>
      <w:bookmarkEnd w:id="39"/>
      <w:r w:rsidDel="00000000" w:rsidR="00000000" w:rsidRPr="00000000">
        <w:rPr>
          <w:rFonts w:ascii="Open Sans" w:cs="Open Sans" w:eastAsia="Open Sans" w:hAnsi="Open Sans"/>
          <w:b w:val="1"/>
          <w:bCs w:val="1"/>
          <w:color w:val="263947"/>
          <w:sz w:val="36"/>
          <w:szCs w:val="36"/>
          <w:rtl w:val="0"/>
        </w:rPr>
        <w:t xml:space="preserve">Other</w:t>
      </w:r>
    </w:p>
    <w:p w:rsidR="00000000" w:rsidDel="00000000" w:rsidP="00000000" w:rsidRDefault="00000000" w:rsidRPr="00000000" w14:paraId="000000A7">
      <w:pPr>
        <w:spacing w:before="0" w:lineRule="auto"/>
        <w:rPr>
          <w:rFonts w:ascii="Open Sans" w:cs="Open Sans" w:eastAsia="Open Sans" w:hAnsi="Open Sans"/>
          <w:color w:val="263947"/>
          <w:sz w:val="8"/>
          <w:szCs w:val="8"/>
          <w:highlight w:val="white"/>
        </w:rPr>
      </w:pPr>
      <w:r w:rsidDel="00000000" w:rsidR="00000000" w:rsidRPr="00000000">
        <w:rPr>
          <w:rtl w:val="0"/>
        </w:rPr>
      </w:r>
    </w:p>
    <w:p w:rsidR="00000000" w:rsidDel="00000000" w:rsidP="00000000" w:rsidRDefault="00000000" w:rsidRPr="00000000" w14:paraId="000000A8">
      <w:pPr>
        <w:spacing w:before="0" w:lineRule="auto"/>
        <w:rPr>
          <w:rFonts w:ascii="Open Sans" w:cs="Open Sans" w:eastAsia="Open Sans" w:hAnsi="Open Sans"/>
          <w:sz w:val="8"/>
          <w:szCs w:val="8"/>
          <w:highlight w:val="white"/>
        </w:rPr>
      </w:pPr>
      <w:r w:rsidDel="00000000" w:rsidR="00000000" w:rsidRPr="00000000">
        <w:rPr>
          <w:rtl w:val="0"/>
        </w:rPr>
      </w:r>
    </w:p>
    <w:p w:rsidR="00000000" w:rsidDel="00000000" w:rsidP="00000000" w:rsidRDefault="00000000" w:rsidRPr="00000000" w14:paraId="000000A9">
      <w:pPr>
        <w:spacing w:after="200" w:before="0" w:lineRule="auto"/>
        <w:rPr>
          <w:rFonts w:ascii="Open Sans" w:cs="Open Sans" w:eastAsia="Open Sans" w:hAnsi="Open Sans"/>
          <w:b w:val="1"/>
          <w:bCs w:val="1"/>
          <w:highlight w:val="white"/>
        </w:rPr>
      </w:pPr>
      <w:r w:rsidDel="00000000" w:rsidR="00000000" w:rsidRPr="00000000">
        <w:rPr>
          <w:rFonts w:ascii="Open Sans" w:cs="Open Sans" w:eastAsia="Open Sans" w:hAnsi="Open Sans"/>
          <w:b w:val="1"/>
          <w:bCs w:val="1"/>
          <w:highlight w:val="white"/>
          <w:rtl w:val="0"/>
        </w:rPr>
        <w:t xml:space="preserve">Additional Information</w:t>
      </w:r>
    </w:p>
    <w:p w:rsidR="00000000" w:rsidDel="00000000" w:rsidP="00000000" w:rsidRDefault="00000000" w:rsidRPr="00000000" w14:paraId="000000AA">
      <w:pPr>
        <w:spacing w:after="200" w:line="276" w:lineRule="auto"/>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If there is any additional information that you feel needs to be included in your preregistration, please enter it here. Literature cited, disclosures of any related work such as replications or work that uses the same data, or other context that will be helpful for future readers would be appropriate here.</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Two-stage lock.</w:t>
            </w:r>
            <w:r w:rsidDel="00000000" w:rsidR="00000000" w:rsidRPr="00000000">
              <w:rPr>
                <w:rFonts w:ascii="Open Sans" w:cs="Open Sans" w:eastAsia="Open Sans" w:hAnsi="Open Sans"/>
                <w:color w:val="263947"/>
                <w:rtl w:val="0"/>
              </w:rPr>
              <w:t xml:space="preserve"> This registration is deposited in two dated stages, both completed before any GFS microdata access. Stage 1 is this registration: hypotheses, estimands, model specifications, decision-rule structures, and every threshold not dependent on simulation output or MIDUS re-derivation. Stage 2 is a single dated pre-data-access addendum confined to calibration-dependent quantities, each named in the protocol at its point of use: (i) the H1 value-permutation envelope re-derivation from MIDUS, its certified statistic set, and its gap thresholds; (ii) the H1 uniform-loading SD floor confirmation from MIDUS; (iii) the H2a per-factor alignment operating-characteristics validation and adequacy criteria; (iv) the H3 per-outcome LODO-f scoring implementation specifications and the p-composite/f item-disjointness codebook cross-check; (v) the H4 pre-flight diagnostic bands, weak-instrument condition-number threshold, Tikhonov conditioning cutoff, and s_skew threshold confirmation; (vi) the Stage 2 correction map f^-1, clipping-zone boundaries, mu_hat lookup, and c_inflate under the v8 discretized measurement layer; (vii) the H4a decision thresholds for (Delta_fit, kappa), R^2_min, and the full confusion matrix; (viii) acknowledged un-tested perturbation additions as compute allows. No hypothesis, estimand, decision-rule structure, or analysis may be added at Stage 2; any modification after data access is reported as a deviation from pre-registration. Analysis code is lodged on OSF prior to data access per the protocol's reproducibility commitments.</w:t>
            </w:r>
          </w:p>
          <w:p w:rsidR="00000000" w:rsidDel="00000000" w:rsidP="00000000" w:rsidRDefault="00000000" w:rsidRPr="00000000" w14:paraId="000000AC">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Version and scope.</w:t>
            </w:r>
            <w:r w:rsidDel="00000000" w:rsidR="00000000" w:rsidRPr="00000000">
              <w:rPr>
                <w:rFonts w:ascii="Open Sans" w:cs="Open Sans" w:eastAsia="Open Sans" w:hAnsi="Open Sans"/>
                <w:color w:val="263947"/>
                <w:rtl w:val="0"/>
              </w:rPr>
              <w:t xml:space="preserve"> This registration is v8 of the protocol (version history in the uploaded document). Scope of claims: H1 is a descriptive psychometric replication; H2 is a descriptive cross-cultural psychometric report plus a pre-registered falsification test; H3 is a substantive incremental-validity test carrying the residualized-construct caveat; the H4 block is methodological. H1 and H3 are intended for a substantive wellbeing venue; H2 and the H4 block for a methodological venue; the package may be split.</w:t>
            </w:r>
          </w:p>
          <w:p w:rsidR="00000000" w:rsidDel="00000000" w:rsidP="00000000" w:rsidRDefault="00000000" w:rsidRPr="00000000" w14:paraId="000000AD">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Related work.</w:t>
            </w:r>
            <w:r w:rsidDel="00000000" w:rsidR="00000000" w:rsidRPr="00000000">
              <w:rPr>
                <w:rFonts w:ascii="Open Sans" w:cs="Open Sans" w:eastAsia="Open Sans" w:hAnsi="Open Sans"/>
                <w:color w:val="263947"/>
                <w:rtl w:val="0"/>
              </w:rPr>
              <w:t xml:space="preserve"> The f construct, its MIDUS calibration (bifactor CFA, longitudinal predictive validity, GLV/Lyapunov dynamical calibration), and all threshold derivations are the author's prior unpublished work on MIDUS 2 and 3 (see Comparative Datasets); no prior use of GFS data has occurred.</w:t>
            </w:r>
          </w:p>
          <w:p w:rsidR="00000000" w:rsidDel="00000000" w:rsidP="00000000" w:rsidRDefault="00000000" w:rsidRPr="00000000" w14:paraId="000000AE">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b w:val="1"/>
                <w:bCs w:val="1"/>
                <w:color w:val="263947"/>
                <w:rtl w:val="0"/>
              </w:rPr>
              <w:t xml:space="preserve">Key literature.</w:t>
            </w:r>
            <w:r w:rsidDel="00000000" w:rsidR="00000000" w:rsidRPr="00000000">
              <w:rPr>
                <w:rFonts w:ascii="Open Sans" w:cs="Open Sans" w:eastAsia="Open Sans" w:hAnsi="Open Sans"/>
                <w:color w:val="263947"/>
                <w:rtl w:val="0"/>
              </w:rPr>
              <w:t xml:space="preserve"> Asparouhov and Muthen 2014, SEM 21:495-508; Bonifay and Cai 2017; Bonifay, Cai, Falk and Preacher 2025, Psychological Methods; Bonifay, Winter, Skoblow and Watts 2025, Assessment 32:170-189; Chen 2007; Cowden et al. 2024, Quality and Quantity 59:575-597; De Paula, Rasul and Souza 2024, Review of Economic Studies 92:2691-2729; Disabato et al. 2016, Psychological Assessment 28:471-482; Doz, Giannone and Reichlin 2012, REStat 94:1014-1024; Driver and Voelkle 2018, Psychological Methods 23:774-799; Eid et al. 2017; Eid, Krumm, Koch and Schulze 2018, Journal of Intelligence 6(3):42; Epskamp 2020, Psychometrika 85:206-231; Gourieroux, Monfort and Renault 1993; Hamaker, Kuiper and Grasman 2015; Hamaker and Muthen 2020; Heinrich et al. 2023, Assessment; Hoyle, Lynam, Miller and Pek 2023, Annual Review of Clinical Psychology 19:155-176; Kan, van der Maas and Levine 2019, Intelligence 73:52-62; Krampe and Margaritella 2025, Oxford Bulletin of Economics and Statistics 87:837-849; Lakens 2017; MacKinnon and Webb 2018, Econometrics Journal 21:114-135; Manski 2003; McNeish and Hamaker 2020; Muthukrishna et al. 2020; Nosek et al. 2018, TiCS; Padgett et al. 2025, BMC Global and Public Health 3:29; Rodriguez, Reise and Haviland 2016; Rutkowski and Svetina 2014, 2017; Sandoval-Hernandez, Carrasco and Eryilmaz 2025, Studies in Educational Evaluation 87:101519; Sleep, Lynam, Hyatt and Miller 2017; Tamer 2010, Annual Review of Economics 2:167-195; Talts et al. 2018; van Bork et al. 2021, MBR 56:175-198; VanderWeele, Johnson et al. 2025, Nature Mental Health 3:636-653; Vuong 1989; Wagenmakers, Ratcliff, Gomez and Iverson 2004; Watts, Poore and Waldman 2023, Nature Reviews Psychology 2:108-122; Westfall and Yarkoni 2016; Zambelli et al. 2025, Scientific Reports.</w:t>
            </w:r>
          </w:p>
        </w:tc>
      </w:tr>
    </w:tbl>
    <w:p w:rsidR="00000000" w:rsidDel="00000000" w:rsidP="00000000" w:rsidRDefault="00000000" w:rsidRPr="00000000" w14:paraId="000000AF">
      <w:pPr>
        <w:spacing w:before="0" w:lineRule="auto"/>
        <w:rPr>
          <w:rFonts w:ascii="Open Sans" w:cs="Open Sans" w:eastAsia="Open Sans" w:hAnsi="Open Sans"/>
          <w:sz w:val="8"/>
          <w:szCs w:val="8"/>
          <w:highlight w:val="white"/>
        </w:rPr>
      </w:pPr>
      <w:r w:rsidDel="00000000" w:rsidR="00000000" w:rsidRPr="00000000">
        <w:rPr>
          <w:rtl w:val="0"/>
        </w:rPr>
      </w:r>
    </w:p>
    <w:p w:rsidR="00000000" w:rsidDel="00000000" w:rsidP="00000000" w:rsidRDefault="00000000" w:rsidRPr="00000000" w14:paraId="000000B0">
      <w:pPr>
        <w:spacing w:after="200" w:before="0" w:lineRule="auto"/>
        <w:rPr>
          <w:rFonts w:ascii="Open Sans" w:cs="Open Sans" w:eastAsia="Open Sans" w:hAnsi="Open Sans"/>
          <w:b w:val="1"/>
          <w:bCs w:val="1"/>
          <w:highlight w:val="white"/>
        </w:rPr>
      </w:pPr>
      <w:r w:rsidDel="00000000" w:rsidR="00000000" w:rsidRPr="00000000">
        <w:rPr>
          <w:rFonts w:ascii="Open Sans" w:cs="Open Sans" w:eastAsia="Open Sans" w:hAnsi="Open Sans"/>
          <w:b w:val="1"/>
          <w:bCs w:val="1"/>
          <w:highlight w:val="white"/>
          <w:rtl w:val="0"/>
        </w:rPr>
        <w:t xml:space="preserve">Additional Documents</w:t>
      </w:r>
    </w:p>
    <w:p w:rsidR="00000000" w:rsidDel="00000000" w:rsidP="00000000" w:rsidRDefault="00000000" w:rsidRPr="00000000" w14:paraId="000000B1">
      <w:pPr>
        <w:spacing w:after="200" w:line="276" w:lineRule="auto"/>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If there are any additional documents that you feel need to be included in your preregistration, please upload them here.</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Drag and drop files here to upload files to this folder </w:t>
            </w:r>
            <w:r w:rsidDel="00000000" w:rsidR="00000000" w:rsidRPr="00000000">
              <w:rPr>
                <w:rFonts w:ascii="Open Sans" w:cs="Open Sans" w:eastAsia="Open Sans" w:hAnsi="Open Sans"/>
                <w:highlight w:val="white"/>
              </w:rPr>
              <w:drawing>
                <wp:inline distB="114300" distT="114300" distL="114300" distR="114300">
                  <wp:extent cx="392813" cy="322980"/>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92813" cy="32298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color w:val="263947"/>
                <w:rtl w:val="0"/>
              </w:rPr>
              <w:t xml:space="preserve">To be uploaded with this registration: (1) the full Stage 1 protocol (gfs_prereg_hypotheses_v8), the authoritative statement of all hypotheses, decision rules, and calibration procedures; (2) subsequently, the dated Stage 2 pre-data-access addendum confined to the enumerated calibration-dependent quantities; (3) the analysis code deposit per the protocol's reproducibility commitments.</w:t>
            </w:r>
          </w:p>
        </w:tc>
      </w:tr>
    </w:tbl>
    <w:p w:rsidR="00000000" w:rsidDel="00000000" w:rsidP="00000000" w:rsidRDefault="00000000" w:rsidRPr="00000000" w14:paraId="000000B4">
      <w:pPr>
        <w:spacing w:before="160" w:lineRule="auto"/>
        <w:rPr>
          <w:rFonts w:ascii="Open Sans" w:cs="Open Sans" w:eastAsia="Open Sans" w:hAnsi="Open Sans"/>
          <w:color w:val="263947"/>
          <w:sz w:val="21"/>
          <w:szCs w:val="21"/>
          <w:highlight w:val="white"/>
        </w:rPr>
      </w:pPr>
      <w:r w:rsidDel="00000000" w:rsidR="00000000" w:rsidRPr="00000000">
        <w:rPr>
          <w:rtl w:val="0"/>
        </w:rPr>
      </w:r>
    </w:p>
    <w:p w:rsidR="00000000" w:rsidDel="00000000" w:rsidP="00000000" w:rsidRDefault="00000000" w:rsidRPr="00000000" w14:paraId="000000B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Open Sans" w:cs="Open Sans" w:eastAsia="Open Sans" w:hAnsi="Open Sans"/>
          <w:b w:val="1"/>
          <w:bCs w:val="1"/>
          <w:sz w:val="36"/>
          <w:szCs w:val="36"/>
        </w:rPr>
      </w:pPr>
      <w:bookmarkStart w:colFirst="0" w:colLast="0" w:name="_1ovufy9c3xc" w:id="40"/>
      <w:bookmarkEnd w:id="40"/>
      <w:r w:rsidDel="00000000" w:rsidR="00000000" w:rsidRPr="00000000">
        <w:rPr>
          <w:rtl w:val="0"/>
        </w:rPr>
      </w:r>
    </w:p>
    <w:p w:rsidR="00000000" w:rsidDel="00000000" w:rsidP="00000000" w:rsidRDefault="00000000" w:rsidRPr="00000000" w14:paraId="000000B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Open Sans" w:cs="Open Sans" w:eastAsia="Open Sans" w:hAnsi="Open Sans"/>
          <w:b w:val="1"/>
          <w:bCs w:val="1"/>
          <w:sz w:val="36"/>
          <w:szCs w:val="36"/>
        </w:rPr>
      </w:pPr>
      <w:bookmarkStart w:colFirst="0" w:colLast="0" w:name="_c8yopvfarqg7" w:id="41"/>
      <w:bookmarkEnd w:id="41"/>
      <w:r w:rsidDel="00000000" w:rsidR="00000000" w:rsidRPr="00000000">
        <w:rPr>
          <w:rtl w:val="0"/>
        </w:rPr>
      </w:r>
    </w:p>
    <w:p w:rsidR="00000000" w:rsidDel="00000000" w:rsidP="00000000" w:rsidRDefault="00000000" w:rsidRPr="00000000" w14:paraId="000000B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Open Sans" w:cs="Open Sans" w:eastAsia="Open Sans" w:hAnsi="Open Sans"/>
          <w:b w:val="1"/>
          <w:bCs w:val="1"/>
          <w:sz w:val="36"/>
          <w:szCs w:val="36"/>
        </w:rPr>
      </w:pPr>
      <w:bookmarkStart w:colFirst="0" w:colLast="0" w:name="_yjrj8jb5r7cx" w:id="42"/>
      <w:bookmarkEnd w:id="42"/>
      <w:r w:rsidDel="00000000" w:rsidR="00000000" w:rsidRPr="00000000">
        <w:rPr>
          <w:rtl w:val="0"/>
        </w:rPr>
      </w:r>
    </w:p>
    <w:p w:rsidR="00000000" w:rsidDel="00000000" w:rsidP="00000000" w:rsidRDefault="00000000" w:rsidRPr="00000000" w14:paraId="000000B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Open Sans" w:cs="Open Sans" w:eastAsia="Open Sans" w:hAnsi="Open Sans"/>
          <w:b w:val="1"/>
          <w:bCs w:val="1"/>
          <w:sz w:val="36"/>
          <w:szCs w:val="36"/>
        </w:rPr>
      </w:pPr>
      <w:bookmarkStart w:colFirst="0" w:colLast="0" w:name="_pxs26w1260ew" w:id="43"/>
      <w:bookmarkEnd w:id="43"/>
      <w:r w:rsidDel="00000000" w:rsidR="00000000" w:rsidRPr="00000000">
        <w:rPr>
          <w:rtl w:val="0"/>
        </w:rPr>
      </w:r>
    </w:p>
    <w:p w:rsidR="00000000" w:rsidDel="00000000" w:rsidP="00000000" w:rsidRDefault="00000000" w:rsidRPr="00000000" w14:paraId="000000B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Open Sans" w:cs="Open Sans" w:eastAsia="Open Sans" w:hAnsi="Open Sans"/>
          <w:b w:val="1"/>
          <w:bCs w:val="1"/>
          <w:sz w:val="36"/>
          <w:szCs w:val="36"/>
        </w:rPr>
      </w:pPr>
      <w:bookmarkStart w:colFirst="0" w:colLast="0" w:name="_p1xnc6wlo5e1" w:id="44"/>
      <w:bookmarkEnd w:id="44"/>
      <w:r w:rsidDel="00000000" w:rsidR="00000000" w:rsidRPr="00000000">
        <w:rPr>
          <w:rtl w:val="0"/>
        </w:rPr>
      </w:r>
    </w:p>
    <w:p w:rsidR="00000000" w:rsidDel="00000000" w:rsidP="00000000" w:rsidRDefault="00000000" w:rsidRPr="00000000" w14:paraId="000000B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Open Sans" w:cs="Open Sans" w:eastAsia="Open Sans" w:hAnsi="Open Sans"/>
          <w:b w:val="1"/>
          <w:bCs w:val="1"/>
          <w:sz w:val="36"/>
          <w:szCs w:val="36"/>
        </w:rPr>
      </w:pPr>
      <w:bookmarkStart w:colFirst="0" w:colLast="0" w:name="_15n6kq9b09ad" w:id="45"/>
      <w:bookmarkEnd w:id="45"/>
      <w:r w:rsidDel="00000000" w:rsidR="00000000" w:rsidRPr="00000000">
        <w:rPr>
          <w:rtl w:val="0"/>
        </w:rPr>
      </w:r>
    </w:p>
    <w:p w:rsidR="00000000" w:rsidDel="00000000" w:rsidP="00000000" w:rsidRDefault="00000000" w:rsidRPr="00000000" w14:paraId="000000B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Open Sans" w:cs="Open Sans" w:eastAsia="Open Sans" w:hAnsi="Open Sans"/>
          <w:b w:val="1"/>
          <w:bCs w:val="1"/>
          <w:sz w:val="36"/>
          <w:szCs w:val="36"/>
        </w:rPr>
      </w:pPr>
      <w:bookmarkStart w:colFirst="0" w:colLast="0" w:name="_obmnml7h1jqi" w:id="46"/>
      <w:bookmarkEnd w:id="46"/>
      <w:r w:rsidDel="00000000" w:rsidR="00000000" w:rsidRPr="00000000">
        <w:rPr>
          <w:rFonts w:ascii="Open Sans" w:cs="Open Sans" w:eastAsia="Open Sans" w:hAnsi="Open Sans"/>
          <w:b w:val="1"/>
          <w:bCs w:val="1"/>
          <w:sz w:val="36"/>
          <w:szCs w:val="36"/>
          <w:rtl w:val="0"/>
        </w:rPr>
        <w:t xml:space="preserve">Data Request</w:t>
      </w:r>
    </w:p>
    <w:p w:rsidR="00000000" w:rsidDel="00000000" w:rsidP="00000000" w:rsidRDefault="00000000" w:rsidRPr="00000000" w14:paraId="000000BC">
      <w:pPr>
        <w:pStyle w:val="Heading3"/>
        <w:spacing w:before="0" w:line="240" w:lineRule="auto"/>
        <w:rPr>
          <w:rFonts w:ascii="Open Sans" w:cs="Open Sans" w:eastAsia="Open Sans" w:hAnsi="Open Sans"/>
          <w:color w:val="000000"/>
          <w:sz w:val="8"/>
          <w:szCs w:val="8"/>
        </w:rPr>
      </w:pPr>
      <w:bookmarkStart w:colFirst="0" w:colLast="0" w:name="_jf2howr3yqed" w:id="47"/>
      <w:bookmarkEnd w:id="47"/>
      <w:r w:rsidDel="00000000" w:rsidR="00000000" w:rsidRPr="00000000">
        <w:rPr>
          <w:rtl w:val="0"/>
        </w:rPr>
      </w:r>
    </w:p>
    <w:p w:rsidR="00000000" w:rsidDel="00000000" w:rsidP="00000000" w:rsidRDefault="00000000" w:rsidRPr="00000000" w14:paraId="000000BD">
      <w:pPr>
        <w:pStyle w:val="Heading3"/>
        <w:spacing w:before="0" w:line="240" w:lineRule="auto"/>
        <w:rPr>
          <w:rFonts w:ascii="Open Sans" w:cs="Open Sans" w:eastAsia="Open Sans" w:hAnsi="Open Sans"/>
          <w:b w:val="1"/>
          <w:bCs w:val="1"/>
          <w:color w:val="000000"/>
          <w:sz w:val="22"/>
          <w:szCs w:val="22"/>
        </w:rPr>
      </w:pPr>
      <w:bookmarkStart w:colFirst="0" w:colLast="0" w:name="_yd6clscz8nff" w:id="48"/>
      <w:bookmarkEnd w:id="48"/>
      <w:r w:rsidDel="00000000" w:rsidR="00000000" w:rsidRPr="00000000">
        <w:rPr>
          <w:rFonts w:ascii="Open Sans" w:cs="Open Sans" w:eastAsia="Open Sans" w:hAnsi="Open Sans"/>
          <w:b w:val="1"/>
          <w:bCs w:val="1"/>
          <w:color w:val="000000"/>
          <w:sz w:val="22"/>
          <w:szCs w:val="22"/>
          <w:rtl w:val="0"/>
        </w:rPr>
        <w:t xml:space="preserve">Data Request</w:t>
      </w:r>
      <w:r w:rsidDel="00000000" w:rsidR="00000000" w:rsidRPr="00000000">
        <w:rPr>
          <w:rFonts w:ascii="Open Sans" w:cs="Open Sans" w:eastAsia="Open Sans" w:hAnsi="Open Sans"/>
          <w:b w:val="1"/>
          <w:bCs w:val="1"/>
          <w:color w:val="ff0000"/>
          <w:sz w:val="22"/>
          <w:szCs w:val="22"/>
          <w:rtl w:val="0"/>
        </w:rPr>
        <w:t xml:space="preserve">*</w:t>
      </w:r>
      <w:r w:rsidDel="00000000" w:rsidR="00000000" w:rsidRPr="00000000">
        <w:rPr>
          <w:rtl w:val="0"/>
        </w:rPr>
      </w:r>
    </w:p>
    <w:p w:rsidR="00000000" w:rsidDel="00000000" w:rsidP="00000000" w:rsidRDefault="00000000" w:rsidRPr="00000000" w14:paraId="000000BE">
      <w:pPr>
        <w:shd w:fill="ffffff" w:val="clear"/>
        <w:spacing w:after="80" w:lineRule="auto"/>
        <w:rPr>
          <w:rFonts w:ascii="Open Sans" w:cs="Open Sans" w:eastAsia="Open Sans" w:hAnsi="Open Sans"/>
          <w:color w:val="263947"/>
        </w:rPr>
      </w:pPr>
      <w:r w:rsidDel="00000000" w:rsidR="00000000" w:rsidRPr="00000000">
        <w:rPr>
          <w:rFonts w:ascii="Open Sans" w:cs="Open Sans" w:eastAsia="Open Sans" w:hAnsi="Open Sans"/>
          <w:color w:val="263947"/>
          <w:rtl w:val="0"/>
        </w:rPr>
        <w:t xml:space="preserve">To which datasets are you requesting access? Check all that apply. Notes: (1) Please ensure that your data request matches your research questions and variables to be tested. (2) Data release dates vary; please refer to the GFS website at cos.io/gfs for additional information about each dataset.</w:t>
      </w:r>
    </w:p>
    <w:p w:rsidR="00000000" w:rsidDel="00000000" w:rsidP="00000000" w:rsidRDefault="00000000" w:rsidRPr="00000000" w14:paraId="000000BF">
      <w:pPr>
        <w:shd w:fill="ffffff" w:val="clear"/>
        <w:spacing w:after="80" w:lineRule="auto"/>
        <w:rPr>
          <w:rFonts w:ascii="Open Sans" w:cs="Open Sans" w:eastAsia="Open Sans" w:hAnsi="Open Sans"/>
          <w:b w:val="1"/>
          <w:bCs w:val="1"/>
          <w:color w:val="263947"/>
        </w:rPr>
      </w:pPr>
      <w:r w:rsidDel="00000000" w:rsidR="00000000" w:rsidRPr="00000000">
        <w:rPr>
          <w:rFonts w:ascii="Open Sans" w:cs="Open Sans" w:eastAsia="Open Sans" w:hAnsi="Open Sans"/>
          <w:b w:val="1"/>
          <w:bCs w:val="1"/>
          <w:color w:val="263947"/>
          <w:rtl w:val="0"/>
        </w:rPr>
        <w:t xml:space="preserve">Primary Dataset</w:t>
      </w:r>
    </w:p>
    <w:p w:rsidR="00000000" w:rsidDel="00000000" w:rsidP="00000000" w:rsidRDefault="00000000" w:rsidRPr="00000000" w14:paraId="000000C0">
      <w:pPr>
        <w:numPr>
          <w:ilvl w:val="0"/>
          <w:numId w:val="6"/>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[X] Waves 1, 2, and 3 non-sensitive (global) - REQUESTED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Specialized Datasets</w:t>
      </w:r>
    </w:p>
    <w:p w:rsidR="00000000" w:rsidDel="00000000" w:rsidP="00000000" w:rsidRDefault="00000000" w:rsidRPr="00000000" w14:paraId="000000C3">
      <w:pPr>
        <w:numPr>
          <w:ilvl w:val="0"/>
          <w:numId w:val="6"/>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 ] Wave 1, Yr1 mid-year, wave 2, and wave 3 non-sensitive (global) </w:t>
      </w:r>
    </w:p>
    <w:p w:rsidR="00000000" w:rsidDel="00000000" w:rsidP="00000000" w:rsidRDefault="00000000" w:rsidRPr="00000000" w14:paraId="000000C4">
      <w:pPr>
        <w:numPr>
          <w:ilvl w:val="0"/>
          <w:numId w:val="6"/>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 ] Wave 1, Yr1 mid-year, wave 2, and wave 3 US weighted by state, non-sensitive (US only)</w:t>
      </w:r>
    </w:p>
    <w:p w:rsidR="00000000" w:rsidDel="00000000" w:rsidP="00000000" w:rsidRDefault="00000000" w:rsidRPr="00000000" w14:paraId="000000C5">
      <w:pPr>
        <w:numPr>
          <w:ilvl w:val="0"/>
          <w:numId w:val="6"/>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 ] Wave 1, Y1 mid-year, wave 2, and wave 3 sensitive (global)</w:t>
      </w:r>
    </w:p>
    <w:p w:rsidR="00000000" w:rsidDel="00000000" w:rsidP="00000000" w:rsidRDefault="00000000" w:rsidRPr="00000000" w14:paraId="000000C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300" w:line="264" w:lineRule="auto"/>
        <w:rPr>
          <w:b w:val="1"/>
          <w:bCs w:val="1"/>
          <w:color w:val="000000"/>
          <w:sz w:val="21"/>
          <w:szCs w:val="21"/>
        </w:rPr>
      </w:pPr>
      <w:bookmarkStart w:colFirst="0" w:colLast="0" w:name="_9qfa4mh1jnmk" w:id="49"/>
      <w:bookmarkEnd w:id="49"/>
      <w:r w:rsidDel="00000000" w:rsidR="00000000" w:rsidRPr="00000000">
        <w:rPr>
          <w:b w:val="1"/>
          <w:bCs w:val="1"/>
          <w:color w:val="000000"/>
          <w:sz w:val="27"/>
          <w:szCs w:val="27"/>
          <w:rtl w:val="0"/>
        </w:rPr>
        <w:t xml:space="preserve">Sensitive Data </w:t>
      </w:r>
      <w:r w:rsidDel="00000000" w:rsidR="00000000" w:rsidRPr="00000000">
        <w:rPr>
          <w:rtl w:val="0"/>
        </w:rPr>
      </w:r>
    </w:p>
    <w:p w:rsidR="00000000" w:rsidDel="00000000" w:rsidP="00000000" w:rsidRDefault="00000000" w:rsidRPr="00000000" w14:paraId="000000C7">
      <w:pPr>
        <w:spacing w:before="0" w:lineRule="auto"/>
        <w:ind w:left="0" w:firstLine="0"/>
        <w:rPr>
          <w:rFonts w:ascii="Open Sans" w:cs="Open Sans" w:eastAsia="Open Sans" w:hAnsi="Open Sans"/>
          <w:sz w:val="8"/>
          <w:szCs w:val="8"/>
        </w:rPr>
      </w:pPr>
      <w:r w:rsidDel="00000000" w:rsidR="00000000" w:rsidRPr="00000000">
        <w:rPr>
          <w:rtl w:val="0"/>
        </w:rPr>
      </w:r>
    </w:p>
    <w:p w:rsidR="00000000" w:rsidDel="00000000" w:rsidP="00000000" w:rsidRDefault="00000000" w:rsidRPr="00000000" w14:paraId="000000C8">
      <w:pPr>
        <w:spacing w:after="200" w:before="0" w:line="240" w:lineRule="auto"/>
        <w:ind w:left="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Ethical Review Approval Number</w:t>
      </w:r>
    </w:p>
    <w:p w:rsidR="00000000" w:rsidDel="00000000" w:rsidP="00000000" w:rsidRDefault="00000000" w:rsidRPr="00000000" w14:paraId="000000C9">
      <w:pPr>
        <w:spacing w:after="80" w:line="276" w:lineRule="auto"/>
        <w:ind w:left="0" w:firstLine="0"/>
        <w:rPr>
          <w:rFonts w:ascii="Open Sans" w:cs="Open Sans" w:eastAsia="Open Sans" w:hAnsi="Open Sans"/>
        </w:rPr>
      </w:pPr>
      <w:r w:rsidDel="00000000" w:rsidR="00000000" w:rsidRPr="00000000">
        <w:rPr>
          <w:rFonts w:ascii="Open Sans" w:cs="Open Sans" w:eastAsia="Open Sans" w:hAnsi="Open Sans"/>
          <w:rtl w:val="0"/>
        </w:rPr>
        <w:t xml:space="preserve">Please refer to the Guide to Preregistration and the GFS website at cos.io/gfs for information on sensitive data. Access to sensitive data will require ethical approval (e.g., an Institutional Review Board (IRB) or Independent Ethics Committee (IEC)) approval for access. </w:t>
      </w:r>
    </w:p>
    <w:p w:rsidR="00000000" w:rsidDel="00000000" w:rsidP="00000000" w:rsidRDefault="00000000" w:rsidRPr="00000000" w14:paraId="000000CA">
      <w:pPr>
        <w:spacing w:after="200" w:line="276" w:lineRule="auto"/>
        <w:ind w:left="0" w:firstLine="0"/>
        <w:rPr>
          <w:rFonts w:ascii="Open Sans" w:cs="Open Sans" w:eastAsia="Open Sans" w:hAnsi="Open Sans"/>
        </w:rPr>
      </w:pPr>
      <w:r w:rsidDel="00000000" w:rsidR="00000000" w:rsidRPr="00000000">
        <w:rPr>
          <w:rFonts w:ascii="Open Sans" w:cs="Open Sans" w:eastAsia="Open Sans" w:hAnsi="Open Sans"/>
          <w:rtl w:val="0"/>
        </w:rPr>
        <w:t xml:space="preserve">If you are requesting access to the sensitive data, please provide your IRB or IEC or other approval number:</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after="120" w:before="0" w:line="240" w:lineRule="auto"/>
              <w:rPr>
                <w:rFonts w:ascii="Open Sans" w:cs="Open Sans" w:eastAsia="Open Sans" w:hAnsi="Open Sans"/>
                <w:color w:val="263947"/>
              </w:rPr>
            </w:pPr>
            <w:r w:rsidDel="00000000" w:rsidR="00000000" w:rsidRPr="00000000">
              <w:rPr>
                <w:rFonts w:ascii="Open Sans" w:cs="Open Sans" w:eastAsia="Open Sans" w:hAnsi="Open Sans"/>
                <w:color w:val="263947"/>
                <w:rtl w:val="0"/>
              </w:rPr>
              <w:t xml:space="preserve">Not applicable. This request is for the Waves 1, 2, and 3 non-sensitive (global) dataset only; no sensitive data are requested and no ethical approval number applies.</w:t>
            </w:r>
          </w:p>
        </w:tc>
      </w:tr>
    </w:tbl>
    <w:p w:rsidR="00000000" w:rsidDel="00000000" w:rsidP="00000000" w:rsidRDefault="00000000" w:rsidRPr="00000000" w14:paraId="000000CC">
      <w:pPr>
        <w:pStyle w:val="Heading3"/>
        <w:spacing w:before="0" w:line="240" w:lineRule="auto"/>
        <w:rPr>
          <w:rFonts w:ascii="Open Sans" w:cs="Open Sans" w:eastAsia="Open Sans" w:hAnsi="Open Sans"/>
          <w:color w:val="000000"/>
          <w:sz w:val="8"/>
          <w:szCs w:val="8"/>
        </w:rPr>
      </w:pPr>
      <w:bookmarkStart w:colFirst="0" w:colLast="0" w:name="_r9uqdi5wu310" w:id="50"/>
      <w:bookmarkEnd w:id="50"/>
      <w:r w:rsidDel="00000000" w:rsidR="00000000" w:rsidRPr="00000000">
        <w:rPr>
          <w:rtl w:val="0"/>
        </w:rPr>
      </w:r>
    </w:p>
    <w:p w:rsidR="00000000" w:rsidDel="00000000" w:rsidP="00000000" w:rsidRDefault="00000000" w:rsidRPr="00000000" w14:paraId="000000CD">
      <w:pPr>
        <w:spacing w:after="20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Ethical approval Approval Letter and Protocol (Sensitive Data Requests Only)</w:t>
      </w:r>
    </w:p>
    <w:p w:rsidR="00000000" w:rsidDel="00000000" w:rsidP="00000000" w:rsidRDefault="00000000" w:rsidRPr="00000000" w14:paraId="000000CE">
      <w:pPr>
        <w:spacing w:line="276" w:lineRule="auto"/>
        <w:rPr>
          <w:rFonts w:ascii="Open Sans" w:cs="Open Sans" w:eastAsia="Open Sans" w:hAnsi="Open Sans"/>
        </w:rPr>
      </w:pPr>
      <w:r w:rsidDel="00000000" w:rsidR="00000000" w:rsidRPr="00000000">
        <w:rPr>
          <w:rFonts w:ascii="Open Sans" w:cs="Open Sans" w:eastAsia="Open Sans" w:hAnsi="Open Sans"/>
          <w:rtl w:val="0"/>
        </w:rPr>
        <w:t xml:space="preserve">Only if you are requesting access to the sensitive dataset:  please provide your Ethical approval organization name, approval number, and link to Ethical approval website.</w:t>
      </w:r>
    </w:p>
    <w:p w:rsidR="00000000" w:rsidDel="00000000" w:rsidP="00000000" w:rsidRDefault="00000000" w:rsidRPr="00000000" w14:paraId="000000CF">
      <w:pPr>
        <w:spacing w:after="200" w:before="160" w:line="276" w:lineRule="auto"/>
        <w:rPr>
          <w:rFonts w:ascii="Open Sans" w:cs="Open Sans" w:eastAsia="Open Sans" w:hAnsi="Open Sans"/>
          <w:highlight w:val="white"/>
        </w:rPr>
      </w:pPr>
      <w:r w:rsidDel="00000000" w:rsidR="00000000" w:rsidRPr="00000000">
        <w:rPr>
          <w:rFonts w:ascii="Open Sans" w:cs="Open Sans" w:eastAsia="Open Sans" w:hAnsi="Open Sans"/>
          <w:rtl w:val="0"/>
        </w:rPr>
        <w:t xml:space="preserve">You may attach up to 5 file(s) to this question. Files cannot total over 5GB in size.</w:t>
        <w:br w:type="textWrapping"/>
        <w:t xml:space="preserve">Uploaded files will automatically be archived in this registration. They will also be added to a related project that will be created for this registration.</w:t>
      </w: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Drag and drop files here to upload files to this folder </w:t>
            </w:r>
            <w:r w:rsidDel="00000000" w:rsidR="00000000" w:rsidRPr="00000000">
              <w:rPr>
                <w:rFonts w:ascii="Open Sans" w:cs="Open Sans" w:eastAsia="Open Sans" w:hAnsi="Open Sans"/>
                <w:highlight w:val="white"/>
              </w:rPr>
              <w:drawing>
                <wp:inline distB="114300" distT="114300" distL="114300" distR="114300">
                  <wp:extent cx="375002" cy="302886"/>
                  <wp:effectExtent b="0" l="0" r="0" t="0"/>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75002" cy="30288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Open Sans" w:cs="Open Sans" w:eastAsia="Open Sans" w:hAnsi="Open Sans"/>
          <w:b w:val="1"/>
          <w:bCs w:val="1"/>
          <w:sz w:val="36"/>
          <w:szCs w:val="36"/>
        </w:rPr>
      </w:pPr>
      <w:bookmarkStart w:colFirst="0" w:colLast="0" w:name="_pl5a108litfb" w:id="51"/>
      <w:bookmarkEnd w:id="51"/>
      <w:r w:rsidDel="00000000" w:rsidR="00000000" w:rsidRPr="00000000">
        <w:rPr>
          <w:rtl w:val="0"/>
        </w:rPr>
      </w:r>
    </w:p>
    <w:p w:rsidR="00000000" w:rsidDel="00000000" w:rsidP="00000000" w:rsidRDefault="00000000" w:rsidRPr="00000000" w14:paraId="000000D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Open Sans" w:cs="Open Sans" w:eastAsia="Open Sans" w:hAnsi="Open Sans"/>
          <w:b w:val="1"/>
          <w:bCs w:val="1"/>
          <w:sz w:val="36"/>
          <w:szCs w:val="36"/>
        </w:rPr>
      </w:pPr>
      <w:bookmarkStart w:colFirst="0" w:colLast="0" w:name="_33h98xsr5hhy" w:id="52"/>
      <w:bookmarkEnd w:id="52"/>
      <w:r w:rsidDel="00000000" w:rsidR="00000000" w:rsidRPr="00000000">
        <w:rPr>
          <w:rFonts w:ascii="Open Sans" w:cs="Open Sans" w:eastAsia="Open Sans" w:hAnsi="Open Sans"/>
          <w:b w:val="1"/>
          <w:bCs w:val="1"/>
          <w:sz w:val="36"/>
          <w:szCs w:val="36"/>
          <w:rtl w:val="0"/>
        </w:rPr>
        <w:t xml:space="preserve">Data Request Agreements</w:t>
      </w:r>
    </w:p>
    <w:p w:rsidR="00000000" w:rsidDel="00000000" w:rsidP="00000000" w:rsidRDefault="00000000" w:rsidRPr="00000000" w14:paraId="000000D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Open Sans" w:cs="Open Sans" w:eastAsia="Open Sans" w:hAnsi="Open Sans"/>
          <w:b w:val="1"/>
          <w:bCs w:val="1"/>
          <w:color w:val="000000"/>
          <w:sz w:val="8"/>
          <w:szCs w:val="8"/>
        </w:rPr>
      </w:pPr>
      <w:bookmarkStart w:colFirst="0" w:colLast="0" w:name="_5qmey106q7t" w:id="53"/>
      <w:bookmarkEnd w:id="53"/>
      <w:r w:rsidDel="00000000" w:rsidR="00000000" w:rsidRPr="00000000">
        <w:rPr>
          <w:rtl w:val="0"/>
        </w:rPr>
      </w:r>
    </w:p>
    <w:p w:rsidR="00000000" w:rsidDel="00000000" w:rsidP="00000000" w:rsidRDefault="00000000" w:rsidRPr="00000000" w14:paraId="000000D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rPr>
          <w:rFonts w:ascii="Open Sans" w:cs="Open Sans" w:eastAsia="Open Sans" w:hAnsi="Open Sans"/>
          <w:b w:val="1"/>
          <w:bCs w:val="1"/>
          <w:color w:val="000000"/>
          <w:sz w:val="27"/>
          <w:szCs w:val="27"/>
        </w:rPr>
      </w:pPr>
      <w:bookmarkStart w:colFirst="0" w:colLast="0" w:name="_whuc54fdheql" w:id="54"/>
      <w:bookmarkEnd w:id="54"/>
      <w:r w:rsidDel="00000000" w:rsidR="00000000" w:rsidRPr="00000000">
        <w:rPr>
          <w:rFonts w:ascii="Open Sans" w:cs="Open Sans" w:eastAsia="Open Sans" w:hAnsi="Open Sans"/>
          <w:b w:val="1"/>
          <w:bCs w:val="1"/>
          <w:color w:val="000000"/>
          <w:sz w:val="27"/>
          <w:szCs w:val="27"/>
          <w:rtl w:val="0"/>
        </w:rPr>
        <w:t xml:space="preserve">Instructions</w:t>
      </w:r>
    </w:p>
    <w:p w:rsidR="00000000" w:rsidDel="00000000" w:rsidP="00000000" w:rsidRDefault="00000000" w:rsidRPr="00000000" w14:paraId="000000D5">
      <w:pPr>
        <w:shd w:fill="ffffff" w:val="clear"/>
        <w:spacing w:after="160" w:line="276" w:lineRule="auto"/>
        <w:rPr>
          <w:rFonts w:ascii="Open Sans" w:cs="Open Sans" w:eastAsia="Open Sans" w:hAnsi="Open Sans"/>
        </w:rPr>
      </w:pPr>
      <w:r w:rsidDel="00000000" w:rsidR="00000000" w:rsidRPr="00000000">
        <w:rPr>
          <w:rFonts w:ascii="Open Sans" w:cs="Open Sans" w:eastAsia="Open Sans" w:hAnsi="Open Sans"/>
          <w:rtl w:val="0"/>
        </w:rPr>
        <w:t xml:space="preserve">By submitting this preregistration and requesting access to the specific Global Flourishing Study dataset(s) indicated above, you agree to the following statements (you may opt out of the final survey question). If you do not feel comfortable agreeing to these terms to gain access to the GFS study data, please do not assert you are and do not submit this registration. You may contact globalflourishing@cos.io to discuss your concerns.</w:t>
      </w:r>
    </w:p>
    <w:p w:rsidR="00000000" w:rsidDel="00000000" w:rsidP="00000000" w:rsidRDefault="00000000" w:rsidRPr="00000000" w14:paraId="000000D6">
      <w:pPr>
        <w:spacing w:before="0" w:line="276" w:lineRule="auto"/>
        <w:rPr>
          <w:rFonts w:ascii="Open Sans" w:cs="Open Sans" w:eastAsia="Open Sans" w:hAnsi="Open Sans"/>
          <w:color w:val="b52b27"/>
          <w:highlight w:val="white"/>
        </w:rPr>
      </w:pPr>
      <w:r w:rsidDel="00000000" w:rsidR="00000000" w:rsidRPr="00000000">
        <w:rPr>
          <w:rFonts w:ascii="Open Sans" w:cs="Open Sans" w:eastAsia="Open Sans" w:hAnsi="Open Sans"/>
          <w:highlight w:val="white"/>
          <w:rtl w:val="0"/>
        </w:rPr>
        <w:t xml:space="preserve">By submitting the registration to the GFS Registry, I consent to communications from the GFS Registry operators. (Please keep your OSF account email up to date to receive future important information about your preregistration)</w:t>
      </w:r>
      <w:r w:rsidDel="00000000" w:rsidR="00000000" w:rsidRPr="00000000">
        <w:rPr>
          <w:rFonts w:ascii="Open Sans" w:cs="Open Sans" w:eastAsia="Open Sans" w:hAnsi="Open Sans"/>
          <w:color w:val="b52b27"/>
          <w:highlight w:val="white"/>
          <w:rtl w:val="0"/>
        </w:rPr>
        <w:t xml:space="preserve">*</w:t>
      </w:r>
    </w:p>
    <w:p w:rsidR="00000000" w:rsidDel="00000000" w:rsidP="00000000" w:rsidRDefault="00000000" w:rsidRPr="00000000" w14:paraId="000000D7">
      <w:pPr>
        <w:numPr>
          <w:ilvl w:val="0"/>
          <w:numId w:val="1"/>
        </w:numPr>
        <w:spacing w:line="240" w:lineRule="auto"/>
        <w:ind w:left="720" w:hanging="360"/>
        <w:rPr>
          <w:rFonts w:ascii="Open Sans" w:cs="Open Sans" w:eastAsia="Open Sans" w:hAnsi="Open Sans"/>
          <w:b w:val="1"/>
          <w:bCs w:val="1"/>
          <w:highlight w:val="white"/>
        </w:rPr>
      </w:pPr>
      <w:r w:rsidDel="00000000" w:rsidR="00000000" w:rsidRPr="00000000">
        <w:rPr>
          <w:rFonts w:ascii="Open Sans" w:cs="Open Sans" w:eastAsia="Open Sans" w:hAnsi="Open Sans"/>
          <w:b w:val="1"/>
          <w:bCs w:val="1"/>
          <w:highlight w:val="white"/>
          <w:rtl w:val="0"/>
        </w:rPr>
        <w:t xml:space="preserve">I Agree</w:t>
      </w:r>
    </w:p>
    <w:p w:rsidR="00000000" w:rsidDel="00000000" w:rsidP="00000000" w:rsidRDefault="00000000" w:rsidRPr="00000000" w14:paraId="000000D8">
      <w:pPr>
        <w:spacing w:before="0" w:line="240" w:lineRule="auto"/>
        <w:rPr>
          <w:rFonts w:ascii="Open Sans" w:cs="Open Sans" w:eastAsia="Open Sans" w:hAnsi="Open Sans"/>
          <w:highlight w:val="white"/>
        </w:rPr>
      </w:pPr>
      <w:r w:rsidDel="00000000" w:rsidR="00000000" w:rsidRPr="00000000">
        <w:rPr>
          <w:rtl w:val="0"/>
        </w:rPr>
      </w:r>
    </w:p>
    <w:p w:rsidR="00000000" w:rsidDel="00000000" w:rsidP="00000000" w:rsidRDefault="00000000" w:rsidRPr="00000000" w14:paraId="000000D9">
      <w:pPr>
        <w:spacing w:before="0" w:line="276" w:lineRule="auto"/>
        <w:rPr>
          <w:rFonts w:ascii="Open Sans" w:cs="Open Sans" w:eastAsia="Open Sans" w:hAnsi="Open Sans"/>
          <w:color w:val="b52b27"/>
          <w:highlight w:val="white"/>
        </w:rPr>
      </w:pPr>
      <w:r w:rsidDel="00000000" w:rsidR="00000000" w:rsidRPr="00000000">
        <w:rPr>
          <w:rFonts w:ascii="Open Sans" w:cs="Open Sans" w:eastAsia="Open Sans" w:hAnsi="Open Sans"/>
          <w:highlight w:val="white"/>
          <w:rtl w:val="0"/>
        </w:rPr>
        <w:t xml:space="preserve">By submitting this registration to the GFS Registry I confirm my agreement with the data request agreements found in this list.</w:t>
      </w:r>
      <w:r w:rsidDel="00000000" w:rsidR="00000000" w:rsidRPr="00000000">
        <w:rPr>
          <w:rFonts w:ascii="Open Sans" w:cs="Open Sans" w:eastAsia="Open Sans" w:hAnsi="Open Sans"/>
          <w:color w:val="b52b27"/>
          <w:highlight w:val="white"/>
          <w:rtl w:val="0"/>
        </w:rPr>
        <w:t xml:space="preserve">*</w:t>
      </w:r>
    </w:p>
    <w:p w:rsidR="00000000" w:rsidDel="00000000" w:rsidP="00000000" w:rsidRDefault="00000000" w:rsidRPr="00000000" w14:paraId="000000DA">
      <w:pPr>
        <w:numPr>
          <w:ilvl w:val="0"/>
          <w:numId w:val="2"/>
        </w:numPr>
        <w:spacing w:line="240" w:lineRule="auto"/>
        <w:ind w:left="720" w:hanging="360"/>
        <w:rPr>
          <w:rFonts w:ascii="Open Sans" w:cs="Open Sans" w:eastAsia="Open Sans" w:hAnsi="Open Sans"/>
          <w:b w:val="1"/>
          <w:bCs w:val="1"/>
          <w:highlight w:val="white"/>
        </w:rPr>
      </w:pPr>
      <w:r w:rsidDel="00000000" w:rsidR="00000000" w:rsidRPr="00000000">
        <w:rPr>
          <w:rFonts w:ascii="Open Sans" w:cs="Open Sans" w:eastAsia="Open Sans" w:hAnsi="Open Sans"/>
          <w:b w:val="1"/>
          <w:bCs w:val="1"/>
          <w:highlight w:val="white"/>
          <w:rtl w:val="0"/>
        </w:rPr>
        <w:t xml:space="preserve">I Agree</w:t>
      </w:r>
    </w:p>
    <w:p w:rsidR="00000000" w:rsidDel="00000000" w:rsidP="00000000" w:rsidRDefault="00000000" w:rsidRPr="00000000" w14:paraId="000000DB">
      <w:pPr>
        <w:spacing w:before="0" w:line="240" w:lineRule="auto"/>
        <w:rPr>
          <w:rFonts w:ascii="Open Sans" w:cs="Open Sans" w:eastAsia="Open Sans" w:hAnsi="Open Sans"/>
          <w:highlight w:val="white"/>
        </w:rPr>
      </w:pPr>
      <w:r w:rsidDel="00000000" w:rsidR="00000000" w:rsidRPr="00000000">
        <w:rPr>
          <w:rtl w:val="0"/>
        </w:rPr>
      </w:r>
    </w:p>
    <w:p w:rsidR="00000000" w:rsidDel="00000000" w:rsidP="00000000" w:rsidRDefault="00000000" w:rsidRPr="00000000" w14:paraId="000000DC">
      <w:pPr>
        <w:spacing w:before="0" w:line="276" w:lineRule="auto"/>
        <w:rPr>
          <w:rFonts w:ascii="Open Sans" w:cs="Open Sans" w:eastAsia="Open Sans" w:hAnsi="Open Sans"/>
          <w:color w:val="b52b27"/>
          <w:highlight w:val="white"/>
        </w:rPr>
      </w:pPr>
      <w:r w:rsidDel="00000000" w:rsidR="00000000" w:rsidRPr="00000000">
        <w:rPr>
          <w:rFonts w:ascii="Open Sans" w:cs="Open Sans" w:eastAsia="Open Sans" w:hAnsi="Open Sans"/>
          <w:highlight w:val="white"/>
          <w:rtl w:val="0"/>
        </w:rPr>
        <w:t xml:space="preserve">I confirm that all listed collaborators who will have access to any sensitive data have IRB approval to do so.</w:t>
      </w:r>
      <w:r w:rsidDel="00000000" w:rsidR="00000000" w:rsidRPr="00000000">
        <w:rPr>
          <w:rFonts w:ascii="Open Sans" w:cs="Open Sans" w:eastAsia="Open Sans" w:hAnsi="Open Sans"/>
          <w:color w:val="b52b27"/>
          <w:highlight w:val="white"/>
          <w:rtl w:val="0"/>
        </w:rPr>
        <w:t xml:space="preserve">*</w:t>
      </w:r>
    </w:p>
    <w:p w:rsidR="00000000" w:rsidDel="00000000" w:rsidP="00000000" w:rsidRDefault="00000000" w:rsidRPr="00000000" w14:paraId="000000DD">
      <w:pPr>
        <w:numPr>
          <w:ilvl w:val="0"/>
          <w:numId w:val="10"/>
        </w:numPr>
        <w:spacing w:line="240" w:lineRule="auto"/>
        <w:ind w:left="720" w:hanging="360"/>
        <w:rPr>
          <w:rFonts w:ascii="Open Sans" w:cs="Open Sans" w:eastAsia="Open Sans" w:hAnsi="Open Sans"/>
          <w:b w:val="1"/>
          <w:bCs w:val="1"/>
          <w:highlight w:val="white"/>
        </w:rPr>
      </w:pPr>
      <w:r w:rsidDel="00000000" w:rsidR="00000000" w:rsidRPr="00000000">
        <w:rPr>
          <w:rFonts w:ascii="Open Sans" w:cs="Open Sans" w:eastAsia="Open Sans" w:hAnsi="Open Sans"/>
          <w:b w:val="1"/>
          <w:bCs w:val="1"/>
          <w:highlight w:val="white"/>
          <w:rtl w:val="0"/>
        </w:rPr>
        <w:t xml:space="preserve">I Agree</w:t>
      </w:r>
    </w:p>
    <w:p w:rsidR="00000000" w:rsidDel="00000000" w:rsidP="00000000" w:rsidRDefault="00000000" w:rsidRPr="00000000" w14:paraId="000000DE">
      <w:pPr>
        <w:spacing w:before="0" w:line="240" w:lineRule="auto"/>
        <w:rPr>
          <w:rFonts w:ascii="Open Sans" w:cs="Open Sans" w:eastAsia="Open Sans" w:hAnsi="Open Sans"/>
          <w:highlight w:val="white"/>
        </w:rPr>
      </w:pPr>
      <w:r w:rsidDel="00000000" w:rsidR="00000000" w:rsidRPr="00000000">
        <w:rPr>
          <w:rtl w:val="0"/>
        </w:rPr>
      </w:r>
    </w:p>
    <w:p w:rsidR="00000000" w:rsidDel="00000000" w:rsidP="00000000" w:rsidRDefault="00000000" w:rsidRPr="00000000" w14:paraId="000000DF">
      <w:pPr>
        <w:spacing w:before="0" w:line="276" w:lineRule="auto"/>
        <w:rPr>
          <w:rFonts w:ascii="Open Sans" w:cs="Open Sans" w:eastAsia="Open Sans" w:hAnsi="Open Sans"/>
          <w:color w:val="b52b27"/>
          <w:highlight w:val="white"/>
        </w:rPr>
      </w:pPr>
      <w:r w:rsidDel="00000000" w:rsidR="00000000" w:rsidRPr="00000000">
        <w:rPr>
          <w:rFonts w:ascii="Open Sans" w:cs="Open Sans" w:eastAsia="Open Sans" w:hAnsi="Open Sans"/>
          <w:highlight w:val="white"/>
          <w:rtl w:val="0"/>
        </w:rPr>
        <w:t xml:space="preserve">All data that are provided to me are for my use only. I will keep these data private from other researchers, except those added as contributors on this preregistration form (until these data are publicly available on the Open Science Framework).</w:t>
      </w:r>
      <w:r w:rsidDel="00000000" w:rsidR="00000000" w:rsidRPr="00000000">
        <w:rPr>
          <w:rFonts w:ascii="Open Sans" w:cs="Open Sans" w:eastAsia="Open Sans" w:hAnsi="Open Sans"/>
          <w:color w:val="b52b27"/>
          <w:highlight w:val="white"/>
          <w:rtl w:val="0"/>
        </w:rPr>
        <w:t xml:space="preserve">*</w:t>
      </w:r>
    </w:p>
    <w:p w:rsidR="00000000" w:rsidDel="00000000" w:rsidP="00000000" w:rsidRDefault="00000000" w:rsidRPr="00000000" w14:paraId="000000E0">
      <w:pPr>
        <w:numPr>
          <w:ilvl w:val="0"/>
          <w:numId w:val="5"/>
        </w:numPr>
        <w:spacing w:line="240" w:lineRule="auto"/>
        <w:ind w:left="720" w:hanging="360"/>
        <w:rPr>
          <w:rFonts w:ascii="Open Sans" w:cs="Open Sans" w:eastAsia="Open Sans" w:hAnsi="Open Sans"/>
          <w:b w:val="1"/>
          <w:bCs w:val="1"/>
          <w:highlight w:val="white"/>
        </w:rPr>
      </w:pPr>
      <w:r w:rsidDel="00000000" w:rsidR="00000000" w:rsidRPr="00000000">
        <w:rPr>
          <w:rFonts w:ascii="Open Sans" w:cs="Open Sans" w:eastAsia="Open Sans" w:hAnsi="Open Sans"/>
          <w:b w:val="1"/>
          <w:bCs w:val="1"/>
          <w:highlight w:val="white"/>
          <w:rtl w:val="0"/>
        </w:rPr>
        <w:t xml:space="preserve">I Agree</w:t>
      </w:r>
    </w:p>
    <w:p w:rsidR="00000000" w:rsidDel="00000000" w:rsidP="00000000" w:rsidRDefault="00000000" w:rsidRPr="00000000" w14:paraId="000000E1">
      <w:pPr>
        <w:spacing w:before="0" w:line="240" w:lineRule="auto"/>
        <w:rPr>
          <w:rFonts w:ascii="Open Sans" w:cs="Open Sans" w:eastAsia="Open Sans" w:hAnsi="Open Sans"/>
          <w:highlight w:val="white"/>
        </w:rPr>
      </w:pPr>
      <w:r w:rsidDel="00000000" w:rsidR="00000000" w:rsidRPr="00000000">
        <w:rPr>
          <w:rtl w:val="0"/>
        </w:rPr>
      </w:r>
    </w:p>
    <w:p w:rsidR="00000000" w:rsidDel="00000000" w:rsidP="00000000" w:rsidRDefault="00000000" w:rsidRPr="00000000" w14:paraId="000000E2">
      <w:pPr>
        <w:spacing w:before="0" w:line="276" w:lineRule="auto"/>
        <w:rPr>
          <w:rFonts w:ascii="Open Sans" w:cs="Open Sans" w:eastAsia="Open Sans" w:hAnsi="Open Sans"/>
          <w:color w:val="b52b27"/>
          <w:highlight w:val="white"/>
        </w:rPr>
      </w:pPr>
      <w:r w:rsidDel="00000000" w:rsidR="00000000" w:rsidRPr="00000000">
        <w:rPr>
          <w:rFonts w:ascii="Open Sans" w:cs="Open Sans" w:eastAsia="Open Sans" w:hAnsi="Open Sans"/>
          <w:highlight w:val="white"/>
          <w:rtl w:val="0"/>
        </w:rPr>
        <w:t xml:space="preserve">I will use these data to test for my preregistered hypotheses only (until these data are publicly available on the Open Science Framework). I will return to the Open Science Framework and preregister any additional hypotheses.</w:t>
      </w:r>
      <w:r w:rsidDel="00000000" w:rsidR="00000000" w:rsidRPr="00000000">
        <w:rPr>
          <w:rFonts w:ascii="Open Sans" w:cs="Open Sans" w:eastAsia="Open Sans" w:hAnsi="Open Sans"/>
          <w:color w:val="b52b27"/>
          <w:highlight w:val="white"/>
          <w:rtl w:val="0"/>
        </w:rPr>
        <w:t xml:space="preserve">*</w:t>
      </w:r>
    </w:p>
    <w:p w:rsidR="00000000" w:rsidDel="00000000" w:rsidP="00000000" w:rsidRDefault="00000000" w:rsidRPr="00000000" w14:paraId="000000E3">
      <w:pPr>
        <w:numPr>
          <w:ilvl w:val="0"/>
          <w:numId w:val="8"/>
        </w:numPr>
        <w:spacing w:line="240" w:lineRule="auto"/>
        <w:ind w:left="720" w:hanging="360"/>
        <w:rPr>
          <w:rFonts w:ascii="Open Sans" w:cs="Open Sans" w:eastAsia="Open Sans" w:hAnsi="Open Sans"/>
          <w:b w:val="1"/>
          <w:bCs w:val="1"/>
          <w:highlight w:val="white"/>
        </w:rPr>
      </w:pPr>
      <w:r w:rsidDel="00000000" w:rsidR="00000000" w:rsidRPr="00000000">
        <w:rPr>
          <w:rFonts w:ascii="Open Sans" w:cs="Open Sans" w:eastAsia="Open Sans" w:hAnsi="Open Sans"/>
          <w:b w:val="1"/>
          <w:bCs w:val="1"/>
          <w:highlight w:val="white"/>
          <w:rtl w:val="0"/>
        </w:rPr>
        <w:t xml:space="preserve">I Agree</w:t>
      </w:r>
    </w:p>
    <w:p w:rsidR="00000000" w:rsidDel="00000000" w:rsidP="00000000" w:rsidRDefault="00000000" w:rsidRPr="00000000" w14:paraId="000000E4">
      <w:pPr>
        <w:spacing w:before="0" w:line="240" w:lineRule="auto"/>
        <w:rPr>
          <w:rFonts w:ascii="Open Sans" w:cs="Open Sans" w:eastAsia="Open Sans" w:hAnsi="Open Sans"/>
          <w:highlight w:val="white"/>
        </w:rPr>
      </w:pPr>
      <w:r w:rsidDel="00000000" w:rsidR="00000000" w:rsidRPr="00000000">
        <w:rPr>
          <w:rtl w:val="0"/>
        </w:rPr>
      </w:r>
    </w:p>
    <w:p w:rsidR="00000000" w:rsidDel="00000000" w:rsidP="00000000" w:rsidRDefault="00000000" w:rsidRPr="00000000" w14:paraId="000000E5">
      <w:pPr>
        <w:spacing w:before="0" w:line="276" w:lineRule="auto"/>
        <w:rPr>
          <w:rFonts w:ascii="Open Sans" w:cs="Open Sans" w:eastAsia="Open Sans" w:hAnsi="Open Sans"/>
          <w:color w:val="b52b27"/>
          <w:highlight w:val="white"/>
        </w:rPr>
      </w:pPr>
      <w:r w:rsidDel="00000000" w:rsidR="00000000" w:rsidRPr="00000000">
        <w:rPr>
          <w:rFonts w:ascii="Open Sans" w:cs="Open Sans" w:eastAsia="Open Sans" w:hAnsi="Open Sans"/>
          <w:highlight w:val="white"/>
          <w:rtl w:val="0"/>
        </w:rPr>
        <w:t xml:space="preserve">In order to request future waves of data, I will be required to report on my progress toward</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highlight w:val="white"/>
          <w:rtl w:val="0"/>
        </w:rPr>
        <w:t xml:space="preserve">certain outcomes from my previous data use including, but not limited to: derived data, analysis code, DOI links to publications, links to preprints.</w:t>
      </w:r>
      <w:r w:rsidDel="00000000" w:rsidR="00000000" w:rsidRPr="00000000">
        <w:rPr>
          <w:rFonts w:ascii="Open Sans" w:cs="Open Sans" w:eastAsia="Open Sans" w:hAnsi="Open Sans"/>
          <w:color w:val="b52b27"/>
          <w:highlight w:val="white"/>
          <w:rtl w:val="0"/>
        </w:rPr>
        <w:t xml:space="preserve">*</w:t>
      </w:r>
    </w:p>
    <w:p w:rsidR="00000000" w:rsidDel="00000000" w:rsidP="00000000" w:rsidRDefault="00000000" w:rsidRPr="00000000" w14:paraId="000000E6">
      <w:pPr>
        <w:numPr>
          <w:ilvl w:val="0"/>
          <w:numId w:val="4"/>
        </w:numPr>
        <w:spacing w:line="240" w:lineRule="auto"/>
        <w:ind w:left="720" w:hanging="360"/>
        <w:rPr>
          <w:rFonts w:ascii="Open Sans" w:cs="Open Sans" w:eastAsia="Open Sans" w:hAnsi="Open Sans"/>
          <w:b w:val="1"/>
          <w:bCs w:val="1"/>
          <w:highlight w:val="white"/>
        </w:rPr>
      </w:pPr>
      <w:r w:rsidDel="00000000" w:rsidR="00000000" w:rsidRPr="00000000">
        <w:rPr>
          <w:rFonts w:ascii="Open Sans" w:cs="Open Sans" w:eastAsia="Open Sans" w:hAnsi="Open Sans"/>
          <w:b w:val="1"/>
          <w:bCs w:val="1"/>
          <w:highlight w:val="white"/>
          <w:rtl w:val="0"/>
        </w:rPr>
        <w:t xml:space="preserve">I Understand</w:t>
      </w:r>
    </w:p>
    <w:p w:rsidR="00000000" w:rsidDel="00000000" w:rsidP="00000000" w:rsidRDefault="00000000" w:rsidRPr="00000000" w14:paraId="000000E7">
      <w:pPr>
        <w:spacing w:before="0" w:line="240" w:lineRule="auto"/>
        <w:rPr>
          <w:rFonts w:ascii="Open Sans" w:cs="Open Sans" w:eastAsia="Open Sans" w:hAnsi="Open Sans"/>
          <w:highlight w:val="white"/>
        </w:rPr>
      </w:pPr>
      <w:r w:rsidDel="00000000" w:rsidR="00000000" w:rsidRPr="00000000">
        <w:rPr>
          <w:rtl w:val="0"/>
        </w:rPr>
      </w:r>
    </w:p>
    <w:p w:rsidR="00000000" w:rsidDel="00000000" w:rsidP="00000000" w:rsidRDefault="00000000" w:rsidRPr="00000000" w14:paraId="000000E8">
      <w:pPr>
        <w:spacing w:before="0" w:line="276" w:lineRule="auto"/>
        <w:rPr>
          <w:rFonts w:ascii="Open Sans" w:cs="Open Sans" w:eastAsia="Open Sans" w:hAnsi="Open Sans"/>
          <w:color w:val="b52b27"/>
          <w:highlight w:val="white"/>
        </w:rPr>
      </w:pPr>
      <w:r w:rsidDel="00000000" w:rsidR="00000000" w:rsidRPr="00000000">
        <w:rPr>
          <w:rFonts w:ascii="Open Sans" w:cs="Open Sans" w:eastAsia="Open Sans" w:hAnsi="Open Sans"/>
          <w:highlight w:val="white"/>
          <w:rtl w:val="0"/>
        </w:rPr>
        <w:t xml:space="preserve">Except when not possible (e.g. journal prohibits preprints), I will post preprints to the appropriate or relevant preprint server (e.g., SocArXiv, medRxiv, biorxiv, and PsyArXiv).</w:t>
      </w:r>
      <w:r w:rsidDel="00000000" w:rsidR="00000000" w:rsidRPr="00000000">
        <w:rPr>
          <w:rFonts w:ascii="Open Sans" w:cs="Open Sans" w:eastAsia="Open Sans" w:hAnsi="Open Sans"/>
          <w:color w:val="b52b27"/>
          <w:highlight w:val="white"/>
          <w:rtl w:val="0"/>
        </w:rPr>
        <w:t xml:space="preserve">*</w:t>
      </w:r>
    </w:p>
    <w:p w:rsidR="00000000" w:rsidDel="00000000" w:rsidP="00000000" w:rsidRDefault="00000000" w:rsidRPr="00000000" w14:paraId="000000E9">
      <w:pPr>
        <w:numPr>
          <w:ilvl w:val="0"/>
          <w:numId w:val="9"/>
        </w:numPr>
        <w:spacing w:line="240" w:lineRule="auto"/>
        <w:ind w:left="720" w:hanging="360"/>
        <w:rPr>
          <w:rFonts w:ascii="Open Sans" w:cs="Open Sans" w:eastAsia="Open Sans" w:hAnsi="Open Sans"/>
          <w:b w:val="1"/>
          <w:bCs w:val="1"/>
          <w:highlight w:val="white"/>
        </w:rPr>
      </w:pPr>
      <w:r w:rsidDel="00000000" w:rsidR="00000000" w:rsidRPr="00000000">
        <w:rPr>
          <w:rFonts w:ascii="Open Sans" w:cs="Open Sans" w:eastAsia="Open Sans" w:hAnsi="Open Sans"/>
          <w:b w:val="1"/>
          <w:bCs w:val="1"/>
          <w:highlight w:val="white"/>
          <w:rtl w:val="0"/>
        </w:rPr>
        <w:t xml:space="preserve">I Agree</w:t>
      </w:r>
    </w:p>
    <w:p w:rsidR="00000000" w:rsidDel="00000000" w:rsidP="00000000" w:rsidRDefault="00000000" w:rsidRPr="00000000" w14:paraId="000000EA">
      <w:pPr>
        <w:spacing w:before="0" w:line="240" w:lineRule="auto"/>
        <w:rPr>
          <w:rFonts w:ascii="Open Sans" w:cs="Open Sans" w:eastAsia="Open Sans" w:hAnsi="Open Sans"/>
          <w:highlight w:val="white"/>
        </w:rPr>
      </w:pPr>
      <w:r w:rsidDel="00000000" w:rsidR="00000000" w:rsidRPr="00000000">
        <w:rPr>
          <w:rtl w:val="0"/>
        </w:rPr>
      </w:r>
    </w:p>
    <w:p w:rsidR="00000000" w:rsidDel="00000000" w:rsidP="00000000" w:rsidRDefault="00000000" w:rsidRPr="00000000" w14:paraId="000000EB">
      <w:pPr>
        <w:spacing w:before="0" w:line="276" w:lineRule="auto"/>
        <w:rPr>
          <w:rFonts w:ascii="Open Sans" w:cs="Open Sans" w:eastAsia="Open Sans" w:hAnsi="Open Sans"/>
          <w:color w:val="b52b27"/>
          <w:highlight w:val="white"/>
        </w:rPr>
      </w:pPr>
      <w:r w:rsidDel="00000000" w:rsidR="00000000" w:rsidRPr="00000000">
        <w:rPr>
          <w:rFonts w:ascii="Open Sans" w:cs="Open Sans" w:eastAsia="Open Sans" w:hAnsi="Open Sans"/>
          <w:highlight w:val="white"/>
          <w:rtl w:val="0"/>
        </w:rPr>
        <w:t xml:space="preserve">I will cite the GFS dataset hosted on the Open Science Framework (OSF) (https://doi.org/10.17605/OSF.IO/3JTZ8) in any publications (including, but not limited to peer reviewed journal publications, preprints, preregistration, media articles, blog articles, etc) in a format that includes the GFS project DOI (https://doi.org/10.17605/OSF.IO/3JTZ8)</w:t>
      </w:r>
      <w:r w:rsidDel="00000000" w:rsidR="00000000" w:rsidRPr="00000000">
        <w:rPr>
          <w:rFonts w:ascii="Open Sans" w:cs="Open Sans" w:eastAsia="Open Sans" w:hAnsi="Open Sans"/>
          <w:color w:val="b52b27"/>
          <w:highlight w:val="white"/>
          <w:rtl w:val="0"/>
        </w:rPr>
        <w:t xml:space="preserve">*</w:t>
      </w:r>
    </w:p>
    <w:p w:rsidR="00000000" w:rsidDel="00000000" w:rsidP="00000000" w:rsidRDefault="00000000" w:rsidRPr="00000000" w14:paraId="000000EC">
      <w:pPr>
        <w:numPr>
          <w:ilvl w:val="0"/>
          <w:numId w:val="7"/>
        </w:numPr>
        <w:spacing w:line="240" w:lineRule="auto"/>
        <w:ind w:left="720" w:hanging="360"/>
        <w:rPr>
          <w:rFonts w:ascii="Open Sans" w:cs="Open Sans" w:eastAsia="Open Sans" w:hAnsi="Open Sans"/>
          <w:b w:val="1"/>
          <w:bCs w:val="1"/>
          <w:highlight w:val="white"/>
        </w:rPr>
      </w:pPr>
      <w:r w:rsidDel="00000000" w:rsidR="00000000" w:rsidRPr="00000000">
        <w:rPr>
          <w:rFonts w:ascii="Open Sans" w:cs="Open Sans" w:eastAsia="Open Sans" w:hAnsi="Open Sans"/>
          <w:b w:val="1"/>
          <w:bCs w:val="1"/>
          <w:highlight w:val="white"/>
          <w:rtl w:val="0"/>
        </w:rPr>
        <w:t xml:space="preserve">I Agree</w:t>
      </w:r>
    </w:p>
    <w:p w:rsidR="00000000" w:rsidDel="00000000" w:rsidP="00000000" w:rsidRDefault="00000000" w:rsidRPr="00000000" w14:paraId="000000ED">
      <w:pPr>
        <w:spacing w:before="0" w:line="240" w:lineRule="auto"/>
        <w:rPr>
          <w:rFonts w:ascii="Open Sans" w:cs="Open Sans" w:eastAsia="Open Sans" w:hAnsi="Open Sans"/>
          <w:highlight w:val="white"/>
        </w:rPr>
      </w:pPr>
      <w:r w:rsidDel="00000000" w:rsidR="00000000" w:rsidRPr="00000000">
        <w:rPr>
          <w:rtl w:val="0"/>
        </w:rPr>
      </w:r>
    </w:p>
    <w:p w:rsidR="00000000" w:rsidDel="00000000" w:rsidP="00000000" w:rsidRDefault="00000000" w:rsidRPr="00000000" w14:paraId="000000EE">
      <w:pPr>
        <w:spacing w:before="0" w:line="276" w:lineRule="auto"/>
        <w:rPr>
          <w:rFonts w:ascii="Open Sans" w:cs="Open Sans" w:eastAsia="Open Sans" w:hAnsi="Open Sans"/>
          <w:color w:val="b52b27"/>
          <w:highlight w:val="white"/>
        </w:rPr>
      </w:pPr>
      <w:r w:rsidDel="00000000" w:rsidR="00000000" w:rsidRPr="00000000">
        <w:rPr>
          <w:rFonts w:ascii="Open Sans" w:cs="Open Sans" w:eastAsia="Open Sans" w:hAnsi="Open Sans"/>
          <w:highlight w:val="white"/>
          <w:rtl w:val="0"/>
        </w:rPr>
        <w:t xml:space="preserve">I confirm that the email address associated with my OSF user account is the address to which to send the data files for me to access. If this is not the case, please add an alternative email address to your OSF profile and make it the primary address for your account. Refer to the help guide to change your email address </w:t>
      </w:r>
      <w:r w:rsidDel="00000000" w:rsidR="00000000" w:rsidRPr="00000000">
        <w:rPr>
          <w:rFonts w:ascii="Open Sans" w:cs="Open Sans" w:eastAsia="Open Sans" w:hAnsi="Open Sans"/>
          <w:color w:val="263947"/>
          <w:highlight w:val="white"/>
          <w:rtl w:val="0"/>
        </w:rPr>
        <w:t xml:space="preserve">https://help.osf.io/article/390-profile-and-account#Edit-Your-Profile-ZuHIE</w:t>
      </w:r>
      <w:r w:rsidDel="00000000" w:rsidR="00000000" w:rsidRPr="00000000">
        <w:rPr>
          <w:rFonts w:ascii="Open Sans" w:cs="Open Sans" w:eastAsia="Open Sans" w:hAnsi="Open Sans"/>
          <w:color w:val="b52b27"/>
          <w:highlight w:val="white"/>
          <w:rtl w:val="0"/>
        </w:rPr>
        <w:t xml:space="preserve">*</w:t>
      </w:r>
    </w:p>
    <w:p w:rsidR="00000000" w:rsidDel="00000000" w:rsidP="00000000" w:rsidRDefault="00000000" w:rsidRPr="00000000" w14:paraId="000000EF">
      <w:pPr>
        <w:numPr>
          <w:ilvl w:val="0"/>
          <w:numId w:val="11"/>
        </w:numPr>
        <w:spacing w:line="240" w:lineRule="auto"/>
        <w:ind w:left="720" w:hanging="360"/>
        <w:rPr>
          <w:rFonts w:ascii="Open Sans" w:cs="Open Sans" w:eastAsia="Open Sans" w:hAnsi="Open Sans"/>
          <w:b w:val="1"/>
          <w:bCs w:val="1"/>
          <w:highlight w:val="white"/>
        </w:rPr>
      </w:pPr>
      <w:r w:rsidDel="00000000" w:rsidR="00000000" w:rsidRPr="00000000">
        <w:rPr>
          <w:rFonts w:ascii="Open Sans" w:cs="Open Sans" w:eastAsia="Open Sans" w:hAnsi="Open Sans"/>
          <w:b w:val="1"/>
          <w:bCs w:val="1"/>
          <w:highlight w:val="white"/>
          <w:rtl w:val="0"/>
        </w:rPr>
        <w:t xml:space="preserve">I Confirm</w:t>
      </w:r>
    </w:p>
    <w:p w:rsidR="00000000" w:rsidDel="00000000" w:rsidP="00000000" w:rsidRDefault="00000000" w:rsidRPr="00000000" w14:paraId="000000F0">
      <w:pPr>
        <w:spacing w:line="240" w:lineRule="auto"/>
        <w:ind w:left="0" w:firstLine="0"/>
        <w:rPr>
          <w:rFonts w:ascii="Open Sans" w:cs="Open Sans" w:eastAsia="Open Sans" w:hAnsi="Open Sans"/>
          <w:b w:val="1"/>
          <w:bCs w:val="1"/>
          <w:highlight w:val="white"/>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1170" w:top="99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-1371598</wp:posOffset>
          </wp:positionH>
          <wp:positionV relativeFrom="paragraph">
            <wp:posOffset>28577</wp:posOffset>
          </wp:positionV>
          <wp:extent cx="8229600" cy="620385"/>
          <wp:effectExtent b="0" l="0" r="0" t="0"/>
          <wp:wrapNone/>
          <wp:docPr id="4" name="image1.png"/>
          <a:graphic>
            <a:graphicData uri="http://schemas.openxmlformats.org/drawingml/2006/picture">
              <pic:pic>
                <pic:nvPicPr>
                  <pic:cNvPr id="0" name="image1.png"/>
                  <pic:cNvPicPr preferRelativeResize="0"/>
                </pic:nvPicPr>
                <pic:blipFill>
                  <a:blip r:embed="rId1"/>
                  <a:srcRect b="9795" l="0" r="0" t="9795"/>
                  <a:stretch>
                    <a:fillRect/>
                  </a:stretch>
                </pic:blipFill>
                <pic:spPr>
                  <a:xfrm>
                    <a:off x="0" y="0"/>
                    <a:ext cx="8229600" cy="62038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-1362073</wp:posOffset>
          </wp:positionH>
          <wp:positionV relativeFrom="paragraph">
            <wp:posOffset>28577</wp:posOffset>
          </wp:positionV>
          <wp:extent cx="8229600" cy="620385"/>
          <wp:effectExtent b="0" l="0" r="0" t="0"/>
          <wp:wrapNone/>
          <wp:docPr id="3" name="image1.png"/>
          <a:graphic>
            <a:graphicData uri="http://schemas.openxmlformats.org/drawingml/2006/picture">
              <pic:pic>
                <pic:nvPicPr>
                  <pic:cNvPr id="0" name="image1.png"/>
                  <pic:cNvPicPr preferRelativeResize="0"/>
                </pic:nvPicPr>
                <pic:blipFill>
                  <a:blip r:embed="rId1"/>
                  <a:srcRect b="9795" l="0" r="0" t="9795"/>
                  <a:stretch>
                    <a:fillRect/>
                  </a:stretch>
                </pic:blipFill>
                <pic:spPr>
                  <a:xfrm>
                    <a:off x="0" y="0"/>
                    <a:ext cx="8229600" cy="62038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791450" cy="1953258"/>
          <wp:effectExtent b="0" l="0" r="0" t="0"/>
          <wp:wrapTopAndBottom distB="0" distT="0"/>
          <wp:docPr id="5" name="image2.png"/>
          <a:graphic>
            <a:graphicData uri="http://schemas.openxmlformats.org/drawingml/2006/picture">
              <pic:pic>
                <pic:nvPicPr>
                  <pic:cNvPr id="0" name="image2.png"/>
                  <pic:cNvPicPr preferRelativeResize="0"/>
                </pic:nvPicPr>
                <pic:blipFill>
                  <a:blip r:embed="rId1"/>
                  <a:srcRect b="0" l="138" r="138" t="0"/>
                  <a:stretch>
                    <a:fillRect/>
                  </a:stretch>
                </pic:blipFill>
                <pic:spPr>
                  <a:xfrm>
                    <a:off x="0" y="0"/>
                    <a:ext cx="7791450" cy="195325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help.osf.io/hc/en-us/articles/360019739014-Licensing" TargetMode="External"/><Relationship Id="rId10" Type="http://schemas.openxmlformats.org/officeDocument/2006/relationships/hyperlink" Target="https://help.osf.io/article/353-welcome-to-projects#Add-Contributors-to-Projects-and-Components-tKmQk" TargetMode="External"/><Relationship Id="rId13" Type="http://schemas.openxmlformats.org/officeDocument/2006/relationships/hyperlink" Target="https://osf.io/et4yf/files/k2s7u" TargetMode="External"/><Relationship Id="rId12" Type="http://schemas.openxmlformats.org/officeDocument/2006/relationships/hyperlink" Target="https://osf.io/uqwd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lp.osf.io/article/353-welcome-to-projects#Add-Contributors-to-Projects-and-Components-tKmQk" TargetMode="External"/><Relationship Id="rId15" Type="http://schemas.openxmlformats.org/officeDocument/2006/relationships/image" Target="media/image3.png"/><Relationship Id="rId14" Type="http://schemas.openxmlformats.org/officeDocument/2006/relationships/hyperlink" Target="https://osf.io/et4yf/files/uwz8k"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hyperlink" Target="https://osf.io/registries/gfs" TargetMode="External"/><Relationship Id="rId18" Type="http://schemas.openxmlformats.org/officeDocument/2006/relationships/footer" Target="footer1.xml"/><Relationship Id="rId7" Type="http://schemas.openxmlformats.org/officeDocument/2006/relationships/hyperlink" Target="https://osf.io/registries/gfs" TargetMode="External"/><Relationship Id="rId8" Type="http://schemas.openxmlformats.org/officeDocument/2006/relationships/hyperlink" Target="https://docs.google.com/document/d/1_9GRFwUwWMq0q5X3vuZe8zTYcj6GWnSjqu02MuWCdtA/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