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media/image6.png" ContentType="image/png"/>
  <Override PartName="/word/media/image5.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4.jpeg" ContentType="image/jpeg"/>
  <Override PartName="/word/media/image14.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rPr>
      </w:pPr>
      <w:bookmarkStart w:id="0" w:name="_gjdgxs"/>
      <w:bookmarkEnd w:id="0"/>
      <w:r>
        <w:rPr>
          <w:rFonts w:eastAsia="Times New Roman" w:cs="Times New Roman" w:ascii="Times New Roman" w:hAnsi="Times New Roman"/>
          <w:b/>
        </w:rPr>
        <w:t>Effects of Combining Particle Swarm Optimization with Genetic Algorithms to Minimize Deceptive Cases</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pP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sectPr>
          <w:type w:val="continuous"/>
          <w:pgSz w:w="12240" w:h="15840"/>
          <w:pgMar w:left="1440" w:right="1440" w:header="0" w:top="1440" w:footer="720" w:bottom="1440" w:gutter="0"/>
          <w:cols w:num="2" w:space="720" w:equalWidth="true" w:sep="false"/>
          <w:formProt w:val="false"/>
          <w:textDirection w:val="lrTb"/>
          <w:docGrid w:type="default" w:linePitch="100" w:charSpace="0"/>
        </w:sectPr>
      </w:pPr>
    </w:p>
    <w:p>
      <w:pPr>
        <w:pStyle w:val="Normal"/>
        <w:ind w:left="1008" w:right="0" w:hanging="0"/>
        <w:rPr>
          <w:rFonts w:ascii="Times New Roman" w:hAnsi="Times New Roman" w:eastAsia="Times New Roman" w:cs="Times New Roman"/>
          <w:b/>
          <w:b/>
        </w:rPr>
      </w:pPr>
      <w:r>
        <w:rPr>
          <w:rFonts w:eastAsia="Times New Roman" w:cs="Times New Roman" w:ascii="Times New Roman" w:hAnsi="Times New Roman"/>
          <w:b/>
        </w:rPr>
        <w:t>Daniel N. Khalil</w:t>
      </w:r>
    </w:p>
    <w:p>
      <w:pPr>
        <w:pStyle w:val="Normal"/>
        <w:ind w:left="1008" w:right="0" w:hanging="0"/>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Computer Science</w:t>
      </w:r>
    </w:p>
    <w:p>
      <w:pPr>
        <w:pStyle w:val="Normal"/>
        <w:ind w:left="1008" w:right="0" w:hanging="0"/>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Artificial Intelligence Club</w:t>
      </w:r>
    </w:p>
    <w:p>
      <w:pPr>
        <w:pStyle w:val="Normal"/>
        <w:ind w:left="1008" w:right="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Daytona Beach, Florida</w:t>
      </w:r>
    </w:p>
    <w:p>
      <w:pPr>
        <w:pStyle w:val="Normal"/>
        <w:ind w:left="1008" w:right="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600 South Clyde Morris Blvd.</w:t>
      </w:r>
    </w:p>
    <w:p>
      <w:pPr>
        <w:pStyle w:val="Normal"/>
        <w:ind w:left="1008" w:right="0" w:hanging="0"/>
        <w:rPr>
          <w:rFonts w:ascii="Times New Roman" w:hAnsi="Times New Roman" w:eastAsia="Times New Roman" w:cs="Times New Roman"/>
        </w:rPr>
      </w:pPr>
      <w:r>
        <w:rPr>
          <w:rFonts w:eastAsia="Times New Roman" w:cs="Times New Roman" w:ascii="Times New Roman" w:hAnsi="Times New Roman"/>
        </w:rPr>
      </w:r>
    </w:p>
    <w:p>
      <w:pPr>
        <w:pStyle w:val="Normal"/>
        <w:ind w:left="1008" w:right="0" w:hanging="0"/>
        <w:rPr>
          <w:rFonts w:ascii="Times New Roman" w:hAnsi="Times New Roman" w:eastAsia="Times New Roman" w:cs="Times New Roman"/>
          <w:b/>
          <w:b/>
        </w:rPr>
      </w:pPr>
      <w:r>
        <w:rPr>
          <w:rFonts w:eastAsia="Times New Roman" w:cs="Times New Roman" w:ascii="Times New Roman" w:hAnsi="Times New Roman"/>
          <w:b/>
        </w:rPr>
        <w:t>Luke R. Crump</w:t>
      </w:r>
    </w:p>
    <w:p>
      <w:pPr>
        <w:pStyle w:val="Normal"/>
        <w:ind w:left="1008" w:right="0" w:hanging="0"/>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 xml:space="preserve">Software Engineering </w:t>
      </w:r>
    </w:p>
    <w:p>
      <w:pPr>
        <w:pStyle w:val="Normal"/>
        <w:ind w:left="1008" w:right="0" w:hanging="0"/>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Artificial Intelligence Club</w:t>
      </w:r>
    </w:p>
    <w:p>
      <w:pPr>
        <w:pStyle w:val="Normal"/>
        <w:ind w:left="1008" w:right="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Daytona Beach, Florida</w:t>
      </w:r>
    </w:p>
    <w:p>
      <w:pPr>
        <w:pStyle w:val="Normal"/>
        <w:ind w:left="1008" w:right="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600 South Clyde Morris Blvd.</w:t>
      </w:r>
    </w:p>
    <w:p>
      <w:pPr>
        <w:sectPr>
          <w:type w:val="continuous"/>
          <w:pgSz w:w="12240" w:h="15840"/>
          <w:pgMar w:left="1440" w:right="1440" w:header="0" w:top="1440" w:footer="720" w:bottom="1440" w:gutter="0"/>
          <w:cols w:num="2" w:space="720" w:equalWidth="true" w:sep="false"/>
          <w:formProt w:val="false"/>
          <w:textDirection w:val="lrTb"/>
          <w:docGrid w:type="default" w:linePitch="100" w:charSpace="0"/>
        </w:sectPr>
      </w:pP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Abstract</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rFonts w:eastAsia="Times New Roman" w:cs="Times New Roman" w:ascii="Times New Roman" w:hAnsi="Times New Roman"/>
          <w:sz w:val="18"/>
          <w:szCs w:val="18"/>
        </w:rPr>
        <w:t>T</w:t>
      </w:r>
      <w:r>
        <w:rPr>
          <w:rFonts w:eastAsia="Times New Roman" w:cs="Times New Roman" w:ascii="Times New Roman" w:hAnsi="Times New Roman"/>
          <w:sz w:val="18"/>
          <w:szCs w:val="18"/>
        </w:rPr>
        <w:t>his research explored</w:t>
      </w:r>
      <w:r>
        <w:rPr>
          <w:rFonts w:eastAsia="Times New Roman" w:cs="Times New Roman" w:ascii="Times New Roman" w:hAnsi="Times New Roman"/>
          <w:sz w:val="18"/>
          <w:szCs w:val="18"/>
        </w:rPr>
        <w:t xml:space="preserve"> hybridizing Particle Swarm Optimization (PSO) and Genetic Algorithms (GA). </w:t>
      </w:r>
      <w:r>
        <w:rPr>
          <w:rFonts w:eastAsia="Times New Roman" w:cs="Times New Roman" w:ascii="Times New Roman" w:hAnsi="Times New Roman"/>
          <w:sz w:val="18"/>
          <w:szCs w:val="18"/>
        </w:rPr>
        <w:t>Computational efficiency and quality of solution were measured for multiple hybrid variations.</w:t>
      </w: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I</w:t>
      </w:r>
      <w:r>
        <w:rPr>
          <w:rFonts w:eastAsia="Times New Roman" w:cs="Times New Roman" w:ascii="Times New Roman" w:hAnsi="Times New Roman"/>
          <w:sz w:val="18"/>
          <w:szCs w:val="18"/>
        </w:rPr>
        <w:t xml:space="preserve">t was found that the </w:t>
      </w:r>
      <w:r>
        <w:rPr>
          <w:rFonts w:eastAsia="Times New Roman" w:cs="Times New Roman" w:ascii="Times New Roman" w:hAnsi="Times New Roman"/>
          <w:sz w:val="18"/>
          <w:szCs w:val="18"/>
        </w:rPr>
        <w:t>the hybrid algorithm</w:t>
      </w:r>
      <w:r>
        <w:rPr>
          <w:rFonts w:eastAsia="Times New Roman" w:cs="Times New Roman" w:ascii="Times New Roman" w:hAnsi="Times New Roman"/>
          <w:sz w:val="18"/>
          <w:szCs w:val="18"/>
        </w:rPr>
        <w:t xml:space="preserve"> performed slightly better than PSO and GA </w:t>
      </w:r>
      <w:r>
        <w:rPr>
          <w:rFonts w:eastAsia="Times New Roman" w:cs="Times New Roman" w:ascii="Times New Roman" w:hAnsi="Times New Roman"/>
          <w:sz w:val="18"/>
          <w:szCs w:val="18"/>
        </w:rPr>
        <w:t xml:space="preserve">in </w:t>
      </w:r>
      <w:r>
        <w:rPr>
          <w:rFonts w:eastAsia="Times New Roman" w:cs="Times New Roman" w:ascii="Times New Roman" w:hAnsi="Times New Roman"/>
          <w:b/>
          <w:bCs/>
          <w:sz w:val="18"/>
          <w:szCs w:val="18"/>
        </w:rPr>
        <w:t>x/x</w:t>
      </w:r>
      <w:r>
        <w:rPr>
          <w:rFonts w:eastAsia="Times New Roman" w:cs="Times New Roman" w:ascii="Times New Roman" w:hAnsi="Times New Roman"/>
          <w:sz w:val="18"/>
          <w:szCs w:val="18"/>
        </w:rPr>
        <w:t xml:space="preserve"> tests </w:t>
      </w:r>
      <w:r>
        <w:rPr>
          <w:rFonts w:eastAsia="Times New Roman" w:cs="Times New Roman" w:ascii="Times New Roman" w:hAnsi="Times New Roman"/>
          <w:sz w:val="18"/>
          <w:szCs w:val="18"/>
        </w:rPr>
        <w:t>when executed on solution spaces with many local minimums.</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Introduction</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rFonts w:eastAsia="Times New Roman" w:cs="Times New Roman" w:ascii="Times New Roman" w:hAnsi="Times New Roman"/>
          <w:color w:val="000000"/>
          <w:sz w:val="18"/>
          <w:szCs w:val="18"/>
        </w:rPr>
        <w:t>Heuristic optimization techniques have become a widespread technique within the field of machine learning </w:t>
      </w:r>
      <w:r>
        <w:rPr>
          <w:rStyle w:val="StrongEmphasis"/>
          <w:rFonts w:eastAsia="Times New Roman" w:cs="Times New Roman" w:ascii="Times New Roman" w:hAnsi="Times New Roman"/>
          <w:color w:val="000000"/>
          <w:sz w:val="18"/>
          <w:szCs w:val="18"/>
        </w:rPr>
        <w:t>[1]</w:t>
      </w:r>
      <w:r>
        <w:rPr>
          <w:rFonts w:eastAsia="Times New Roman" w:cs="Times New Roman" w:ascii="Times New Roman" w:hAnsi="Times New Roman"/>
          <w:color w:val="000000"/>
          <w:sz w:val="18"/>
          <w:szCs w:val="18"/>
        </w:rPr>
        <w:t>. Applications extend to training Neural Networks, approximating solutions to NP-Complete problems, pattern recognition, and Heuristic evolutionary optimization algorithms such as Genetic Algorithms (GA) and Particle Swarm Optimization (PSO). The concept of meta-heuristics proposes that "it is often sufficient to find an approximate or partial solution"[</w:t>
      </w:r>
      <w:r>
        <w:rPr>
          <w:rStyle w:val="StrongEmphasis"/>
          <w:rFonts w:eastAsia="Times New Roman" w:cs="Times New Roman" w:ascii="Times New Roman" w:hAnsi="Times New Roman"/>
          <w:color w:val="000000"/>
          <w:sz w:val="18"/>
          <w:szCs w:val="18"/>
        </w:rPr>
        <w:t>1</w:t>
      </w:r>
      <w:r>
        <w:rPr>
          <w:rFonts w:eastAsia="Times New Roman" w:cs="Times New Roman" w:ascii="Times New Roman" w:hAnsi="Times New Roman"/>
          <w:color w:val="000000"/>
          <w:sz w:val="18"/>
          <w:szCs w:val="18"/>
        </w:rPr>
        <w:t>]. By sacrificing accuracy, these algorithms gain efficiency. Although defining the scope of all possible solutions determines the accuracy of heuristic algorithms. If the solution space becomes larger or deceptively holds multiple viable solutions, the disadvantage of using meta-heuristics becomes the increasing loss of accuracy.</w:t>
      </w:r>
    </w:p>
    <w:p>
      <w:pPr>
        <w:pStyle w:val="Normal"/>
        <w:jc w:val="both"/>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color w:val="000000"/>
          <w:sz w:val="18"/>
          <w:szCs w:val="18"/>
        </w:rPr>
        <w:t>Population-based Meta-Heuristic algorithms have tools such as GA's mutation rate and PSO's cognitive and social components that allow exploration of a given solution space. These tools allow for convergence on optimal solutions even within solution spaces with multiple local minimums or maximums. The hybrid algorithm proposed includes both the exploration and convergence components of GA and PSO together. This research tests whether this combination will enact a positive effect on the efficiency and quality of the result. There have been various implementations of hybridization between meta-heuristic algorithms [</w:t>
      </w:r>
      <w:r>
        <w:rPr>
          <w:rStyle w:val="StrongEmphasis"/>
          <w:rFonts w:eastAsia="Times New Roman" w:cs="Times New Roman" w:ascii="Times New Roman" w:hAnsi="Times New Roman"/>
          <w:color w:val="000000"/>
          <w:sz w:val="18"/>
          <w:szCs w:val="18"/>
        </w:rPr>
        <w:t>2</w:t>
      </w:r>
      <w:r>
        <w:rPr>
          <w:rFonts w:eastAsia="Times New Roman" w:cs="Times New Roman" w:ascii="Times New Roman" w:hAnsi="Times New Roman"/>
          <w:color w:val="000000"/>
          <w:sz w:val="18"/>
          <w:szCs w:val="18"/>
        </w:rPr>
        <w:t>][</w:t>
      </w:r>
      <w:r>
        <w:rPr>
          <w:rStyle w:val="StrongEmphasis"/>
          <w:rFonts w:eastAsia="Times New Roman" w:cs="Times New Roman" w:ascii="Times New Roman" w:hAnsi="Times New Roman"/>
          <w:color w:val="000000"/>
          <w:sz w:val="18"/>
          <w:szCs w:val="18"/>
        </w:rPr>
        <w:t>3</w:t>
      </w:r>
      <w:r>
        <w:rPr>
          <w:rFonts w:eastAsia="Times New Roman" w:cs="Times New Roman" w:ascii="Times New Roman" w:hAnsi="Times New Roman"/>
          <w:color w:val="000000"/>
          <w:sz w:val="18"/>
          <w:szCs w:val="18"/>
        </w:rPr>
        <w:t>][</w:t>
      </w:r>
      <w:r>
        <w:rPr>
          <w:rStyle w:val="StrongEmphasis"/>
          <w:rFonts w:eastAsia="Times New Roman" w:cs="Times New Roman" w:ascii="Times New Roman" w:hAnsi="Times New Roman"/>
          <w:color w:val="000000"/>
          <w:sz w:val="18"/>
          <w:szCs w:val="18"/>
        </w:rPr>
        <w:t>7</w:t>
      </w:r>
      <w:r>
        <w:rPr>
          <w:rFonts w:eastAsia="Times New Roman" w:cs="Times New Roman" w:ascii="Times New Roman" w:hAnsi="Times New Roman"/>
          <w:color w:val="000000"/>
          <w:sz w:val="18"/>
          <w:szCs w:val="18"/>
        </w:rPr>
        <w:t>] This research explores yet another implementation and/or perspective into the hybridization of two meta-heuristic algorithms.</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Definitions</w:t>
      </w:r>
    </w:p>
    <w:p>
      <w:pPr>
        <w:pStyle w:val="Normal"/>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b/>
          <w:sz w:val="18"/>
          <w:szCs w:val="18"/>
        </w:rPr>
        <w:t>Solution</w:t>
      </w:r>
      <w:r>
        <w:rPr>
          <w:rFonts w:eastAsia="Times New Roman" w:cs="Times New Roman" w:ascii="Times New Roman" w:hAnsi="Times New Roman"/>
          <w:sz w:val="18"/>
          <w:szCs w:val="18"/>
        </w:rPr>
        <w:t xml:space="preserve"> </w:t>
      </w:r>
      <w:r>
        <w:rPr>
          <w:rFonts w:eastAsia="Times New Roman" w:cs="Times New Roman" w:ascii="Times New Roman" w:hAnsi="Times New Roman"/>
          <w:b/>
          <w:sz w:val="18"/>
          <w:szCs w:val="18"/>
        </w:rPr>
        <w:t>Space</w:t>
      </w:r>
      <w:r>
        <w:rPr>
          <w:rFonts w:eastAsia="Times New Roman" w:cs="Times New Roman" w:ascii="Times New Roman" w:hAnsi="Times New Roman"/>
          <w:sz w:val="18"/>
          <w:szCs w:val="18"/>
        </w:rPr>
        <w:t>: The set of all possible solutions to a specific problem.</w:t>
      </w:r>
    </w:p>
    <w:p>
      <w:pPr>
        <w:pStyle w:val="Normal"/>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jc w:val="both"/>
        <w:rPr/>
      </w:pPr>
      <w:r>
        <w:rPr>
          <w:rFonts w:eastAsia="Times New Roman" w:cs="Times New Roman" w:ascii="Times New Roman" w:hAnsi="Times New Roman"/>
          <w:b/>
          <w:sz w:val="18"/>
          <w:szCs w:val="18"/>
        </w:rPr>
        <w:t>Optimization</w:t>
      </w:r>
      <w:r>
        <w:rPr>
          <w:rFonts w:eastAsia="Times New Roman" w:cs="Times New Roman" w:ascii="Times New Roman" w:hAnsi="Times New Roman"/>
          <w:sz w:val="18"/>
          <w:szCs w:val="18"/>
        </w:rPr>
        <w:t>: The process of finding the best solution or solutions out of a range of possible solutions.</w:t>
      </w:r>
    </w:p>
    <w:p>
      <w:pPr>
        <w:pStyle w:val="Normal"/>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jc w:val="both"/>
        <w:rPr/>
      </w:pPr>
      <w:r>
        <w:rPr>
          <w:rFonts w:eastAsia="Times New Roman" w:cs="Times New Roman" w:ascii="Times New Roman" w:hAnsi="Times New Roman"/>
          <w:b/>
          <w:sz w:val="18"/>
          <w:szCs w:val="18"/>
        </w:rPr>
        <w:t xml:space="preserve">Machine Learning: </w:t>
      </w:r>
      <w:r>
        <w:rPr>
          <w:rFonts w:eastAsia="Times New Roman" w:cs="Times New Roman" w:ascii="Times New Roman" w:hAnsi="Times New Roman"/>
          <w:sz w:val="18"/>
          <w:szCs w:val="18"/>
        </w:rPr>
        <w:t xml:space="preserve">a subset of Artificial Intelligence that allows an algorithm to learn and improve performance from experiences in an environment. </w:t>
      </w:r>
    </w:p>
    <w:p>
      <w:pPr>
        <w:pStyle w:val="Normal"/>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jc w:val="both"/>
        <w:rPr/>
      </w:pPr>
      <w:r>
        <w:rPr>
          <w:rFonts w:eastAsia="Times New Roman" w:cs="Times New Roman" w:ascii="Times New Roman" w:hAnsi="Times New Roman"/>
          <w:b/>
          <w:sz w:val="18"/>
          <w:szCs w:val="18"/>
        </w:rPr>
        <w:t xml:space="preserve">Heuristic: </w:t>
      </w:r>
      <w:r>
        <w:rPr>
          <w:rFonts w:eastAsia="Times New Roman" w:cs="Times New Roman" w:ascii="Times New Roman" w:hAnsi="Times New Roman"/>
          <w:sz w:val="18"/>
          <w:szCs w:val="18"/>
        </w:rPr>
        <w:t>A problem dependent algorithm that is supposedly faster and more efficient than traditional methods by sacrificing accuracy, or completeness.</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pPr>
      <w:r>
        <w:rPr>
          <w:rFonts w:eastAsia="Times New Roman" w:cs="Times New Roman" w:ascii="Times New Roman" w:hAnsi="Times New Roman"/>
          <w:b/>
          <w:sz w:val="18"/>
          <w:szCs w:val="18"/>
        </w:rPr>
        <w:t>Metaheuristic</w:t>
      </w:r>
      <w:r>
        <w:rPr>
          <w:rFonts w:eastAsia="Times New Roman" w:cs="Times New Roman" w:ascii="Times New Roman" w:hAnsi="Times New Roman"/>
          <w:sz w:val="18"/>
          <w:szCs w:val="18"/>
        </w:rPr>
        <w:t>: A</w:t>
        <w:tab/>
        <w:t>high-level problem independent algorithm that uses heuristic methods to allow application to a broad variety of problems.</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pPr>
      <w:r>
        <w:rPr>
          <w:rFonts w:eastAsia="Times New Roman" w:cs="Times New Roman" w:ascii="Times New Roman" w:hAnsi="Times New Roman"/>
          <w:b/>
          <w:sz w:val="18"/>
          <w:szCs w:val="18"/>
        </w:rPr>
        <w:t>Genetic Algorithm (GA)</w:t>
      </w:r>
      <w:r>
        <w:rPr>
          <w:rFonts w:eastAsia="Times New Roman" w:cs="Times New Roman" w:ascii="Times New Roman" w:hAnsi="Times New Roman"/>
          <w:sz w:val="18"/>
          <w:szCs w:val="18"/>
        </w:rPr>
        <w:t>: a metaheuristic technique that utilizes evolution of solutions based off of survival of the fittest.</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pPr>
      <w:r>
        <w:rPr>
          <w:rFonts w:eastAsia="Times New Roman" w:cs="Times New Roman" w:ascii="Times New Roman" w:hAnsi="Times New Roman"/>
          <w:b/>
          <w:sz w:val="18"/>
          <w:szCs w:val="18"/>
        </w:rPr>
        <w:t>Particle Swarm Optimization (PSO):</w:t>
      </w:r>
      <w:r>
        <w:rPr>
          <w:rFonts w:eastAsia="Times New Roman" w:cs="Times New Roman" w:ascii="Times New Roman" w:hAnsi="Times New Roman"/>
          <w:sz w:val="18"/>
          <w:szCs w:val="18"/>
        </w:rPr>
        <w:t xml:space="preserve"> a metaheuristic technique that utilizes the movement of solutions based off of communication of other solutions within a solution space.</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Genetic Algorithm</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rFonts w:eastAsia="Times New Roman" w:cs="Times New Roman" w:ascii="Times New Roman" w:hAnsi="Times New Roman"/>
          <w:sz w:val="18"/>
          <w:szCs w:val="18"/>
        </w:rPr>
        <w:t xml:space="preserve">Genetic Algorithm (GA) are an evolutionary metaheuristic optimization algorithm based on Darwin's theory of evolution and survival of the fittest. The algorithm initially constructs a population </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rPr>
        <w:t xml:space="preserve"> of random solutions in the given solution space, encodes them, then will run through the following steps per generation:</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numPr>
          <w:ilvl w:val="0"/>
          <w:numId w:val="2"/>
        </w:numPr>
        <w:ind w:left="270" w:right="0" w:hanging="360"/>
        <w:jc w:val="both"/>
        <w:rPr/>
      </w:pPr>
      <w:r>
        <w:rPr>
          <w:rFonts w:eastAsia="Times New Roman" w:cs="Times New Roman" w:ascii="Times New Roman" w:hAnsi="Times New Roman"/>
          <w:b/>
          <w:sz w:val="18"/>
          <w:szCs w:val="18"/>
        </w:rPr>
        <w:t>Evaluation</w:t>
        <w:br/>
      </w:r>
      <w:r>
        <w:rPr>
          <w:rFonts w:eastAsia="Times New Roman" w:cs="Times New Roman" w:ascii="Times New Roman" w:hAnsi="Times New Roman"/>
          <w:sz w:val="18"/>
          <w:szCs w:val="18"/>
        </w:rPr>
        <w:t>Evaluation includes</w:t>
      </w:r>
      <w:r>
        <w:rPr>
          <w:rFonts w:eastAsia="Times New Roman" w:cs="Times New Roman" w:ascii="Times New Roman" w:hAnsi="Times New Roman"/>
          <w:b/>
          <w:sz w:val="18"/>
          <w:szCs w:val="18"/>
        </w:rPr>
        <w:t xml:space="preserve"> </w:t>
      </w:r>
      <w:r>
        <w:rPr>
          <w:rFonts w:eastAsia="Times New Roman" w:cs="Times New Roman" w:ascii="Times New Roman" w:hAnsi="Times New Roman"/>
          <w:sz w:val="18"/>
          <w:szCs w:val="18"/>
        </w:rPr>
        <w:t xml:space="preserve">for each </w:t>
      </w:r>
      <w:r>
        <w:rPr>
          <w:rFonts w:eastAsia="Times New Roman" w:cs="Times New Roman" w:ascii="Times New Roman" w:hAnsi="Times New Roman"/>
          <w:b/>
          <w:sz w:val="18"/>
          <w:szCs w:val="18"/>
        </w:rPr>
        <w:t>p</w:t>
      </w:r>
      <w:r>
        <w:rPr>
          <w:rFonts w:eastAsia="Times New Roman" w:cs="Times New Roman" w:ascii="Times New Roman" w:hAnsi="Times New Roman"/>
          <w:b/>
          <w:sz w:val="18"/>
          <w:szCs w:val="18"/>
          <w:vertAlign w:val="subscript"/>
        </w:rPr>
        <w:t>i</w:t>
      </w:r>
      <w:r>
        <w:rPr>
          <w:rFonts w:eastAsia="Times New Roman" w:cs="Times New Roman" w:ascii="Times New Roman" w:hAnsi="Times New Roman"/>
          <w:sz w:val="18"/>
          <w:szCs w:val="18"/>
          <w:vertAlign w:val="subscript"/>
        </w:rPr>
        <w:t xml:space="preserve"> </w:t>
      </w:r>
      <w:r>
        <w:rPr>
          <w:rFonts w:eastAsia="Times New Roman" w:cs="Times New Roman" w:ascii="Times New Roman" w:hAnsi="Times New Roman"/>
          <w:sz w:val="18"/>
          <w:szCs w:val="18"/>
        </w:rPr>
        <w:t xml:space="preserve">within </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rPr>
        <w:t xml:space="preserve"> assign a fitness value based on the location of </w:t>
      </w:r>
      <w:r>
        <w:rPr>
          <w:rFonts w:eastAsia="Times New Roman" w:cs="Times New Roman" w:ascii="Times New Roman" w:hAnsi="Times New Roman"/>
          <w:b/>
          <w:sz w:val="18"/>
          <w:szCs w:val="18"/>
        </w:rPr>
        <w:t>p</w:t>
      </w:r>
      <w:r>
        <w:rPr>
          <w:rFonts w:eastAsia="Times New Roman" w:cs="Times New Roman" w:ascii="Times New Roman" w:hAnsi="Times New Roman"/>
          <w:b/>
          <w:sz w:val="18"/>
          <w:szCs w:val="18"/>
          <w:vertAlign w:val="subscript"/>
        </w:rPr>
        <w:t>i</w:t>
      </w:r>
      <w:r>
        <w:rPr>
          <w:rFonts w:eastAsia="Times New Roman" w:cs="Times New Roman" w:ascii="Times New Roman" w:hAnsi="Times New Roman"/>
          <w:sz w:val="18"/>
          <w:szCs w:val="18"/>
        </w:rPr>
        <w:t xml:space="preserve"> in the solution space.</w:t>
        <w:br/>
      </w:r>
    </w:p>
    <w:p>
      <w:pPr>
        <w:pStyle w:val="Normal"/>
        <w:numPr>
          <w:ilvl w:val="0"/>
          <w:numId w:val="2"/>
        </w:numPr>
        <w:ind w:left="270" w:right="0" w:hanging="360"/>
        <w:jc w:val="both"/>
        <w:rPr/>
      </w:pPr>
      <w:r>
        <w:rPr>
          <w:rFonts w:eastAsia="Times New Roman" w:cs="Times New Roman" w:ascii="Times New Roman" w:hAnsi="Times New Roman"/>
          <w:b/>
          <w:sz w:val="18"/>
          <w:szCs w:val="18"/>
        </w:rPr>
        <w:t>Selection</w:t>
        <w:br/>
      </w:r>
      <w:r>
        <w:rPr>
          <w:rFonts w:eastAsia="Times New Roman" w:cs="Times New Roman" w:ascii="Times New Roman" w:hAnsi="Times New Roman"/>
          <w:sz w:val="18"/>
          <w:szCs w:val="18"/>
        </w:rPr>
        <w:t xml:space="preserve">Selection includes picking solutions within the population to breed new solutions. In this research the </w:t>
      </w:r>
      <w:r>
        <w:rPr>
          <w:rFonts w:eastAsia="Times New Roman" w:cs="Times New Roman" w:ascii="Times New Roman" w:hAnsi="Times New Roman"/>
          <w:i/>
          <w:sz w:val="18"/>
          <w:szCs w:val="18"/>
        </w:rPr>
        <w:t xml:space="preserve">Tournament </w:t>
      </w:r>
      <w:r>
        <w:rPr>
          <w:rFonts w:eastAsia="Times New Roman" w:cs="Times New Roman" w:ascii="Times New Roman" w:hAnsi="Times New Roman"/>
          <w:sz w:val="18"/>
          <w:szCs w:val="18"/>
        </w:rPr>
        <w:t>method was used</w:t>
      </w:r>
    </w:p>
    <w:p>
      <w:pPr>
        <w:pStyle w:val="Normal"/>
        <w:numPr>
          <w:ilvl w:val="1"/>
          <w:numId w:val="2"/>
        </w:numPr>
        <w:ind w:left="630" w:right="0" w:hanging="360"/>
        <w:jc w:val="left"/>
        <w:rPr/>
      </w:pPr>
      <w:r>
        <w:rPr>
          <w:rFonts w:eastAsia="Times New Roman" w:cs="Times New Roman" w:ascii="Times New Roman" w:hAnsi="Times New Roman"/>
          <w:sz w:val="18"/>
          <w:szCs w:val="18"/>
        </w:rPr>
        <w:t xml:space="preserve">pick two solutions randomly from </w:t>
      </w:r>
      <w:r>
        <w:rPr>
          <w:rFonts w:eastAsia="Times New Roman" w:cs="Times New Roman" w:ascii="Times New Roman" w:hAnsi="Times New Roman"/>
          <w:b/>
          <w:sz w:val="18"/>
          <w:szCs w:val="18"/>
        </w:rPr>
        <w:t xml:space="preserve">p </w:t>
      </w:r>
      <w:r>
        <w:rPr>
          <w:rFonts w:eastAsia="Times New Roman" w:cs="Times New Roman" w:ascii="Times New Roman" w:hAnsi="Times New Roman"/>
          <w:sz w:val="18"/>
          <w:szCs w:val="18"/>
        </w:rPr>
        <w:t>(</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vertAlign w:val="subscript"/>
        </w:rPr>
        <w:t>i</w:t>
      </w:r>
      <w:r>
        <w:rPr>
          <w:rFonts w:eastAsia="Times New Roman" w:cs="Times New Roman" w:ascii="Times New Roman" w:hAnsi="Times New Roman"/>
          <w:sz w:val="18"/>
          <w:szCs w:val="18"/>
        </w:rPr>
        <w:t xml:space="preserve">, </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vertAlign w:val="subscript"/>
        </w:rPr>
        <w:t>j</w:t>
      </w:r>
      <w:r>
        <w:rPr>
          <w:rFonts w:eastAsia="Times New Roman" w:cs="Times New Roman" w:ascii="Times New Roman" w:hAnsi="Times New Roman"/>
          <w:sz w:val="18"/>
          <w:szCs w:val="18"/>
        </w:rPr>
        <w:t>)</w:t>
      </w:r>
    </w:p>
    <w:p>
      <w:pPr>
        <w:pStyle w:val="Normal"/>
        <w:numPr>
          <w:ilvl w:val="1"/>
          <w:numId w:val="2"/>
        </w:numPr>
        <w:ind w:left="630" w:right="0" w:hanging="360"/>
        <w:jc w:val="left"/>
        <w:rPr/>
      </w:pPr>
      <w:r>
        <w:rPr>
          <w:rFonts w:eastAsia="Times New Roman" w:cs="Times New Roman" w:ascii="Times New Roman" w:hAnsi="Times New Roman"/>
          <w:sz w:val="18"/>
          <w:szCs w:val="18"/>
        </w:rPr>
        <w:t>if eval(</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vertAlign w:val="subscript"/>
        </w:rPr>
        <w:t>i</w:t>
      </w:r>
      <w:r>
        <w:rPr>
          <w:rFonts w:eastAsia="Times New Roman" w:cs="Times New Roman" w:ascii="Times New Roman" w:hAnsi="Times New Roman"/>
          <w:sz w:val="18"/>
          <w:szCs w:val="18"/>
        </w:rPr>
        <w:t>) &gt; eval(</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vertAlign w:val="subscript"/>
        </w:rPr>
        <w:t>j</w:t>
      </w:r>
      <w:r>
        <w:rPr>
          <w:rFonts w:eastAsia="Times New Roman" w:cs="Times New Roman" w:ascii="Times New Roman" w:hAnsi="Times New Roman"/>
          <w:sz w:val="18"/>
          <w:szCs w:val="18"/>
        </w:rPr>
        <w:t xml:space="preserve">): then: return </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vertAlign w:val="subscript"/>
        </w:rPr>
        <w:t>i</w:t>
      </w:r>
      <w:r>
        <w:rPr>
          <w:rFonts w:eastAsia="Times New Roman" w:cs="Times New Roman" w:ascii="Times New Roman" w:hAnsi="Times New Roman"/>
          <w:sz w:val="18"/>
          <w:szCs w:val="18"/>
        </w:rPr>
        <w:br/>
        <w:t xml:space="preserve">else: return </w:t>
      </w:r>
      <w:r>
        <w:rPr>
          <w:rFonts w:eastAsia="Times New Roman" w:cs="Times New Roman" w:ascii="Times New Roman" w:hAnsi="Times New Roman"/>
          <w:b/>
          <w:sz w:val="18"/>
          <w:szCs w:val="18"/>
        </w:rPr>
        <w:t>p</w:t>
      </w:r>
      <w:r>
        <w:rPr>
          <w:rFonts w:eastAsia="Times New Roman" w:cs="Times New Roman" w:ascii="Times New Roman" w:hAnsi="Times New Roman"/>
          <w:sz w:val="18"/>
          <w:szCs w:val="18"/>
          <w:vertAlign w:val="subscript"/>
        </w:rPr>
        <w:t>j</w:t>
      </w:r>
    </w:p>
    <w:p>
      <w:pPr>
        <w:pStyle w:val="Normal"/>
        <w:ind w:left="270" w:right="0" w:hanging="360"/>
        <w:jc w:val="both"/>
        <w:rPr/>
      </w:pPr>
      <w:r>
        <w:rPr>
          <w:rFonts w:eastAsia="Times New Roman" w:cs="Times New Roman" w:ascii="Times New Roman" w:hAnsi="Times New Roman"/>
          <w:b/>
          <w:sz w:val="18"/>
          <w:szCs w:val="18"/>
        </w:rPr>
        <w:br/>
      </w:r>
      <w:r>
        <w:rPr/>
        <w:drawing>
          <wp:inline distT="0" distB="0" distL="0" distR="0">
            <wp:extent cx="2463165" cy="1441450"/>
            <wp:effectExtent l="0" t="0" r="0" b="0"/>
            <wp:docPr id="1" name="image17.png" descr="Image result for ga tournam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png" descr="Image result for ga tournament method"/>
                    <pic:cNvPicPr>
                      <a:picLocks noChangeAspect="1" noChangeArrowheads="1"/>
                    </pic:cNvPicPr>
                  </pic:nvPicPr>
                  <pic:blipFill>
                    <a:blip r:embed="rId3"/>
                    <a:stretch>
                      <a:fillRect/>
                    </a:stretch>
                  </pic:blipFill>
                  <pic:spPr bwMode="auto">
                    <a:xfrm>
                      <a:off x="0" y="0"/>
                      <a:ext cx="2463165" cy="1441450"/>
                    </a:xfrm>
                    <a:prstGeom prst="rect">
                      <a:avLst/>
                    </a:prstGeom>
                  </pic:spPr>
                </pic:pic>
              </a:graphicData>
            </a:graphic>
          </wp:inline>
        </w:drawing>
      </w:r>
    </w:p>
    <w:p>
      <w:pPr>
        <w:pStyle w:val="Normal"/>
        <w:numPr>
          <w:ilvl w:val="0"/>
          <w:numId w:val="2"/>
        </w:numPr>
        <w:ind w:left="270" w:right="0" w:hanging="360"/>
        <w:jc w:val="both"/>
        <w:rPr/>
      </w:pPr>
      <w:r>
        <w:rPr>
          <w:rFonts w:eastAsia="Times New Roman" w:cs="Times New Roman" w:ascii="Times New Roman" w:hAnsi="Times New Roman"/>
          <w:b/>
          <w:sz w:val="18"/>
          <w:szCs w:val="18"/>
        </w:rPr>
        <w:t>Crossover</w:t>
        <w:br/>
      </w:r>
      <w:r>
        <w:rPr>
          <w:rFonts w:eastAsia="Times New Roman" w:cs="Times New Roman" w:ascii="Times New Roman" w:hAnsi="Times New Roman"/>
          <w:sz w:val="18"/>
          <w:szCs w:val="18"/>
        </w:rPr>
        <w:t xml:space="preserve">Crossover includes breeding two parent solutions together to create a child of those two solutions. In most cases GA will encode their solution within a binary string and splice both parent binary strings together. although in this research a real number version of crossover BLX was used to create children. </w:t>
        <w:br/>
        <w:br/>
        <w:t xml:space="preserve">BLX is a method of crossover that blends real number solutions together while adding some random variation for exploration </w:t>
      </w:r>
      <w:r>
        <w:rPr>
          <w:rFonts w:eastAsia="Times New Roman" w:cs="Times New Roman" w:ascii="Times New Roman" w:hAnsi="Times New Roman"/>
          <w:sz w:val="18"/>
          <w:szCs w:val="18"/>
        </w:rPr>
        <w:t>[</w:t>
      </w:r>
      <w:r>
        <w:rPr>
          <w:rFonts w:eastAsia="Times New Roman" w:cs="Times New Roman" w:ascii="Times New Roman" w:hAnsi="Times New Roman"/>
          <w:b/>
          <w:bCs/>
          <w:sz w:val="18"/>
          <w:szCs w:val="18"/>
        </w:rPr>
        <w:t>10</w:t>
      </w:r>
      <w:r>
        <w:rPr>
          <w:rFonts w:eastAsia="Times New Roman" w:cs="Times New Roman" w:ascii="Times New Roman" w:hAnsi="Times New Roman"/>
          <w:sz w:val="18"/>
          <w:szCs w:val="18"/>
        </w:rPr>
        <w:t>]</w:t>
      </w:r>
    </w:p>
    <w:p>
      <w:pPr>
        <w:pStyle w:val="Normal"/>
        <w:ind w:left="270" w:right="0" w:hanging="360"/>
        <w:jc w:val="center"/>
        <w:rPr/>
      </w:pPr>
      <w:r>
        <w:rPr/>
        <w:drawing>
          <wp:inline distT="0" distB="0" distL="0" distR="0">
            <wp:extent cx="2280285" cy="1052830"/>
            <wp:effectExtent l="0" t="0" r="0" b="0"/>
            <wp:docPr id="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descr=""/>
                    <pic:cNvPicPr>
                      <a:picLocks noChangeAspect="1" noChangeArrowheads="1"/>
                    </pic:cNvPicPr>
                  </pic:nvPicPr>
                  <pic:blipFill>
                    <a:blip r:embed="rId4"/>
                    <a:stretch>
                      <a:fillRect/>
                    </a:stretch>
                  </pic:blipFill>
                  <pic:spPr bwMode="auto">
                    <a:xfrm>
                      <a:off x="0" y="0"/>
                      <a:ext cx="2280285" cy="1052830"/>
                    </a:xfrm>
                    <a:prstGeom prst="rect">
                      <a:avLst/>
                    </a:prstGeom>
                  </pic:spPr>
                </pic:pic>
              </a:graphicData>
            </a:graphic>
          </wp:inline>
        </w:drawing>
      </w:r>
    </w:p>
    <w:p>
      <w:pPr>
        <w:pStyle w:val="Normal"/>
        <w:numPr>
          <w:ilvl w:val="0"/>
          <w:numId w:val="2"/>
        </w:numPr>
        <w:ind w:left="270" w:right="0" w:hanging="360"/>
        <w:jc w:val="both"/>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Mutation</w:t>
      </w:r>
    </w:p>
    <w:p>
      <w:pPr>
        <w:pStyle w:val="Normal"/>
        <w:ind w:left="270" w:right="0" w:hanging="360"/>
        <w:jc w:val="both"/>
        <w:rPr/>
      </w:pPr>
      <w:r>
        <w:rPr>
          <w:rFonts w:eastAsia="Times New Roman" w:cs="Times New Roman" w:ascii="Times New Roman" w:hAnsi="Times New Roman"/>
          <w:sz w:val="18"/>
          <w:szCs w:val="18"/>
        </w:rPr>
        <w:tab/>
        <w:t xml:space="preserve">Mutation provides diversity to each new generation, so it doesn't get trapped in deceptive cases. In this research </w:t>
      </w:r>
      <w:r>
        <w:rPr>
          <w:rFonts w:eastAsia="Times New Roman" w:cs="Times New Roman" w:ascii="Times New Roman" w:hAnsi="Times New Roman"/>
          <w:b/>
          <w:sz w:val="18"/>
          <w:szCs w:val="18"/>
        </w:rPr>
        <w:t>p</w:t>
      </w:r>
      <w:r>
        <w:rPr>
          <w:rFonts w:eastAsia="Times New Roman" w:cs="Times New Roman" w:ascii="Times New Roman" w:hAnsi="Times New Roman"/>
          <w:b/>
          <w:sz w:val="18"/>
          <w:szCs w:val="18"/>
          <w:vertAlign w:val="subscript"/>
        </w:rPr>
        <w:t>i</w:t>
      </w:r>
      <w:r>
        <w:rPr>
          <w:rFonts w:eastAsia="Times New Roman" w:cs="Times New Roman" w:ascii="Times New Roman" w:hAnsi="Times New Roman"/>
          <w:sz w:val="18"/>
          <w:szCs w:val="18"/>
          <w:vertAlign w:val="subscript"/>
        </w:rPr>
        <w:t xml:space="preserve"> </w:t>
      </w:r>
      <w:r>
        <w:rPr>
          <w:rFonts w:eastAsia="Times New Roman" w:cs="Times New Roman" w:ascii="Times New Roman" w:hAnsi="Times New Roman"/>
          <w:sz w:val="18"/>
          <w:szCs w:val="18"/>
        </w:rPr>
        <w:t>has a chance to be multiplied by a floating-point value that is between zero and two.</w:t>
      </w:r>
    </w:p>
    <w:p>
      <w:pPr>
        <w:pStyle w:val="Normal"/>
        <w:ind w:left="270" w:right="0" w:hanging="36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Repeating these steps until an optimal solution has been found, Genetic Algorithms eventually converges the entire population to a solution inside the solution space.</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Particle Swarm Optimization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Particle Swarm Optimization (PSO) is a metaheuristic optimization algorithm based off the social behavior of birds. PSO instead of using the practice of selection and crossover, uses a mathematical vector equation that uses the position of the specific particle, the position of the best particle, and randomness to explore and converge on a solution</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pPr>
      <w:r>
        <w:rPr>
          <w:rFonts w:eastAsia="Times New Roman" w:cs="Times New Roman" w:ascii="Times New Roman" w:hAnsi="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eastAsia="Times New Roman" w:cs="Times New Roman" w:ascii="Times New Roman" w:hAnsi="Times New Roman"/>
          <w:b/>
          <w:sz w:val="18"/>
          <w:szCs w:val="18"/>
        </w:rPr>
        <w:t>v</w:t>
      </w:r>
      <w:r>
        <w:rPr>
          <w:rFonts w:eastAsia="Times New Roman" w:cs="Times New Roman" w:ascii="Times New Roman" w:hAnsi="Times New Roman"/>
          <w:b/>
          <w:sz w:val="18"/>
          <w:szCs w:val="18"/>
          <w:vertAlign w:val="subscript"/>
        </w:rPr>
        <w:t>i</w:t>
      </w:r>
      <w:r>
        <w:rPr>
          <w:rFonts w:eastAsia="Times New Roman" w:cs="Times New Roman" w:ascii="Times New Roman" w:hAnsi="Times New Roman"/>
          <w:b/>
          <w:sz w:val="18"/>
          <w:szCs w:val="18"/>
        </w:rPr>
        <w:t xml:space="preserve"> </w:t>
      </w:r>
      <w:r>
        <w:rPr>
          <w:rFonts w:eastAsia="Times New Roman" w:cs="Times New Roman" w:ascii="Times New Roman" w:hAnsi="Times New Roman"/>
          <w:sz w:val="18"/>
          <w:szCs w:val="18"/>
        </w:rPr>
        <w:t>within the bounds of the solution space. Then runs through these steps.</w:t>
      </w:r>
    </w:p>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gBes</w:t>
      </w:r>
      <w:r>
        <w:rPr>
          <w:rFonts w:eastAsia="Times New Roman" w:cs="Times New Roman" w:ascii="Times New Roman" w:hAnsi="Times New Roman"/>
          <w:sz w:val="16"/>
          <w:szCs w:val="16"/>
        </w:rPr>
        <w:t>t - the swarm’s global best position within the solution space</w:t>
      </w:r>
    </w:p>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pBes</w:t>
      </w:r>
      <w:r>
        <w:rPr>
          <w:rFonts w:eastAsia="Times New Roman" w:cs="Times New Roman" w:ascii="Times New Roman" w:hAnsi="Times New Roman"/>
          <w:sz w:val="16"/>
          <w:szCs w:val="16"/>
        </w:rPr>
        <w:t xml:space="preserve">t - a particle’s personal best position within the solution space </w:t>
      </w:r>
    </w:p>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ω</w:t>
      </w:r>
      <w:r>
        <w:rPr>
          <w:rFonts w:eastAsia="Times New Roman" w:cs="Times New Roman" w:ascii="Times New Roman" w:hAnsi="Times New Roman"/>
          <w:sz w:val="16"/>
          <w:szCs w:val="16"/>
        </w:rPr>
        <w:t xml:space="preserve"> – inertia parameter (normally between 0.6-0.9)</w:t>
      </w:r>
    </w:p>
    <w:p>
      <w:pPr>
        <w:pStyle w:val="Normal"/>
        <w:jc w:val="both"/>
        <w:rPr/>
      </w:pPr>
      <w:r>
        <w:rPr>
          <w:rFonts w:eastAsia="Times New Roman" w:cs="Times New Roman" w:ascii="Times New Roman" w:hAnsi="Times New Roman"/>
          <w:b/>
          <w:bCs/>
          <w:sz w:val="16"/>
          <w:szCs w:val="16"/>
        </w:rPr>
        <w:t>φ</w:t>
      </w:r>
      <w:r>
        <w:rPr>
          <w:rFonts w:eastAsia="Times New Roman" w:cs="Times New Roman" w:ascii="Times New Roman" w:hAnsi="Times New Roman"/>
          <w:sz w:val="16"/>
          <w:szCs w:val="16"/>
          <w:vertAlign w:val="subscript"/>
        </w:rPr>
        <w:t>p</w:t>
      </w:r>
      <w:r>
        <w:rPr>
          <w:rFonts w:eastAsia="Times New Roman" w:cs="Times New Roman" w:ascii="Times New Roman" w:hAnsi="Times New Roman"/>
          <w:sz w:val="16"/>
          <w:szCs w:val="16"/>
        </w:rPr>
        <w:t xml:space="preserve"> – social component parameter (normally 2)</w:t>
      </w:r>
    </w:p>
    <w:p>
      <w:pPr>
        <w:pStyle w:val="Normal"/>
        <w:jc w:val="both"/>
        <w:rPr/>
      </w:pPr>
      <w:r>
        <w:rPr>
          <w:rFonts w:eastAsia="Times New Roman" w:cs="Times New Roman" w:ascii="Times New Roman" w:hAnsi="Times New Roman"/>
          <w:b/>
          <w:bCs/>
          <w:sz w:val="16"/>
          <w:szCs w:val="16"/>
        </w:rPr>
        <w:t>φ</w:t>
      </w:r>
      <w:r>
        <w:rPr>
          <w:rFonts w:eastAsia="Times New Roman" w:cs="Times New Roman" w:ascii="Times New Roman" w:hAnsi="Times New Roman"/>
          <w:b/>
          <w:bCs/>
          <w:sz w:val="16"/>
          <w:szCs w:val="16"/>
          <w:vertAlign w:val="subscript"/>
        </w:rPr>
        <w:t>g</w:t>
      </w:r>
      <w:r>
        <w:rPr>
          <w:rFonts w:eastAsia="Times New Roman" w:cs="Times New Roman" w:ascii="Times New Roman" w:hAnsi="Times New Roman"/>
          <w:sz w:val="16"/>
          <w:szCs w:val="16"/>
          <w:vertAlign w:val="subscript"/>
        </w:rPr>
        <w:t xml:space="preserve"> </w:t>
      </w:r>
      <w:r>
        <w:rPr>
          <w:rFonts w:eastAsia="Times New Roman" w:cs="Times New Roman" w:ascii="Times New Roman" w:hAnsi="Times New Roman"/>
          <w:sz w:val="16"/>
          <w:szCs w:val="16"/>
        </w:rPr>
        <w:t>– cognitive component parameter (normally = φ</w:t>
      </w:r>
      <w:r>
        <w:rPr>
          <w:rFonts w:eastAsia="Times New Roman" w:cs="Times New Roman" w:ascii="Times New Roman" w:hAnsi="Times New Roman"/>
          <w:sz w:val="16"/>
          <w:szCs w:val="16"/>
          <w:vertAlign w:val="subscript"/>
        </w:rPr>
        <w:t xml:space="preserve">p </w:t>
      </w:r>
      <w:r>
        <w:rPr>
          <w:rFonts w:eastAsia="Times New Roman" w:cs="Times New Roman" w:ascii="Times New Roman" w:hAnsi="Times New Roman"/>
          <w:sz w:val="16"/>
          <w:szCs w:val="16"/>
        </w:rPr>
        <w:t>= 2)</w:t>
      </w:r>
    </w:p>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r</w:t>
      </w:r>
      <w:r>
        <w:rPr>
          <w:rFonts w:eastAsia="Times New Roman" w:cs="Times New Roman" w:ascii="Times New Roman" w:hAnsi="Times New Roman"/>
          <w:sz w:val="16"/>
          <w:szCs w:val="16"/>
        </w:rPr>
        <w:t xml:space="preserve"> – random number between 0-1</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numPr>
          <w:ilvl w:val="0"/>
          <w:numId w:val="3"/>
        </w:numPr>
        <w:pBdr/>
        <w:ind w:left="270" w:right="0" w:hanging="360"/>
        <w:jc w:val="both"/>
        <w:rPr/>
      </w:pPr>
      <w:r>
        <w:rPr>
          <w:rFonts w:eastAsia="Times New Roman" w:cs="Times New Roman" w:ascii="Times New Roman" w:hAnsi="Times New Roman"/>
          <w:b/>
          <w:sz w:val="18"/>
          <w:szCs w:val="18"/>
        </w:rPr>
        <w:t>Evaluation</w:t>
      </w:r>
      <w:r>
        <w:rPr>
          <w:rFonts w:eastAsia="Times New Roman" w:cs="Times New Roman" w:ascii="Times New Roman" w:hAnsi="Times New Roman"/>
          <w:sz w:val="18"/>
          <w:szCs w:val="18"/>
        </w:rPr>
        <w:br/>
      </w:r>
      <w:r>
        <w:rPr>
          <w:rFonts w:eastAsia="Times New Roman" w:cs="Times New Roman" w:ascii="Times New Roman" w:hAnsi="Times New Roman"/>
          <w:color w:val="000000"/>
          <w:sz w:val="18"/>
          <w:szCs w:val="18"/>
        </w:rPr>
        <w:t xml:space="preserve">Evaluates the particle’s solution: </w:t>
      </w:r>
      <w:r>
        <w:rPr>
          <w:rFonts w:eastAsia="Times New Roman" w:cs="Times New Roman" w:ascii="Times New Roman" w:hAnsi="Times New Roman"/>
          <w:b/>
          <w:color w:val="000000"/>
          <w:sz w:val="18"/>
          <w:szCs w:val="18"/>
        </w:rPr>
        <w:t>x</w:t>
      </w:r>
      <w:r>
        <w:rPr>
          <w:rFonts w:eastAsia="Times New Roman" w:cs="Times New Roman" w:ascii="Times New Roman" w:hAnsi="Times New Roman"/>
          <w:color w:val="000000"/>
          <w:sz w:val="18"/>
          <w:szCs w:val="18"/>
          <w:vertAlign w:val="subscript"/>
        </w:rPr>
        <w:t>i</w:t>
        <w:br/>
      </w:r>
    </w:p>
    <w:p>
      <w:pPr>
        <w:pStyle w:val="Normal"/>
        <w:numPr>
          <w:ilvl w:val="0"/>
          <w:numId w:val="3"/>
        </w:numPr>
        <w:pBdr/>
        <w:ind w:left="270" w:right="0" w:hanging="360"/>
        <w:jc w:val="both"/>
        <w:rPr/>
      </w:pPr>
      <w:r>
        <w:rPr>
          <w:rFonts w:eastAsia="Times New Roman" w:cs="Times New Roman" w:ascii="Times New Roman" w:hAnsi="Times New Roman"/>
          <w:b/>
          <w:sz w:val="18"/>
          <w:szCs w:val="18"/>
        </w:rPr>
        <w:t>Update-pBest</w:t>
      </w:r>
      <w:r>
        <w:rPr>
          <w:rFonts w:eastAsia="Times New Roman" w:cs="Times New Roman" w:ascii="Times New Roman" w:hAnsi="Times New Roman"/>
          <w:sz w:val="18"/>
          <w:szCs w:val="18"/>
        </w:rPr>
        <w:br/>
      </w:r>
      <w:r>
        <w:rPr>
          <w:rFonts w:eastAsia="Times New Roman" w:cs="Times New Roman" w:ascii="Times New Roman" w:hAnsi="Times New Roman"/>
          <w:color w:val="000000"/>
          <w:sz w:val="18"/>
          <w:szCs w:val="18"/>
        </w:rPr>
        <w:t xml:space="preserve">If the particle’s solution is better, then it’s personal best it updates that particles personal best: </w:t>
      </w:r>
      <w:r>
        <w:rPr>
          <w:rFonts w:eastAsia="Times New Roman" w:cs="Times New Roman" w:ascii="Times New Roman" w:hAnsi="Times New Roman"/>
          <w:b/>
          <w:color w:val="000000"/>
          <w:sz w:val="18"/>
          <w:szCs w:val="18"/>
        </w:rPr>
        <w:t>p</w:t>
      </w:r>
      <w:r>
        <w:rPr>
          <w:rFonts w:eastAsia="Times New Roman" w:cs="Times New Roman" w:ascii="Times New Roman" w:hAnsi="Times New Roman"/>
          <w:color w:val="000000"/>
          <w:sz w:val="18"/>
          <w:szCs w:val="18"/>
          <w:vertAlign w:val="subscript"/>
        </w:rPr>
        <w:t>i</w:t>
        <w:br/>
      </w:r>
    </w:p>
    <w:p>
      <w:pPr>
        <w:pStyle w:val="Normal"/>
        <w:numPr>
          <w:ilvl w:val="0"/>
          <w:numId w:val="3"/>
        </w:numPr>
        <w:pBdr/>
        <w:ind w:left="270" w:right="0" w:hanging="360"/>
        <w:jc w:val="both"/>
        <w:rPr/>
      </w:pPr>
      <w:r>
        <w:rPr>
          <w:rFonts w:eastAsia="Times New Roman" w:cs="Times New Roman" w:ascii="Times New Roman" w:hAnsi="Times New Roman"/>
          <w:b/>
          <w:sz w:val="18"/>
          <w:szCs w:val="18"/>
        </w:rPr>
        <w:t>Update-Swarm’s-gBest</w:t>
      </w:r>
      <w:r>
        <w:rPr>
          <w:rFonts w:eastAsia="Times New Roman" w:cs="Times New Roman" w:ascii="Times New Roman" w:hAnsi="Times New Roman"/>
          <w:sz w:val="18"/>
          <w:szCs w:val="18"/>
        </w:rPr>
        <w:br/>
      </w:r>
      <w:r>
        <w:rPr>
          <w:rFonts w:eastAsia="Times New Roman" w:cs="Times New Roman" w:ascii="Times New Roman" w:hAnsi="Times New Roman"/>
          <w:color w:val="000000"/>
          <w:sz w:val="18"/>
          <w:szCs w:val="18"/>
        </w:rPr>
        <w:t xml:space="preserve">If the particle’s solution is the best solution out of the entire swarm then the global best solution is updated </w:t>
      </w:r>
      <w:r>
        <w:rPr>
          <w:rFonts w:eastAsia="Times New Roman" w:cs="Times New Roman" w:ascii="Times New Roman" w:hAnsi="Times New Roman"/>
          <w:b/>
          <w:color w:val="000000"/>
          <w:sz w:val="18"/>
          <w:szCs w:val="18"/>
        </w:rPr>
        <w:t>g</w:t>
      </w:r>
      <w:r>
        <w:rPr>
          <w:rFonts w:eastAsia="Times New Roman" w:cs="Times New Roman" w:ascii="Times New Roman" w:hAnsi="Times New Roman"/>
          <w:color w:val="000000"/>
          <w:sz w:val="18"/>
          <w:szCs w:val="18"/>
          <w:vertAlign w:val="subscript"/>
        </w:rPr>
        <w:t>d</w:t>
        <w:br/>
      </w:r>
    </w:p>
    <w:p>
      <w:pPr>
        <w:pStyle w:val="Normal"/>
        <w:numPr>
          <w:ilvl w:val="0"/>
          <w:numId w:val="3"/>
        </w:numPr>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70" w:right="0" w:hanging="360"/>
        <w:rPr/>
      </w:pPr>
      <w:r>
        <w:rPr>
          <w:rFonts w:eastAsia="Times New Roman" w:cs="Times New Roman" w:ascii="Times New Roman" w:hAnsi="Times New Roman"/>
          <w:b/>
          <w:sz w:val="18"/>
          <w:szCs w:val="18"/>
        </w:rPr>
        <w:t>Update each particles velocity</w:t>
      </w:r>
      <w:r>
        <w:rPr>
          <w:rFonts w:eastAsia="Times New Roman" w:cs="Times New Roman" w:ascii="Times New Roman" w:hAnsi="Times New Roman"/>
          <w:color w:val="000000"/>
          <w:sz w:val="18"/>
          <w:szCs w:val="18"/>
        </w:rPr>
        <w:br/>
      </w:r>
      <w:r>
        <w:rPr>
          <w:rFonts w:eastAsia="Times New Roman" w:cs="Times New Roman" w:ascii="Times New Roman" w:hAnsi="Times New Roman"/>
          <w:b/>
          <w:color w:val="000000"/>
          <w:sz w:val="18"/>
          <w:szCs w:val="18"/>
        </w:rPr>
        <w:t>v</w:t>
      </w:r>
      <w:r>
        <w:rPr>
          <w:rFonts w:eastAsia="Times New Roman" w:cs="Times New Roman" w:ascii="Times New Roman" w:hAnsi="Times New Roman"/>
          <w:color w:val="000000"/>
          <w:sz w:val="18"/>
          <w:szCs w:val="18"/>
          <w:vertAlign w:val="subscript"/>
        </w:rPr>
        <w:t>i,d</w:t>
      </w:r>
      <w:r>
        <w:rPr>
          <w:rFonts w:eastAsia="Cardo" w:cs="Cardo" w:ascii="Cardo" w:hAnsi="Cardo"/>
          <w:color w:val="000000"/>
          <w:sz w:val="18"/>
          <w:szCs w:val="18"/>
        </w:rPr>
        <w:t xml:space="preserve"> ← ω </w:t>
      </w:r>
      <w:r>
        <w:rPr>
          <w:rFonts w:eastAsia="Times New Roman" w:cs="Times New Roman" w:ascii="Times New Roman" w:hAnsi="Times New Roman"/>
          <w:b/>
          <w:color w:val="000000"/>
          <w:sz w:val="18"/>
          <w:szCs w:val="18"/>
        </w:rPr>
        <w:t>v</w:t>
      </w:r>
      <w:r>
        <w:rPr>
          <w:rFonts w:eastAsia="Times New Roman" w:cs="Times New Roman" w:ascii="Times New Roman" w:hAnsi="Times New Roman"/>
          <w:color w:val="000000"/>
          <w:sz w:val="18"/>
          <w:szCs w:val="18"/>
          <w:vertAlign w:val="subscript"/>
        </w:rPr>
        <w:t>i,d</w:t>
      </w:r>
      <w:r>
        <w:rPr>
          <w:rFonts w:eastAsia="Times New Roman" w:cs="Times New Roman" w:ascii="Times New Roman" w:hAnsi="Times New Roman"/>
          <w:color w:val="000000"/>
          <w:sz w:val="18"/>
          <w:szCs w:val="18"/>
        </w:rPr>
        <w:t xml:space="preserve"> + φ</w:t>
      </w:r>
      <w:r>
        <w:rPr>
          <w:rFonts w:eastAsia="Times New Roman" w:cs="Times New Roman" w:ascii="Times New Roman" w:hAnsi="Times New Roman"/>
          <w:color w:val="000000"/>
          <w:sz w:val="18"/>
          <w:szCs w:val="18"/>
          <w:vertAlign w:val="subscript"/>
        </w:rPr>
        <w:t>p</w:t>
      </w: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i/>
          <w:color w:val="000000"/>
          <w:sz w:val="18"/>
          <w:szCs w:val="18"/>
        </w:rPr>
        <w:t>r</w:t>
      </w:r>
      <w:r>
        <w:rPr>
          <w:rFonts w:eastAsia="Times New Roman" w:cs="Times New Roman" w:ascii="Times New Roman" w:hAnsi="Times New Roman"/>
          <w:color w:val="000000"/>
          <w:sz w:val="18"/>
          <w:szCs w:val="18"/>
          <w:vertAlign w:val="subscript"/>
        </w:rPr>
        <w:t>p</w:t>
      </w: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b/>
          <w:color w:val="000000"/>
          <w:sz w:val="18"/>
          <w:szCs w:val="18"/>
        </w:rPr>
        <w:t>p</w:t>
      </w:r>
      <w:r>
        <w:rPr>
          <w:rFonts w:eastAsia="Times New Roman" w:cs="Times New Roman" w:ascii="Times New Roman" w:hAnsi="Times New Roman"/>
          <w:color w:val="000000"/>
          <w:sz w:val="18"/>
          <w:szCs w:val="18"/>
          <w:vertAlign w:val="subscript"/>
        </w:rPr>
        <w:t>i,d</w:t>
      </w:r>
      <w:r>
        <w:rPr>
          <w:rFonts w:eastAsia="Times New Roman" w:cs="Times New Roman" w:ascii="Times New Roman" w:hAnsi="Times New Roman"/>
          <w:color w:val="000000"/>
          <w:sz w:val="18"/>
          <w:szCs w:val="18"/>
        </w:rPr>
        <w:t>-</w:t>
      </w:r>
      <w:r>
        <w:rPr>
          <w:rFonts w:eastAsia="Times New Roman" w:cs="Times New Roman" w:ascii="Times New Roman" w:hAnsi="Times New Roman"/>
          <w:b/>
          <w:color w:val="000000"/>
          <w:sz w:val="18"/>
          <w:szCs w:val="18"/>
        </w:rPr>
        <w:t>x</w:t>
      </w:r>
      <w:r>
        <w:rPr>
          <w:rFonts w:eastAsia="Times New Roman" w:cs="Times New Roman" w:ascii="Times New Roman" w:hAnsi="Times New Roman"/>
          <w:color w:val="000000"/>
          <w:sz w:val="18"/>
          <w:szCs w:val="18"/>
          <w:vertAlign w:val="subscript"/>
        </w:rPr>
        <w:t>i,d</w:t>
      </w:r>
      <w:r>
        <w:rPr>
          <w:rFonts w:eastAsia="Times New Roman" w:cs="Times New Roman" w:ascii="Times New Roman" w:hAnsi="Times New Roman"/>
          <w:color w:val="000000"/>
          <w:sz w:val="18"/>
          <w:szCs w:val="18"/>
        </w:rPr>
        <w:t>) + φ</w:t>
      </w:r>
      <w:r>
        <w:rPr>
          <w:rFonts w:eastAsia="Times New Roman" w:cs="Times New Roman" w:ascii="Times New Roman" w:hAnsi="Times New Roman"/>
          <w:color w:val="000000"/>
          <w:sz w:val="18"/>
          <w:szCs w:val="18"/>
          <w:vertAlign w:val="subscript"/>
        </w:rPr>
        <w:t>g</w:t>
      </w: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i/>
          <w:color w:val="000000"/>
          <w:sz w:val="18"/>
          <w:szCs w:val="18"/>
        </w:rPr>
        <w:t>r</w:t>
      </w:r>
      <w:r>
        <w:rPr>
          <w:rFonts w:eastAsia="Times New Roman" w:cs="Times New Roman" w:ascii="Times New Roman" w:hAnsi="Times New Roman"/>
          <w:color w:val="000000"/>
          <w:sz w:val="18"/>
          <w:szCs w:val="18"/>
          <w:vertAlign w:val="subscript"/>
        </w:rPr>
        <w:t>g</w:t>
      </w: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b/>
          <w:color w:val="000000"/>
          <w:sz w:val="18"/>
          <w:szCs w:val="18"/>
        </w:rPr>
        <w:t>g</w:t>
      </w:r>
      <w:r>
        <w:rPr>
          <w:rFonts w:eastAsia="Times New Roman" w:cs="Times New Roman" w:ascii="Times New Roman" w:hAnsi="Times New Roman"/>
          <w:color w:val="000000"/>
          <w:sz w:val="18"/>
          <w:szCs w:val="18"/>
          <w:vertAlign w:val="subscript"/>
        </w:rPr>
        <w:t>d</w:t>
      </w:r>
      <w:r>
        <w:rPr>
          <w:rFonts w:eastAsia="Times New Roman" w:cs="Times New Roman" w:ascii="Times New Roman" w:hAnsi="Times New Roman"/>
          <w:color w:val="000000"/>
          <w:sz w:val="18"/>
          <w:szCs w:val="18"/>
        </w:rPr>
        <w:t>-</w:t>
      </w:r>
      <w:r>
        <w:rPr>
          <w:rFonts w:eastAsia="Times New Roman" w:cs="Times New Roman" w:ascii="Times New Roman" w:hAnsi="Times New Roman"/>
          <w:b/>
          <w:color w:val="000000"/>
          <w:sz w:val="18"/>
          <w:szCs w:val="18"/>
        </w:rPr>
        <w:t>x</w:t>
      </w:r>
      <w:r>
        <w:rPr>
          <w:rFonts w:eastAsia="Times New Roman" w:cs="Times New Roman" w:ascii="Times New Roman" w:hAnsi="Times New Roman"/>
          <w:color w:val="000000"/>
          <w:sz w:val="18"/>
          <w:szCs w:val="18"/>
          <w:vertAlign w:val="subscript"/>
        </w:rPr>
        <w:t>i,d</w:t>
      </w:r>
      <w:r>
        <w:rPr>
          <w:rFonts w:eastAsia="Times New Roman" w:cs="Times New Roman" w:ascii="Times New Roman" w:hAnsi="Times New Roman"/>
          <w:color w:val="000000"/>
          <w:sz w:val="18"/>
          <w:szCs w:val="18"/>
        </w:rPr>
        <w:t>)</w:t>
      </w:r>
      <w:r>
        <w:rPr/>
        <w:drawing>
          <wp:inline distT="0" distB="0" distL="0" distR="0">
            <wp:extent cx="1967230" cy="1140460"/>
            <wp:effectExtent l="0" t="0" r="0" b="0"/>
            <wp:docPr id="3"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png" descr=""/>
                    <pic:cNvPicPr>
                      <a:picLocks noChangeAspect="1" noChangeArrowheads="1"/>
                    </pic:cNvPicPr>
                  </pic:nvPicPr>
                  <pic:blipFill>
                    <a:blip r:embed="rId5"/>
                    <a:stretch>
                      <a:fillRect/>
                    </a:stretch>
                  </pic:blipFill>
                  <pic:spPr bwMode="auto">
                    <a:xfrm>
                      <a:off x="0" y="0"/>
                      <a:ext cx="1967230" cy="1140460"/>
                    </a:xfrm>
                    <a:prstGeom prst="rect">
                      <a:avLst/>
                    </a:prstGeom>
                  </pic:spPr>
                </pic:pic>
              </a:graphicData>
            </a:graphic>
          </wp:inline>
        </w:drawing>
      </w:r>
    </w:p>
    <w:p>
      <w:pPr>
        <w:pStyle w:val="Normal"/>
        <w:numPr>
          <w:ilvl w:val="0"/>
          <w:numId w:val="3"/>
        </w:numPr>
        <w:pBdr/>
        <w:ind w:left="270" w:right="0" w:hanging="360"/>
        <w:jc w:val="both"/>
        <w:rPr>
          <w:rFonts w:ascii="Times New Roman" w:hAnsi="Times New Roman" w:eastAsia="Times New Roman" w:cs="Times New Roman"/>
          <w:b/>
          <w:b/>
          <w:color w:val="000000"/>
          <w:sz w:val="18"/>
          <w:szCs w:val="18"/>
        </w:rPr>
      </w:pPr>
      <w:r>
        <w:rPr>
          <w:rFonts w:eastAsia="Times New Roman" w:cs="Times New Roman" w:ascii="Times New Roman" w:hAnsi="Times New Roman"/>
          <w:b/>
          <w:color w:val="000000"/>
          <w:sz w:val="18"/>
          <w:szCs w:val="18"/>
        </w:rPr>
        <w:t>Updates particle’s position</w:t>
      </w:r>
    </w:p>
    <w:p>
      <w:pPr>
        <w:pStyle w:val="Normal"/>
        <w:pBdr/>
        <w:ind w:left="270" w:right="0" w:hanging="360"/>
        <w:jc w:val="both"/>
        <w:rPr/>
      </w:pP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sz w:val="18"/>
          <w:szCs w:val="18"/>
        </w:rPr>
        <w:tab/>
      </w:r>
      <w:r>
        <w:rPr>
          <w:rFonts w:eastAsia="Times New Roman" w:cs="Times New Roman" w:ascii="Times New Roman" w:hAnsi="Times New Roman"/>
          <w:b/>
          <w:color w:val="000000"/>
          <w:sz w:val="18"/>
          <w:szCs w:val="18"/>
        </w:rPr>
        <w:t>p</w:t>
      </w:r>
      <w:r>
        <w:rPr>
          <w:rFonts w:eastAsia="Times New Roman" w:cs="Times New Roman" w:ascii="Times New Roman" w:hAnsi="Times New Roman"/>
          <w:color w:val="000000"/>
          <w:sz w:val="18"/>
          <w:szCs w:val="18"/>
          <w:vertAlign w:val="subscript"/>
        </w:rPr>
        <w:t xml:space="preserve">i </w:t>
      </w:r>
      <w:r>
        <w:rPr>
          <w:rFonts w:eastAsia="Cardo" w:cs="Cardo" w:ascii="Cardo" w:hAnsi="Cardo"/>
          <w:color w:val="000000"/>
          <w:sz w:val="18"/>
          <w:szCs w:val="18"/>
        </w:rPr>
        <w:t>← </w:t>
      </w:r>
      <w:r>
        <w:rPr>
          <w:rFonts w:eastAsia="Times New Roman" w:cs="Times New Roman" w:ascii="Times New Roman" w:hAnsi="Times New Roman"/>
          <w:b/>
          <w:color w:val="000000"/>
          <w:sz w:val="18"/>
          <w:szCs w:val="18"/>
        </w:rPr>
        <w:t>p</w:t>
      </w:r>
      <w:r>
        <w:rPr>
          <w:rFonts w:eastAsia="Times New Roman" w:cs="Times New Roman" w:ascii="Times New Roman" w:hAnsi="Times New Roman"/>
          <w:color w:val="000000"/>
          <w:sz w:val="18"/>
          <w:szCs w:val="18"/>
          <w:vertAlign w:val="subscript"/>
        </w:rPr>
        <w:t>i</w:t>
      </w:r>
      <w:r>
        <w:rPr>
          <w:rFonts w:eastAsia="Times New Roman" w:cs="Times New Roman" w:ascii="Times New Roman" w:hAnsi="Times New Roman"/>
          <w:b/>
          <w:color w:val="000000"/>
          <w:sz w:val="18"/>
          <w:szCs w:val="18"/>
        </w:rPr>
        <w:t xml:space="preserve"> </w:t>
      </w:r>
      <w:r>
        <w:rPr>
          <w:rFonts w:eastAsia="Times New Roman" w:cs="Times New Roman" w:ascii="Times New Roman" w:hAnsi="Times New Roman"/>
          <w:color w:val="000000"/>
          <w:sz w:val="18"/>
          <w:szCs w:val="18"/>
        </w:rPr>
        <w:t>+</w:t>
      </w:r>
      <w:r>
        <w:rPr>
          <w:rFonts w:eastAsia="Times New Roman" w:cs="Times New Roman" w:ascii="Times New Roman" w:hAnsi="Times New Roman"/>
          <w:b/>
          <w:color w:val="000000"/>
          <w:sz w:val="18"/>
          <w:szCs w:val="18"/>
        </w:rPr>
        <w:t xml:space="preserve"> v</w:t>
      </w:r>
      <w:r>
        <w:rPr>
          <w:rFonts w:eastAsia="Times New Roman" w:cs="Times New Roman" w:ascii="Times New Roman" w:hAnsi="Times New Roman"/>
          <w:color w:val="000000"/>
          <w:sz w:val="18"/>
          <w:szCs w:val="18"/>
          <w:vertAlign w:val="subscript"/>
        </w:rPr>
        <w:t>i,d</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pPr>
      <w:r>
        <w:drawing>
          <wp:anchor behindDoc="0" distT="0" distB="0" distL="0" distR="0" simplePos="0" locked="0" layoutInCell="1" allowOverlap="1" relativeHeight="18">
            <wp:simplePos x="0" y="0"/>
            <wp:positionH relativeFrom="page">
              <wp:posOffset>4400550</wp:posOffset>
            </wp:positionH>
            <wp:positionV relativeFrom="page">
              <wp:posOffset>4857750</wp:posOffset>
            </wp:positionV>
            <wp:extent cx="2127885" cy="1862455"/>
            <wp:effectExtent l="0" t="0" r="0" b="0"/>
            <wp:wrapSquare wrapText="largest"/>
            <wp:docPr id="4"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g" descr=""/>
                    <pic:cNvPicPr>
                      <a:picLocks noChangeAspect="1" noChangeArrowheads="1"/>
                    </pic:cNvPicPr>
                  </pic:nvPicPr>
                  <pic:blipFill>
                    <a:blip r:embed="rId6"/>
                    <a:stretch>
                      <a:fillRect/>
                    </a:stretch>
                  </pic:blipFill>
                  <pic:spPr bwMode="auto">
                    <a:xfrm>
                      <a:off x="0" y="0"/>
                      <a:ext cx="2127885" cy="1862455"/>
                    </a:xfrm>
                    <a:prstGeom prst="rect">
                      <a:avLst/>
                    </a:prstGeom>
                  </pic:spPr>
                </pic:pic>
              </a:graphicData>
            </a:graphic>
          </wp:anchor>
        </w:drawing>
      </w:r>
      <w:r>
        <w:rPr>
          <w:rFonts w:eastAsia="Times New Roman" w:cs="Times New Roman" w:ascii="Times New Roman" w:hAnsi="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Pr>
          <w:rFonts w:eastAsia="Times New Roman" w:cs="Times New Roman" w:ascii="Times New Roman" w:hAnsi="Times New Roman"/>
          <w:b/>
          <w:sz w:val="18"/>
          <w:szCs w:val="18"/>
        </w:rPr>
        <w:t>r</w:t>
      </w:r>
      <w:r>
        <w:rPr>
          <w:rFonts w:eastAsia="Times New Roman" w:cs="Times New Roman" w:ascii="Times New Roman" w:hAnsi="Times New Roman"/>
          <w:sz w:val="18"/>
          <w:szCs w:val="18"/>
        </w:rPr>
        <w:t xml:space="preserve"> is multiplied to each component of the equation, as well as the inertia parameter ω.</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Hybrid</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To test whether the hybridization of PSO and GA is viable. GA, and PSO will be tested against 3 different hybrid algorithms. If these algorithms are awarded a higher fitness, in a shorter amount of iterations it will be accepted that these algorithms perform better than the nonhybrid versions of GA or PSO.</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The Hybrid Algorithm will:</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numPr>
          <w:ilvl w:val="0"/>
          <w:numId w:val="5"/>
        </w:numPr>
        <w:jc w:val="both"/>
        <w:rPr/>
      </w:pPr>
      <w:r>
        <w:rPr>
          <w:rFonts w:eastAsia="Times New Roman" w:cs="Times New Roman" w:ascii="Times New Roman" w:hAnsi="Times New Roman"/>
          <w:b/>
          <w:sz w:val="18"/>
          <w:szCs w:val="18"/>
        </w:rPr>
        <w:t>Instantiate:</w:t>
      </w:r>
      <w:r>
        <w:rPr>
          <w:rFonts w:eastAsia="Times New Roman" w:cs="Times New Roman" w:ascii="Times New Roman" w:hAnsi="Times New Roman"/>
          <w:sz w:val="18"/>
          <w:szCs w:val="18"/>
        </w:rPr>
        <w:br/>
        <w:t>construct a population of random solutions vectors within the bounds of a solution space.</w:t>
        <w:br/>
      </w:r>
    </w:p>
    <w:p>
      <w:pPr>
        <w:pStyle w:val="Normal"/>
        <w:numPr>
          <w:ilvl w:val="0"/>
          <w:numId w:val="5"/>
        </w:numPr>
        <w:jc w:val="both"/>
        <w:rPr/>
      </w:pPr>
      <w:r>
        <w:rPr>
          <w:rFonts w:eastAsia="Times New Roman" w:cs="Times New Roman" w:ascii="Times New Roman" w:hAnsi="Times New Roman"/>
          <w:b/>
          <w:sz w:val="18"/>
          <w:szCs w:val="18"/>
        </w:rPr>
        <w:t>Encapsulate a percentage of Particles</w:t>
      </w:r>
      <w:r>
        <w:rPr>
          <w:rFonts w:eastAsia="Times New Roman" w:cs="Times New Roman" w:ascii="Times New Roman" w:hAnsi="Times New Roman"/>
          <w:sz w:val="18"/>
          <w:szCs w:val="18"/>
        </w:rPr>
        <w:br/>
        <w:t xml:space="preserve">encapsulate a percentage of those individual solutions within a particle object that contains a personal best and global best as well as a velocity vector. </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For each Generation:</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numPr>
          <w:ilvl w:val="0"/>
          <w:numId w:val="4"/>
        </w:numPr>
        <w:pBdr/>
        <w:jc w:val="left"/>
        <w:rPr/>
      </w:pPr>
      <w:r>
        <w:rPr>
          <w:rFonts w:eastAsia="Times New Roman" w:cs="Times New Roman" w:ascii="Times New Roman" w:hAnsi="Times New Roman"/>
          <w:b/>
          <w:sz w:val="18"/>
          <w:szCs w:val="18"/>
        </w:rPr>
        <w:t>Update pBest</w:t>
      </w:r>
      <w:r>
        <w:rPr>
          <w:rFonts w:eastAsia="Times New Roman" w:cs="Times New Roman" w:ascii="Times New Roman" w:hAnsi="Times New Roman"/>
          <w:sz w:val="18"/>
          <w:szCs w:val="18"/>
        </w:rPr>
        <w:br/>
      </w:r>
      <w:r>
        <w:rPr>
          <w:rFonts w:eastAsia="Times New Roman" w:cs="Times New Roman" w:ascii="Times New Roman" w:hAnsi="Times New Roman"/>
          <w:color w:val="000000"/>
          <w:sz w:val="18"/>
          <w:szCs w:val="18"/>
        </w:rPr>
        <w:t xml:space="preserve">Personal best updates based on the current particles position. </w:t>
        <w:br/>
      </w:r>
    </w:p>
    <w:p>
      <w:pPr>
        <w:pStyle w:val="Normal"/>
        <w:numPr>
          <w:ilvl w:val="0"/>
          <w:numId w:val="4"/>
        </w:numPr>
        <w:pBdr/>
        <w:jc w:val="left"/>
        <w:rPr/>
      </w:pPr>
      <w:r>
        <w:rPr>
          <w:rFonts w:eastAsia="Times New Roman" w:cs="Times New Roman" w:ascii="Times New Roman" w:hAnsi="Times New Roman"/>
          <w:b/>
          <w:sz w:val="18"/>
          <w:szCs w:val="18"/>
        </w:rPr>
        <w:t>Update gBest (from entire population)</w:t>
        <w:br/>
      </w:r>
      <w:r>
        <w:rPr>
          <w:rFonts w:eastAsia="Times New Roman" w:cs="Times New Roman" w:ascii="Times New Roman" w:hAnsi="Times New Roman"/>
          <w:color w:val="000000"/>
          <w:sz w:val="18"/>
          <w:szCs w:val="18"/>
        </w:rPr>
        <w:t>Global best updates based off the entire population’s global best solution.</w:t>
        <w:br/>
      </w:r>
    </w:p>
    <w:p>
      <w:pPr>
        <w:pStyle w:val="Normal"/>
        <w:numPr>
          <w:ilvl w:val="0"/>
          <w:numId w:val="4"/>
        </w:numPr>
        <w:pBdr/>
        <w:jc w:val="left"/>
        <w:rPr/>
      </w:pPr>
      <w:r>
        <w:rPr>
          <w:rFonts w:eastAsia="Times New Roman" w:cs="Times New Roman" w:ascii="Times New Roman" w:hAnsi="Times New Roman"/>
          <w:b/>
          <w:sz w:val="18"/>
          <w:szCs w:val="18"/>
        </w:rPr>
        <w:t>Update Allocated Particle Velocities</w:t>
      </w:r>
      <w:r>
        <w:rPr>
          <w:rFonts w:eastAsia="Times New Roman" w:cs="Times New Roman" w:ascii="Times New Roman" w:hAnsi="Times New Roman"/>
          <w:sz w:val="18"/>
          <w:szCs w:val="18"/>
        </w:rPr>
        <w:br/>
      </w:r>
      <w:r>
        <w:rPr>
          <w:rFonts w:eastAsia="Times New Roman" w:cs="Times New Roman" w:ascii="Times New Roman" w:hAnsi="Times New Roman"/>
          <w:color w:val="000000"/>
          <w:sz w:val="18"/>
          <w:szCs w:val="18"/>
        </w:rPr>
        <w:t>Particles update velocities of the first ½ of the population</w:t>
        <w:br/>
      </w:r>
    </w:p>
    <w:p>
      <w:pPr>
        <w:pStyle w:val="Normal"/>
        <w:numPr>
          <w:ilvl w:val="0"/>
          <w:numId w:val="4"/>
        </w:numPr>
        <w:pBdr/>
        <w:jc w:val="left"/>
        <w:rPr/>
      </w:pPr>
      <w:r>
        <w:rPr>
          <w:rFonts w:eastAsia="Times New Roman" w:cs="Times New Roman" w:ascii="Times New Roman" w:hAnsi="Times New Roman"/>
          <w:b/>
          <w:sz w:val="18"/>
          <w:szCs w:val="18"/>
        </w:rPr>
        <w:t>Update Allocated Particle Positions</w:t>
        <w:br/>
      </w:r>
      <w:r>
        <w:rPr>
          <w:rFonts w:eastAsia="Times New Roman" w:cs="Times New Roman" w:ascii="Times New Roman" w:hAnsi="Times New Roman"/>
          <w:color w:val="000000"/>
          <w:sz w:val="18"/>
          <w:szCs w:val="18"/>
        </w:rPr>
        <w:t>Particles update position the first ½ of the population</w:t>
        <w:br/>
      </w:r>
    </w:p>
    <w:p>
      <w:pPr>
        <w:pStyle w:val="Normal"/>
        <w:numPr>
          <w:ilvl w:val="0"/>
          <w:numId w:val="4"/>
        </w:numPr>
        <w:pBdr/>
        <w:jc w:val="both"/>
        <w:rPr/>
      </w:pPr>
      <w:r>
        <w:rPr>
          <w:rFonts w:eastAsia="Times New Roman" w:cs="Times New Roman" w:ascii="Times New Roman" w:hAnsi="Times New Roman"/>
          <w:b/>
          <w:sz w:val="18"/>
          <w:szCs w:val="18"/>
        </w:rPr>
        <w:t>Select Parents (from entire population)</w:t>
        <w:br/>
      </w:r>
      <w:r>
        <w:rPr>
          <w:rFonts w:eastAsia="Times New Roman" w:cs="Times New Roman" w:ascii="Times New Roman" w:hAnsi="Times New Roman"/>
          <w:color w:val="000000"/>
          <w:sz w:val="18"/>
          <w:szCs w:val="18"/>
        </w:rPr>
        <w:t>GA will select parents from the entire population</w:t>
        <w:br/>
      </w:r>
    </w:p>
    <w:p>
      <w:pPr>
        <w:pStyle w:val="Normal"/>
        <w:numPr>
          <w:ilvl w:val="0"/>
          <w:numId w:val="4"/>
        </w:numPr>
        <w:pBdr/>
        <w:jc w:val="both"/>
        <w:rPr/>
      </w:pPr>
      <w:r>
        <w:rPr>
          <w:rFonts w:eastAsia="Times New Roman" w:cs="Times New Roman" w:ascii="Times New Roman" w:hAnsi="Times New Roman"/>
          <w:b/>
          <w:sz w:val="18"/>
          <w:szCs w:val="18"/>
        </w:rPr>
        <w:t>Crossover &amp; Mutation of Children</w:t>
      </w:r>
      <w:r>
        <w:rPr>
          <w:rFonts w:eastAsia="Times New Roman" w:cs="Times New Roman" w:ascii="Times New Roman" w:hAnsi="Times New Roman"/>
          <w:sz w:val="18"/>
          <w:szCs w:val="18"/>
        </w:rPr>
        <w:br/>
      </w:r>
      <w:r>
        <w:rPr>
          <w:rFonts w:eastAsia="Times New Roman" w:cs="Times New Roman" w:ascii="Times New Roman" w:hAnsi="Times New Roman"/>
          <w:color w:val="000000"/>
          <w:sz w:val="18"/>
          <w:szCs w:val="18"/>
        </w:rPr>
        <w:t>GA performs crossover and mutation to fill up the other ½ of the population with children.</w:t>
        <w:br/>
      </w:r>
    </w:p>
    <w:p>
      <w:pPr>
        <w:pStyle w:val="Normal"/>
        <w:pBdr/>
        <w:jc w:val="both"/>
        <w:rPr>
          <w:rFonts w:ascii="Times New Roman" w:hAnsi="Times New Roman" w:eastAsia="Times New Roman" w:cs="Times New Roman"/>
          <w:sz w:val="18"/>
          <w:szCs w:val="18"/>
        </w:rPr>
      </w:pPr>
      <w:r>
        <w:rPr>
          <w:rFonts w:eastAsia="Times New Roman" w:cs="Times New Roman" w:ascii="Times New Roman" w:hAnsi="Times New Roman"/>
          <w:color w:val="000000"/>
          <w:sz w:val="18"/>
          <w:szCs w:val="18"/>
        </w:rPr>
        <w:t>These steps will repeat to converge to a solution.</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center"/>
        <w:rPr/>
      </w:pPr>
      <w:r>
        <w:rPr/>
        <w:drawing>
          <wp:inline distT="0" distB="0" distL="0" distR="0">
            <wp:extent cx="3206115" cy="2112645"/>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7"/>
                    <a:stretch>
                      <a:fillRect/>
                    </a:stretch>
                  </pic:blipFill>
                  <pic:spPr bwMode="auto">
                    <a:xfrm>
                      <a:off x="0" y="0"/>
                      <a:ext cx="3206115" cy="2112645"/>
                    </a:xfrm>
                    <a:prstGeom prst="rect">
                      <a:avLst/>
                    </a:prstGeom>
                  </pic:spPr>
                </pic:pic>
              </a:graphicData>
            </a:graphic>
          </wp:inline>
        </w:drawing>
      </w:r>
      <w:r>
        <w:rPr>
          <w:rFonts w:eastAsia="Times New Roman" w:cs="Times New Roman" w:ascii="Times New Roman" w:hAnsi="Times New Roman"/>
          <w:sz w:val="18"/>
          <w:szCs w:val="18"/>
        </w:rPr>
        <w:b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The hybridization of PSO and GA,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Adding this extra exploration aspect will hopefully allow convergence to a more optimal solution within solution spaces that contain either extra noise, or more local minimums / local maximums.</w:t>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pStyle w:val="Normal"/>
        <w:jc w:val="both"/>
        <w:rPr>
          <w:rFonts w:ascii="Times New Roman" w:hAnsi="Times New Roman" w:eastAsia="Times New Roman" w:cs="Times New Roman"/>
          <w:sz w:val="18"/>
          <w:szCs w:val="18"/>
        </w:rPr>
      </w:pPr>
      <w:r>
        <w:rPr/>
      </w:r>
    </w:p>
    <w:p>
      <w:pPr>
        <w:sectPr>
          <w:type w:val="continuous"/>
          <w:pgSz w:w="12240" w:h="15840"/>
          <w:pgMar w:left="1440" w:right="1440" w:header="0" w:top="1440" w:footer="720" w:bottom="1440" w:gutter="0"/>
          <w:cols w:num="2" w:space="720" w:equalWidth="true" w:sep="false"/>
          <w:formProt w:val="false"/>
          <w:textDirection w:val="lrTb"/>
          <w:docGrid w:type="default" w:linePitch="100" w:charSpace="0"/>
        </w:sectPr>
      </w:pPr>
    </w:p>
    <w:p>
      <w:pPr>
        <w:pStyle w:val="Normal"/>
        <w:jc w:val="center"/>
        <w:rPr/>
      </w:pPr>
      <w:r>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Benchmark Functions</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sectPr>
          <w:type w:val="continuous"/>
          <w:pgSz w:w="12240" w:h="15840"/>
          <w:pgMar w:left="1440" w:right="1440" w:header="0" w:top="1440" w:footer="720" w:bottom="1440" w:gutter="0"/>
          <w:formProt w:val="false"/>
          <w:textDirection w:val="lrTb"/>
          <w:docGrid w:type="default" w:linePitch="100" w:charSpace="0"/>
        </w:sectPr>
      </w:pPr>
    </w:p>
    <w:tbl>
      <w:tblPr>
        <w:tblW w:w="80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55"/>
        <w:gridCol w:w="5866"/>
      </w:tblGrid>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b/>
                <w:b/>
              </w:rPr>
            </w:pPr>
            <w:r>
              <w:rPr>
                <w:rFonts w:eastAsia="Times New Roman" w:cs="Times New Roman" w:ascii="Times New Roman" w:hAnsi="Times New Roman"/>
                <w:b/>
              </w:rPr>
              <w:t>Name</w:t>
            </w:r>
          </w:p>
        </w:tc>
        <w:tc>
          <w:tcPr>
            <w:tcW w:w="5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b/>
                <w:b/>
              </w:rPr>
            </w:pPr>
            <w:r>
              <w:rPr>
                <w:rFonts w:eastAsia="Times New Roman" w:cs="Times New Roman" w:ascii="Times New Roman" w:hAnsi="Times New Roman"/>
                <w:b/>
              </w:rPr>
              <w:t>Function</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eastAsia="Arial" w:cs="Arial"/>
                <w:color w:val="000000"/>
                <w:sz w:val="20"/>
                <w:szCs w:val="20"/>
              </w:rPr>
            </w:pPr>
            <w:r>
              <w:rPr>
                <w:rFonts w:eastAsia="Arial" w:cs="Arial" w:ascii="Arial" w:hAnsi="Arial"/>
                <w:color w:val="000000"/>
                <w:sz w:val="20"/>
                <w:szCs w:val="20"/>
              </w:rPr>
              <w:t>Ackley's function</w:t>
            </w:r>
          </w:p>
        </w:tc>
        <w:tc>
          <w:tcPr>
            <w:tcW w:w="5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drawing>
                <wp:inline distT="0" distB="0" distL="0" distR="0">
                  <wp:extent cx="3139440" cy="499110"/>
                  <wp:effectExtent l="0" t="0" r="0" b="0"/>
                  <wp:docPr id="6" name="image7.png"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https://lh6.googleusercontent.com/BqTjKqIMEd396aoe5C1_L_AbNxLn7vJy5yKveZ3EsGGeq3tVPISHxY4t0LiNK2lC1JkqAGFG-qfjN42HCWWL8mZtKmgsTFX_vjYY3SbiEf4FIF4iIT7Is5AXi_ZR5JUgZS9rFART"/>
                          <pic:cNvPicPr>
                            <a:picLocks noChangeAspect="1" noChangeArrowheads="1"/>
                          </pic:cNvPicPr>
                        </pic:nvPicPr>
                        <pic:blipFill>
                          <a:blip r:embed="rId8"/>
                          <a:stretch>
                            <a:fillRect/>
                          </a:stretch>
                        </pic:blipFill>
                        <pic:spPr bwMode="auto">
                          <a:xfrm>
                            <a:off x="0" y="0"/>
                            <a:ext cx="3139440" cy="499110"/>
                          </a:xfrm>
                          <a:prstGeom prst="rect">
                            <a:avLst/>
                          </a:prstGeom>
                        </pic:spPr>
                      </pic:pic>
                    </a:graphicData>
                  </a:graphic>
                </wp:inline>
              </w:drawing>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eastAsia="Arial" w:cs="Arial"/>
                <w:color w:val="000000"/>
                <w:sz w:val="20"/>
                <w:szCs w:val="20"/>
              </w:rPr>
            </w:pPr>
            <w:r>
              <w:rPr>
                <w:rFonts w:eastAsia="Arial" w:cs="Arial" w:ascii="Arial" w:hAnsi="Arial"/>
                <w:color w:val="000000"/>
                <w:sz w:val="20"/>
                <w:szCs w:val="20"/>
              </w:rPr>
              <w:t>Eggholder function</w:t>
            </w:r>
          </w:p>
        </w:tc>
        <w:tc>
          <w:tcPr>
            <w:tcW w:w="5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drawing>
                <wp:inline distT="0" distB="0" distL="0" distR="0">
                  <wp:extent cx="3470275" cy="419735"/>
                  <wp:effectExtent l="0" t="0" r="0" b="0"/>
                  <wp:docPr id="7" name="image14.png"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https://lh5.googleusercontent.com/NM91deT3uvWQUZCOpxAm9_M_Ra8np7lmzRjGmD_FuYtWyivUAGFaoo8oIdwxbI8uUJwAcBRefXI8owKAlqRnmF7g90oAKyu2yjo5qfekMEz14i9B0wBV-SLSFsA1odsF-apxDkPK"/>
                          <pic:cNvPicPr>
                            <a:picLocks noChangeAspect="1" noChangeArrowheads="1"/>
                          </pic:cNvPicPr>
                        </pic:nvPicPr>
                        <pic:blipFill>
                          <a:blip r:embed="rId9"/>
                          <a:stretch>
                            <a:fillRect/>
                          </a:stretch>
                        </pic:blipFill>
                        <pic:spPr bwMode="auto">
                          <a:xfrm>
                            <a:off x="0" y="0"/>
                            <a:ext cx="3470275" cy="419735"/>
                          </a:xfrm>
                          <a:prstGeom prst="rect">
                            <a:avLst/>
                          </a:prstGeom>
                        </pic:spPr>
                      </pic:pic>
                    </a:graphicData>
                  </a:graphic>
                </wp:inline>
              </w:drawing>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color w:val="000000"/>
                <w:sz w:val="20"/>
                <w:szCs w:val="20"/>
              </w:rPr>
            </w:pPr>
            <w:r>
              <w:rPr>
                <w:rFonts w:eastAsia="Arial" w:cs="Arial" w:ascii="Arial" w:hAnsi="Arial"/>
                <w:color w:val="000000"/>
                <w:sz w:val="20"/>
                <w:szCs w:val="20"/>
              </w:rPr>
              <w:t>Holder Table function</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tc>
        <w:tc>
          <w:tcPr>
            <w:tcW w:w="5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drawing>
                <wp:inline distT="0" distB="0" distL="0" distR="0">
                  <wp:extent cx="2585720" cy="386080"/>
                  <wp:effectExtent l="0" t="0" r="0" b="0"/>
                  <wp:docPr id="8" name="image13.png"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https://lh6.googleusercontent.com/UCpwYhyOEodTYbvAxVMwyNpvLyopHwOrGYZLE7Uss6Ay2CrCIR1y3IJyb-g1JE6-Ojw43wEld7XC_qQlh-kOsMXe40Yqg7kZnzOPtWzHxsXTW8baIOV1h16HhIpt5QLomDNozfop"/>
                          <pic:cNvPicPr>
                            <a:picLocks noChangeAspect="1" noChangeArrowheads="1"/>
                          </pic:cNvPicPr>
                        </pic:nvPicPr>
                        <pic:blipFill>
                          <a:blip r:embed="rId10"/>
                          <a:stretch>
                            <a:fillRect/>
                          </a:stretch>
                        </pic:blipFill>
                        <pic:spPr bwMode="auto">
                          <a:xfrm>
                            <a:off x="0" y="0"/>
                            <a:ext cx="2585720" cy="386080"/>
                          </a:xfrm>
                          <a:prstGeom prst="rect">
                            <a:avLst/>
                          </a:prstGeom>
                        </pic:spPr>
                      </pic:pic>
                    </a:graphicData>
                  </a:graphic>
                </wp:inline>
              </w:drawing>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eastAsia="Arial" w:cs="Arial"/>
                <w:color w:val="000000"/>
                <w:sz w:val="20"/>
                <w:szCs w:val="20"/>
              </w:rPr>
            </w:pPr>
            <w:r>
              <w:rPr>
                <w:rFonts w:eastAsia="Arial" w:cs="Arial" w:ascii="Arial" w:hAnsi="Arial"/>
                <w:color w:val="000000"/>
                <w:sz w:val="20"/>
                <w:szCs w:val="20"/>
              </w:rPr>
              <w:t>Levy function</w:t>
            </w:r>
          </w:p>
        </w:tc>
        <w:tc>
          <w:tcPr>
            <w:tcW w:w="5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drawing>
                <wp:inline distT="0" distB="0" distL="0" distR="0">
                  <wp:extent cx="3653155" cy="632460"/>
                  <wp:effectExtent l="0" t="0" r="0" b="0"/>
                  <wp:docPr id="9" name="image3.png"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https://lh6.googleusercontent.com/Iqcsi0XIdMhVH0718VE5VnL2_kQie1Pyu0MncpzraLUl1PWc1ve48-U0-CjvDRKUqxe8esuBjr4dVPBb6nu6BnlpgLvSDuu07t6imgJXh5atXZjjNsGqgMWqYY5KGTSQecNFZb61"/>
                          <pic:cNvPicPr>
                            <a:picLocks noChangeAspect="1" noChangeArrowheads="1"/>
                          </pic:cNvPicPr>
                        </pic:nvPicPr>
                        <pic:blipFill>
                          <a:blip r:embed="rId11"/>
                          <a:stretch>
                            <a:fillRect/>
                          </a:stretch>
                        </pic:blipFill>
                        <pic:spPr bwMode="auto">
                          <a:xfrm>
                            <a:off x="0" y="0"/>
                            <a:ext cx="3653155" cy="632460"/>
                          </a:xfrm>
                          <a:prstGeom prst="rect">
                            <a:avLst/>
                          </a:prstGeom>
                        </pic:spPr>
                      </pic:pic>
                    </a:graphicData>
                  </a:graphic>
                </wp:inline>
              </w:drawing>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color w:val="000000"/>
                <w:sz w:val="20"/>
                <w:szCs w:val="20"/>
              </w:rPr>
            </w:pPr>
            <w:r>
              <w:rPr>
                <w:rFonts w:eastAsia="Arial" w:cs="Arial" w:ascii="Arial" w:hAnsi="Arial"/>
                <w:color w:val="000000"/>
                <w:sz w:val="20"/>
                <w:szCs w:val="20"/>
              </w:rPr>
              <w:t>Rastrigin function</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tc>
        <w:tc>
          <w:tcPr>
            <w:tcW w:w="5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drawing>
                <wp:inline distT="0" distB="0" distL="0" distR="0">
                  <wp:extent cx="1938020" cy="434975"/>
                  <wp:effectExtent l="0" t="0" r="0" b="0"/>
                  <wp:docPr id="10" name="image6.png"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https://lh3.googleusercontent.com/3gz3IboUxAliZ-PnxYXLZRBQ3U5hRiMqE9596sJ6JCvkKnnLx49tUmzLfpvuINc_N5eLLYsiyzn3CxXekP4igfDJ5xzPDbNH6ZRmwR9uufOLXcwj-7CWwow7S_Dy9uss0dzRNGN9"/>
                          <pic:cNvPicPr>
                            <a:picLocks noChangeAspect="1" noChangeArrowheads="1"/>
                          </pic:cNvPicPr>
                        </pic:nvPicPr>
                        <pic:blipFill>
                          <a:blip r:embed="rId12"/>
                          <a:stretch>
                            <a:fillRect/>
                          </a:stretch>
                        </pic:blipFill>
                        <pic:spPr bwMode="auto">
                          <a:xfrm>
                            <a:off x="0" y="0"/>
                            <a:ext cx="1938020" cy="434975"/>
                          </a:xfrm>
                          <a:prstGeom prst="rect">
                            <a:avLst/>
                          </a:prstGeom>
                        </pic:spPr>
                      </pic:pic>
                    </a:graphicData>
                  </a:graphic>
                </wp:inline>
              </w:drawing>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color w:val="000000"/>
                <w:sz w:val="20"/>
                <w:szCs w:val="20"/>
              </w:rPr>
            </w:pPr>
            <w:r>
              <w:rPr>
                <w:rFonts w:eastAsia="Arial" w:cs="Arial" w:ascii="Arial" w:hAnsi="Arial"/>
                <w:color w:val="000000"/>
                <w:sz w:val="20"/>
                <w:szCs w:val="20"/>
              </w:rPr>
              <w:t>Sphere function</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tc>
        <w:tc>
          <w:tcPr>
            <w:tcW w:w="58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drawing>
                <wp:inline distT="0" distB="0" distL="0" distR="0">
                  <wp:extent cx="612140" cy="340995"/>
                  <wp:effectExtent l="0" t="0" r="0" b="0"/>
                  <wp:docPr id="11" name="image11.png"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https://lh5.googleusercontent.com/1btHiIHr48djQPAA4uEhc1uWguqVAQboDbnQ30qF1QC0JXAANU1-8EdscIzdIDXty_Xz7jTJGqvWNjeVSGFjY6tdX8ljFKMm8qkV2rrRDB8N00QQzfHPwFTRQBSoK9_ClpNXq79p"/>
                          <pic:cNvPicPr>
                            <a:picLocks noChangeAspect="1" noChangeArrowheads="1"/>
                          </pic:cNvPicPr>
                        </pic:nvPicPr>
                        <pic:blipFill>
                          <a:blip r:embed="rId13"/>
                          <a:stretch>
                            <a:fillRect/>
                          </a:stretch>
                        </pic:blipFill>
                        <pic:spPr bwMode="auto">
                          <a:xfrm>
                            <a:off x="0" y="0"/>
                            <a:ext cx="612140" cy="340995"/>
                          </a:xfrm>
                          <a:prstGeom prst="rect">
                            <a:avLst/>
                          </a:prstGeom>
                        </pic:spPr>
                      </pic:pic>
                    </a:graphicData>
                  </a:graphic>
                </wp:inline>
              </w:drawing>
            </w:r>
          </w:p>
        </w:tc>
      </w:tr>
    </w:tbl>
    <w:p>
      <w:pPr>
        <w:sectPr>
          <w:type w:val="continuous"/>
          <w:pgSz w:w="12240" w:h="15840"/>
          <w:pgMar w:left="1440" w:right="1440" w:header="0" w:top="1440" w:footer="720" w:bottom="1440" w:gutter="0"/>
          <w:pgNumType w:fmt="decimal"/>
          <w:formProt w:val="false"/>
          <w:textDirection w:val="lrTb"/>
          <w:docGrid w:type="default" w:linePitch="100" w:charSpace="0"/>
        </w:sectPr>
      </w:pP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Experimental Design</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Plotting the fitness over 20 iterations on each the 6 different optimization benchmark functions, all three algorithms are executed to understand efficiency. In this test the algorithms will be optimizing for the global minimum, so the favorable fitness of each algorithm will be the smallest value.</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tbl>
      <w:tblPr>
        <w:tblW w:w="431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55"/>
        <w:gridCol w:w="2155"/>
      </w:tblGrid>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Algorithm</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Parameters</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sz w:val="18"/>
                <w:szCs w:val="18"/>
              </w:rPr>
            </w:pPr>
            <w:r>
              <w:rPr>
                <w:rFonts w:eastAsia="Times New Roman" w:cs="Times New Roman" w:ascii="Times New Roman" w:hAnsi="Times New Roman"/>
                <w:sz w:val="18"/>
                <w:szCs w:val="18"/>
              </w:rPr>
              <w:t>GA</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Mutation rate: 0.1</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Population: 25</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PSO</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Cognitive Component: 2</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Social Component: 2</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Inertia: 0.9</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Population</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Hybrid Algorithm</w:t>
            </w:r>
          </w:p>
        </w:tc>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Cognitive Component: 2</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Social Component: 2</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Inertia: 0.9</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Mutation rate: 0.1</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Population: 25</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switchRate: 0.2</w:t>
            </w:r>
          </w:p>
        </w:tc>
      </w:tr>
    </w:tbl>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(Each Algorithm is executed 100 times then averaged to find the data points that go inside the test cases)</w:t>
      </w:r>
    </w:p>
    <w:p>
      <w:pPr>
        <w:pStyle w:val="Normal"/>
        <w:jc w:val="both"/>
        <w:rPr/>
      </w:pPr>
      <w:r>
        <w:rPr>
          <w:rFonts w:eastAsia="Times New Roman" w:cs="Times New Roman" w:ascii="Times New Roman" w:hAnsi="Times New Roman"/>
          <w:sz w:val="18"/>
          <w:szCs w:val="18"/>
        </w:rPr>
        <w:br/>
        <w:t>The test cases will go as follows:</w:t>
      </w:r>
      <w:r>
        <w:rPr/>
        <w:t xml:space="preserve"> </w:t>
      </w:r>
    </w:p>
    <w:p>
      <w:pPr>
        <w:pStyle w:val="Normal"/>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Benchmark Function 1, 2, 3 … 6</w:t>
      </w:r>
    </w:p>
    <w:tbl>
      <w:tblPr>
        <w:tblW w:w="431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77"/>
        <w:gridCol w:w="1077"/>
        <w:gridCol w:w="1078"/>
        <w:gridCol w:w="1078"/>
      </w:tblGrid>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Iteration</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GA</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PSO</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Hybrid</w:t>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0</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1</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2</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19</w:t>
            </w:r>
          </w:p>
        </w:tc>
        <w:tc>
          <w:tcPr>
            <w:tcW w:w="1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Results</w:t>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The pattern found was that the hybrid algorithm did not outperform in benchmark functions with less prominent local minimums. </w:t>
      </w:r>
    </w:p>
    <w:p>
      <w:pPr>
        <w:pStyle w:val="Normal"/>
        <w:rPr/>
      </w:pPr>
      <w:r>
        <w:rPr/>
        <w:drawing>
          <wp:inline distT="0" distB="0" distL="0" distR="0">
            <wp:extent cx="2413635" cy="1745615"/>
            <wp:effectExtent l="0" t="0" r="0" b="0"/>
            <wp:docPr id="12" name="image2.pn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A close up of a map&#10;&#10;Description automatically generated"/>
                    <pic:cNvPicPr>
                      <a:picLocks noChangeAspect="1" noChangeArrowheads="1"/>
                    </pic:cNvPicPr>
                  </pic:nvPicPr>
                  <pic:blipFill>
                    <a:blip r:embed="rId14"/>
                    <a:stretch>
                      <a:fillRect/>
                    </a:stretch>
                  </pic:blipFill>
                  <pic:spPr bwMode="auto">
                    <a:xfrm>
                      <a:off x="0" y="0"/>
                      <a:ext cx="2413635" cy="1745615"/>
                    </a:xfrm>
                    <a:prstGeom prst="rect">
                      <a:avLst/>
                    </a:prstGeom>
                  </pic:spPr>
                </pic:pic>
              </a:graphicData>
            </a:graphic>
          </wp:inline>
        </w:drawing>
      </w:r>
    </w:p>
    <w:p>
      <w:pPr>
        <w:pStyle w:val="Normal"/>
        <w:rPr/>
      </w:pPr>
      <w:r>
        <w:rPr/>
        <w:drawing>
          <wp:inline distT="0" distB="3810" distL="0" distR="5080">
            <wp:extent cx="2573020" cy="1875790"/>
            <wp:effectExtent l="0" t="0" r="0" b="0"/>
            <wp:docPr id="13" name="image19.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png" descr="A screenshot of a cell phone&#10;&#10;Description automatically generated"/>
                    <pic:cNvPicPr>
                      <a:picLocks noChangeAspect="1" noChangeArrowheads="1"/>
                    </pic:cNvPicPr>
                  </pic:nvPicPr>
                  <pic:blipFill>
                    <a:blip r:embed="rId15"/>
                    <a:stretch>
                      <a:fillRect/>
                    </a:stretch>
                  </pic:blipFill>
                  <pic:spPr bwMode="auto">
                    <a:xfrm>
                      <a:off x="0" y="0"/>
                      <a:ext cx="2573020" cy="1875790"/>
                    </a:xfrm>
                    <a:prstGeom prst="rect">
                      <a:avLst/>
                    </a:prstGeom>
                  </pic:spPr>
                </pic:pic>
              </a:graphicData>
            </a:graphic>
          </wp:inline>
        </w:drawing>
      </w:r>
    </w:p>
    <w:p>
      <w:pPr>
        <w:pStyle w:val="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rPr/>
      </w:pPr>
      <w:r>
        <w:rPr>
          <w:rFonts w:eastAsia="Times New Roman" w:cs="Times New Roman" w:ascii="Times New Roman" w:hAnsi="Times New Roman"/>
          <w:sz w:val="18"/>
          <w:szCs w:val="18"/>
        </w:rPr>
        <w:t xml:space="preserve">Although in functions that had many local minimums the hybrid algorithm performed slightly better than both Genetic Algorithm and Particle Swarm Optimization. For example, the Rastrigin function is a </w:t>
      </w:r>
      <w:bookmarkStart w:id="1" w:name="_GoBack"/>
      <w:bookmarkEnd w:id="1"/>
      <w:r>
        <w:rPr>
          <w:rFonts w:eastAsia="Times New Roman" w:cs="Times New Roman" w:ascii="Times New Roman" w:hAnsi="Times New Roman"/>
          <w:sz w:val="18"/>
          <w:szCs w:val="18"/>
        </w:rPr>
        <w:t xml:space="preserve">function that the hybrid algorithm would outperform GA and PSO for every dimension. </w:t>
      </w:r>
    </w:p>
    <w:p>
      <w:pPr>
        <w:pStyle w:val="Normal"/>
        <w:jc w:val="both"/>
        <w:rPr/>
      </w:pPr>
      <w:r>
        <w:rPr/>
        <w:drawing>
          <wp:inline distT="0" distB="5715" distL="0" distR="0">
            <wp:extent cx="2743200" cy="2089785"/>
            <wp:effectExtent l="0" t="0" r="0" b="0"/>
            <wp:docPr id="14" name="image4.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A screenshot of a cell phone&#10;&#10;Description automatically generated"/>
                    <pic:cNvPicPr>
                      <a:picLocks noChangeAspect="1" noChangeArrowheads="1"/>
                    </pic:cNvPicPr>
                  </pic:nvPicPr>
                  <pic:blipFill>
                    <a:blip r:embed="rId16"/>
                    <a:stretch>
                      <a:fillRect/>
                    </a:stretch>
                  </pic:blipFill>
                  <pic:spPr bwMode="auto">
                    <a:xfrm>
                      <a:off x="0" y="0"/>
                      <a:ext cx="2743200" cy="2089785"/>
                    </a:xfrm>
                    <a:prstGeom prst="rect">
                      <a:avLst/>
                    </a:prstGeom>
                  </pic:spPr>
                </pic:pic>
              </a:graphicData>
            </a:graphic>
          </wp:inline>
        </w:drawing>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To check how the hybrid algorithm would perform on solution spaces that contained plateaus; the GA, PSO and the hybrid algorithm were executed using the Easom function which has a large area containing a plateau.</w:t>
      </w:r>
    </w:p>
    <w:p>
      <w:pPr>
        <w:pStyle w:val="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rPr/>
      </w:pPr>
      <w:r>
        <w:rPr/>
        <w:drawing>
          <wp:inline distT="0" distB="0" distL="0" distR="0">
            <wp:extent cx="2743200" cy="2121535"/>
            <wp:effectExtent l="0" t="0" r="0" b="0"/>
            <wp:docPr id="15" name="image12.pn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A close up of a map&#10;&#10;Description automatically generated"/>
                    <pic:cNvPicPr>
                      <a:picLocks noChangeAspect="1" noChangeArrowheads="1"/>
                    </pic:cNvPicPr>
                  </pic:nvPicPr>
                  <pic:blipFill>
                    <a:blip r:embed="rId17"/>
                    <a:stretch>
                      <a:fillRect/>
                    </a:stretch>
                  </pic:blipFill>
                  <pic:spPr bwMode="auto">
                    <a:xfrm>
                      <a:off x="0" y="0"/>
                      <a:ext cx="2743200" cy="2121535"/>
                    </a:xfrm>
                    <a:prstGeom prst="rect">
                      <a:avLst/>
                    </a:prstGeom>
                  </pic:spPr>
                </pic:pic>
              </a:graphicData>
            </a:graphic>
          </wp:inline>
        </w:drawing>
      </w:r>
    </w:p>
    <w:p>
      <w:pPr>
        <w:pStyle w:val="Normal"/>
        <w:jc w:val="both"/>
        <w:rPr/>
      </w:pPr>
      <w:r>
        <w:rPr>
          <w:rFonts w:eastAsia="Times New Roman" w:cs="Times New Roman" w:ascii="Times New Roman" w:hAnsi="Times New Roman"/>
          <w:sz w:val="18"/>
          <w:szCs w:val="18"/>
        </w:rPr>
        <w:t>The Easom function’s hybrid algorithm execution had a slightly quicker convergence speed then particle swarm optimization, although the difference was within 1-2 iterations.</w:t>
      </w:r>
      <w:r>
        <w:rPr/>
        <w:t xml:space="preserve"> </w:t>
      </w:r>
      <w:r>
        <w:rPr/>
        <w:drawing>
          <wp:inline distT="0" distB="2540" distL="0" distR="0">
            <wp:extent cx="2406650" cy="1762760"/>
            <wp:effectExtent l="0" t="0" r="0" b="0"/>
            <wp:docPr id="16" name="image1.png"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https://www.sfu.ca/~ssurjano/easom.png"/>
                    <pic:cNvPicPr>
                      <a:picLocks noChangeAspect="1" noChangeArrowheads="1"/>
                    </pic:cNvPicPr>
                  </pic:nvPicPr>
                  <pic:blipFill>
                    <a:blip r:embed="rId18"/>
                    <a:stretch>
                      <a:fillRect/>
                    </a:stretch>
                  </pic:blipFill>
                  <pic:spPr bwMode="auto">
                    <a:xfrm>
                      <a:off x="0" y="0"/>
                      <a:ext cx="2406650" cy="1762760"/>
                    </a:xfrm>
                    <a:prstGeom prst="rect">
                      <a:avLst/>
                    </a:prstGeom>
                  </pic:spPr>
                </pic:pic>
              </a:graphicData>
            </a:graphic>
          </wp:inline>
        </w:drawing>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drawing>
          <wp:anchor behindDoc="0" distT="0" distB="0" distL="114300" distR="114300" simplePos="0" locked="0" layoutInCell="1" allowOverlap="1" relativeHeight="2">
            <wp:simplePos x="0" y="0"/>
            <wp:positionH relativeFrom="column">
              <wp:posOffset>0</wp:posOffset>
            </wp:positionH>
            <wp:positionV relativeFrom="paragraph">
              <wp:posOffset>175260</wp:posOffset>
            </wp:positionV>
            <wp:extent cx="2743200" cy="2032000"/>
            <wp:effectExtent l="0" t="0" r="0" b="0"/>
            <wp:wrapTopAndBottom/>
            <wp:docPr id="17" name="image5.pn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descr="A close up of a map&#10;&#10;Description automatically generated"/>
                    <pic:cNvPicPr>
                      <a:picLocks noChangeAspect="1" noChangeArrowheads="1"/>
                    </pic:cNvPicPr>
                  </pic:nvPicPr>
                  <pic:blipFill>
                    <a:blip r:embed="rId19"/>
                    <a:stretch>
                      <a:fillRect/>
                    </a:stretch>
                  </pic:blipFill>
                  <pic:spPr bwMode="auto">
                    <a:xfrm>
                      <a:off x="0" y="0"/>
                      <a:ext cx="2743200" cy="2032000"/>
                    </a:xfrm>
                    <a:prstGeom prst="rect">
                      <a:avLst/>
                    </a:prstGeom>
                  </pic:spPr>
                </pic:pic>
              </a:graphicData>
            </a:graphic>
          </wp:anchor>
        </w:drawing>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Conclusion</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p>
    <w:p>
      <w:pPr>
        <w:pStyle w:val="Normal"/>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pPr>
        <w:pStyle w:val="Normal"/>
        <w:rPr>
          <w:rFonts w:ascii="Times New Roman" w:hAnsi="Times New Roman" w:eastAsia="Times New Roman" w:cs="Times New Roman"/>
          <w:sz w:val="18"/>
          <w:szCs w:val="18"/>
        </w:rPr>
      </w:pPr>
      <w:r>
        <w:rPr>
          <w:rFonts w:eastAsia="Times New Roman" w:cs="Times New Roman" w:ascii="Times New Roman" w:hAnsi="Times New Roman"/>
          <w:sz w:val="18"/>
          <w:szCs w:val="18"/>
        </w:rPr>
      </w:r>
      <w:r>
        <w:br w:type="page"/>
      </w:r>
    </w:p>
    <w:p>
      <w:pPr>
        <w:pStyle w:val="Normal"/>
        <w:jc w:val="center"/>
        <w:rPr>
          <w:rFonts w:ascii="Times New Roman" w:hAnsi="Times New Roman" w:eastAsia="Times New Roman" w:cs="Times New Roman"/>
          <w:b/>
          <w:b/>
        </w:rPr>
      </w:pPr>
      <w:r>
        <w:rPr>
          <w:rFonts w:eastAsia="Times New Roman" w:cs="Times New Roman" w:ascii="Times New Roman" w:hAnsi="Times New Roman"/>
          <w:b/>
        </w:rPr>
        <w:t>References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b/>
          <w:color w:val="000000"/>
          <w:sz w:val="18"/>
          <w:szCs w:val="18"/>
        </w:rPr>
        <w:t xml:space="preserve">[1] </w:t>
      </w:r>
      <w:r>
        <w:rPr>
          <w:rFonts w:eastAsia="Times New Roman" w:cs="Times New Roman" w:ascii="Times New Roman" w:hAnsi="Times New Roman"/>
          <w:color w:val="000000"/>
          <w:sz w:val="18"/>
          <w:szCs w:val="18"/>
        </w:rPr>
        <w:t>Heuristic and Meta-Heuristic Algorithms and Their Relevance to the Real World: A Survey</w:t>
      </w:r>
    </w:p>
    <w:p>
      <w:pPr>
        <w:pStyle w:val="Normal"/>
        <w:rPr/>
      </w:pPr>
      <w:hyperlink r:id="rId20">
        <w:r>
          <w:rPr>
            <w:rStyle w:val="ListLabel20"/>
            <w:rFonts w:eastAsia="Times New Roman" w:cs="Times New Roman" w:ascii="Times New Roman" w:hAnsi="Times New Roman"/>
            <w:color w:val="0563C1"/>
            <w:sz w:val="18"/>
            <w:szCs w:val="18"/>
            <w:u w:val="single"/>
          </w:rPr>
          <w:t>https://ijcert.org/ems/ijcert_papers/V2I55.pdf</w:t>
        </w:r>
      </w:hyperlink>
    </w:p>
    <w:p>
      <w:pPr>
        <w:pStyle w:val="Normal"/>
        <w:rPr>
          <w:rFonts w:ascii="Times New Roman" w:hAnsi="Times New Roman" w:eastAsia="Times New Roman" w:cs="Times New Roman"/>
          <w:b/>
          <w:b/>
          <w:color w:val="000000"/>
          <w:sz w:val="18"/>
          <w:szCs w:val="18"/>
        </w:rPr>
      </w:pPr>
      <w:r>
        <w:rPr>
          <w:rFonts w:eastAsia="Times New Roman" w:cs="Times New Roman" w:ascii="Times New Roman" w:hAnsi="Times New Roman"/>
          <w:b/>
          <w:color w:val="000000"/>
          <w:sz w:val="18"/>
          <w:szCs w:val="18"/>
        </w:rPr>
      </w:r>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t>[</w:t>
      </w:r>
      <w:r>
        <w:rPr>
          <w:rFonts w:eastAsia="Times New Roman" w:cs="Times New Roman" w:ascii="Times New Roman" w:hAnsi="Times New Roman"/>
          <w:b/>
          <w:bCs/>
          <w:color w:val="000000"/>
          <w:sz w:val="18"/>
          <w:szCs w:val="18"/>
        </w:rPr>
        <w:t>2</w:t>
      </w:r>
      <w:r>
        <w:rPr>
          <w:rFonts w:eastAsia="Times New Roman" w:cs="Times New Roman" w:ascii="Times New Roman" w:hAnsi="Times New Roman"/>
          <w:color w:val="000000"/>
          <w:sz w:val="18"/>
          <w:szCs w:val="18"/>
        </w:rPr>
        <w:t>]</w:t>
      </w:r>
      <w:r>
        <w:rPr>
          <w:rFonts w:eastAsia="Times New Roman" w:cs="Times New Roman" w:ascii="Times New Roman" w:hAnsi="Times New Roman"/>
          <w:color w:val="000000"/>
          <w:sz w:val="18"/>
          <w:szCs w:val="18"/>
        </w:rPr>
        <w:t>PSO-GSA (Particle Swarm Optimization, Gravitational Search Algorithm Hybrid</w:t>
      </w:r>
    </w:p>
    <w:p>
      <w:pPr>
        <w:pStyle w:val="Normal"/>
        <w:rPr/>
      </w:pPr>
      <w:hyperlink r:id="rId21">
        <w:r>
          <w:rPr>
            <w:rStyle w:val="ListLabel20"/>
            <w:rFonts w:eastAsia="Times New Roman" w:cs="Times New Roman" w:ascii="Times New Roman" w:hAnsi="Times New Roman"/>
            <w:color w:val="0563C1"/>
            <w:sz w:val="18"/>
            <w:szCs w:val="18"/>
            <w:u w:val="single"/>
          </w:rPr>
          <w:t>https://ieeexplore.ieee.org/abstract/document/6141614</w:t>
        </w:r>
      </w:hyperlink>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t>[</w:t>
      </w:r>
      <w:r>
        <w:rPr>
          <w:rFonts w:eastAsia="Times New Roman" w:cs="Times New Roman" w:ascii="Times New Roman" w:hAnsi="Times New Roman"/>
          <w:b/>
          <w:bCs/>
          <w:color w:val="000000"/>
          <w:sz w:val="18"/>
          <w:szCs w:val="18"/>
        </w:rPr>
        <w:t xml:space="preserve">3] </w:t>
      </w:r>
      <w:r>
        <w:rPr>
          <w:rFonts w:eastAsia="Times New Roman" w:cs="Times New Roman" w:ascii="Times New Roman" w:hAnsi="Times New Roman"/>
          <w:color w:val="000000"/>
          <w:sz w:val="18"/>
          <w:szCs w:val="18"/>
        </w:rPr>
        <w:t>Gene selection in cancer classification using PSO/SVM and GA/SVM hybrid algorithms</w:t>
      </w:r>
    </w:p>
    <w:p>
      <w:pPr>
        <w:pStyle w:val="Normal"/>
        <w:rPr/>
      </w:pPr>
      <w:hyperlink r:id="rId22">
        <w:r>
          <w:rPr>
            <w:rStyle w:val="ListLabel20"/>
            <w:rFonts w:eastAsia="Times New Roman" w:cs="Times New Roman" w:ascii="Times New Roman" w:hAnsi="Times New Roman"/>
            <w:color w:val="0563C1"/>
            <w:sz w:val="18"/>
            <w:szCs w:val="18"/>
            <w:u w:val="single"/>
          </w:rPr>
          <w:t>https://ieeexplore.ieee.org/abstract/document/4424483</w:t>
        </w:r>
      </w:hyperlink>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t>[4]</w:t>
      </w:r>
      <w:r>
        <w:rPr>
          <w:rFonts w:eastAsia="Times New Roman" w:cs="Times New Roman" w:ascii="Times New Roman" w:hAnsi="Times New Roman"/>
          <w:color w:val="000000"/>
          <w:sz w:val="18"/>
          <w:szCs w:val="18"/>
        </w:rPr>
        <w:t>GA and a novel PSO-GA-based hybrid algorithm</w:t>
      </w:r>
    </w:p>
    <w:p>
      <w:pPr>
        <w:pStyle w:val="Normal"/>
        <w:rPr/>
      </w:pPr>
      <w:hyperlink r:id="rId23">
        <w:r>
          <w:rPr>
            <w:rStyle w:val="ListLabel20"/>
            <w:rFonts w:eastAsia="Times New Roman" w:cs="Times New Roman" w:ascii="Times New Roman" w:hAnsi="Times New Roman"/>
            <w:color w:val="0563C1"/>
            <w:sz w:val="18"/>
            <w:szCs w:val="18"/>
            <w:u w:val="single"/>
          </w:rPr>
          <w:t>https://www.sciencedirect.com/science/article/pii/S0020019004003254</w:t>
        </w:r>
      </w:hyperlink>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Normal"/>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t>[5]</w:t>
      </w:r>
      <w:r>
        <w:rPr>
          <w:rFonts w:eastAsia="Times New Roman" w:cs="Times New Roman" w:ascii="Times New Roman" w:hAnsi="Times New Roman"/>
          <w:color w:val="000000"/>
          <w:sz w:val="18"/>
          <w:szCs w:val="18"/>
        </w:rPr>
        <w:t>Variable-Length Particle Swarm Optimization for Feature Selection on High-Dimensional Classification</w:t>
      </w:r>
    </w:p>
    <w:p>
      <w:pPr>
        <w:pStyle w:val="Normal"/>
        <w:rPr/>
      </w:pPr>
      <w:hyperlink r:id="rId24">
        <w:r>
          <w:rPr>
            <w:rStyle w:val="ListLabel20"/>
            <w:rFonts w:eastAsia="Times New Roman" w:cs="Times New Roman" w:ascii="Times New Roman" w:hAnsi="Times New Roman"/>
            <w:color w:val="0563C1"/>
            <w:sz w:val="18"/>
            <w:szCs w:val="18"/>
            <w:u w:val="single"/>
          </w:rPr>
          <w:t>https://ieeexplore.ieee.org/document/8458226</w:t>
        </w:r>
      </w:hyperlink>
    </w:p>
    <w:p>
      <w:pPr>
        <w:pStyle w:val="Normal"/>
        <w:spacing w:before="280" w:after="280"/>
        <w:rPr/>
      </w:pPr>
      <w:r>
        <w:rPr>
          <w:rFonts w:eastAsia="Times New Roman" w:cs="Times New Roman" w:ascii="Times New Roman" w:hAnsi="Times New Roman"/>
          <w:sz w:val="18"/>
          <w:szCs w:val="18"/>
        </w:rPr>
        <w:t>[6]</w:t>
      </w:r>
      <w:r>
        <w:rPr>
          <w:rFonts w:eastAsia="Times New Roman" w:cs="Times New Roman" w:ascii="Times New Roman" w:hAnsi="Times New Roman"/>
          <w:sz w:val="18"/>
          <w:szCs w:val="18"/>
        </w:rPr>
        <w:t>How efficient are genetic algorithms to solve high epistasis deceptive problems?</w:t>
        <w:br/>
      </w:r>
      <w:hyperlink r:id="rId25">
        <w:r>
          <w:rPr>
            <w:rStyle w:val="ListLabel20"/>
            <w:rFonts w:eastAsia="Times New Roman" w:cs="Times New Roman" w:ascii="Times New Roman" w:hAnsi="Times New Roman"/>
            <w:color w:val="0563C1"/>
            <w:sz w:val="18"/>
            <w:szCs w:val="18"/>
            <w:u w:val="single"/>
          </w:rPr>
          <w:t>https://ieeexplore.ieee.org/abstract/document/4630806</w:t>
        </w:r>
      </w:hyperlink>
    </w:p>
    <w:p>
      <w:pPr>
        <w:pStyle w:val="Heading1"/>
        <w:rPr/>
      </w:pPr>
      <w:r>
        <w:rPr>
          <w:b w:val="false"/>
          <w:sz w:val="18"/>
          <w:szCs w:val="18"/>
        </w:rPr>
        <w:t>[</w:t>
      </w:r>
      <w:r>
        <w:rPr>
          <w:b/>
          <w:bCs/>
          <w:sz w:val="18"/>
          <w:szCs w:val="18"/>
        </w:rPr>
        <w:t>7</w:t>
      </w:r>
      <w:r>
        <w:rPr>
          <w:b w:val="false"/>
          <w:sz w:val="18"/>
          <w:szCs w:val="18"/>
        </w:rPr>
        <w:t>]</w:t>
      </w:r>
      <w:r>
        <w:rPr>
          <w:b w:val="false"/>
          <w:sz w:val="18"/>
          <w:szCs w:val="18"/>
        </w:rPr>
        <w:t>Development and validation of different hybridization strategies between GA and PSO</w:t>
      </w:r>
      <w:r>
        <w:rPr>
          <w:sz w:val="18"/>
          <w:szCs w:val="18"/>
        </w:rPr>
        <w:br/>
      </w:r>
      <w:hyperlink r:id="rId26">
        <w:r>
          <w:rPr>
            <w:rStyle w:val="InternetLink"/>
            <w:b w:val="false"/>
            <w:color w:val="0563C1"/>
            <w:sz w:val="18"/>
            <w:szCs w:val="18"/>
            <w:u w:val="single"/>
          </w:rPr>
          <w:t>https://ieeexplore.ieee.org/document/4424823</w:t>
        </w:r>
      </w:hyperlink>
    </w:p>
    <w:p>
      <w:pPr>
        <w:pStyle w:val="Normal"/>
        <w:rPr>
          <w:b w:val="false"/>
          <w:b w:val="false"/>
          <w:color w:val="0563C1"/>
          <w:sz w:val="18"/>
          <w:szCs w:val="18"/>
          <w:u w:val="single"/>
        </w:rPr>
      </w:pPr>
      <w:r>
        <w:rPr/>
      </w:r>
    </w:p>
    <w:p>
      <w:pPr>
        <w:pStyle w:val="Normal"/>
        <w:rPr>
          <w:b w:val="false"/>
          <w:b w:val="false"/>
          <w:color w:val="0563C1"/>
          <w:sz w:val="18"/>
          <w:szCs w:val="18"/>
          <w:u w:val="single"/>
        </w:rPr>
      </w:pPr>
      <w:r>
        <w:rPr>
          <w:rFonts w:ascii="Times" w:hAnsi="Times"/>
          <w:b w:val="false"/>
          <w:color w:val="000000"/>
          <w:sz w:val="18"/>
          <w:szCs w:val="18"/>
          <w:u w:val="none"/>
        </w:rPr>
        <w:t>[8]</w:t>
      </w:r>
      <w:r>
        <w:rPr>
          <w:rFonts w:ascii="Times" w:hAnsi="Times"/>
          <w:b w:val="false"/>
          <w:color w:val="000000"/>
          <w:sz w:val="18"/>
          <w:szCs w:val="18"/>
          <w:u w:val="none"/>
        </w:rPr>
        <w:t>Dealings with Problem Hardness in Genetic Algorithms</w:t>
      </w:r>
    </w:p>
    <w:p>
      <w:pPr>
        <w:pStyle w:val="Normal"/>
        <w:rPr>
          <w:rFonts w:ascii="Times" w:hAnsi="Times"/>
          <w:sz w:val="18"/>
          <w:szCs w:val="18"/>
        </w:rPr>
      </w:pPr>
      <w:hyperlink r:id="rId27">
        <w:r>
          <w:rPr>
            <w:rStyle w:val="VisitedInternetLink"/>
            <w:rFonts w:ascii="Times" w:hAnsi="Times"/>
            <w:b w:val="false"/>
            <w:color w:val="0563C1"/>
            <w:sz w:val="18"/>
            <w:szCs w:val="18"/>
            <w:u w:val="single"/>
          </w:rPr>
          <w:t>https://bib.irb.hr/datoteka/407953.29-202.pdf</w:t>
        </w:r>
      </w:hyperlink>
    </w:p>
    <w:p>
      <w:pPr>
        <w:pStyle w:val="Normal"/>
        <w:rPr>
          <w:b w:val="false"/>
          <w:b w:val="false"/>
          <w:color w:val="0563C1"/>
          <w:u w:val="single"/>
        </w:rPr>
      </w:pPr>
      <w:r>
        <w:rPr>
          <w:rFonts w:ascii="Times" w:hAnsi="Times"/>
          <w:sz w:val="18"/>
          <w:szCs w:val="18"/>
        </w:rPr>
      </w:r>
    </w:p>
    <w:p>
      <w:pPr>
        <w:pStyle w:val="Normal"/>
        <w:rPr>
          <w:rFonts w:ascii="Times" w:hAnsi="Times"/>
          <w:color w:val="000000"/>
          <w:sz w:val="18"/>
          <w:szCs w:val="18"/>
          <w:u w:val="none"/>
        </w:rPr>
      </w:pPr>
      <w:r>
        <w:rPr>
          <w:rFonts w:ascii="Times" w:hAnsi="Times"/>
          <w:b w:val="false"/>
          <w:color w:val="000000"/>
          <w:sz w:val="18"/>
          <w:szCs w:val="18"/>
          <w:u w:val="none"/>
        </w:rPr>
        <w:t>[9]</w:t>
      </w:r>
      <w:r>
        <w:rPr>
          <w:rFonts w:ascii="Times" w:hAnsi="Times"/>
          <w:b w:val="false"/>
          <w:color w:val="000000"/>
          <w:sz w:val="18"/>
          <w:szCs w:val="18"/>
          <w:u w:val="none"/>
        </w:rPr>
        <w:t>The Ant Colony Optimization Meta-Heuristic</w:t>
      </w:r>
    </w:p>
    <w:p>
      <w:pPr>
        <w:pStyle w:val="Normal"/>
        <w:rPr>
          <w:rFonts w:ascii="Times" w:hAnsi="Times"/>
          <w:sz w:val="18"/>
          <w:szCs w:val="18"/>
        </w:rPr>
      </w:pPr>
      <w:hyperlink r:id="rId28">
        <w:r>
          <w:rPr>
            <w:rStyle w:val="InternetLink"/>
            <w:rFonts w:ascii="Times" w:hAnsi="Times"/>
            <w:b w:val="false"/>
            <w:color w:val="0563C1"/>
            <w:sz w:val="18"/>
            <w:szCs w:val="18"/>
            <w:u w:val="single"/>
          </w:rPr>
          <w:t>https://citeseerx.ist.psu.edu/viewdoc/download?doi=10.1.1.184.955&amp;rep=rep1&amp;type=pdf</w:t>
        </w:r>
      </w:hyperlink>
    </w:p>
    <w:p>
      <w:pPr>
        <w:pStyle w:val="Normal"/>
        <w:rPr>
          <w:b w:val="false"/>
          <w:b w:val="false"/>
          <w:color w:val="0563C1"/>
          <w:u w:val="single"/>
        </w:rPr>
      </w:pPr>
      <w:r>
        <w:rPr>
          <w:rFonts w:ascii="Times" w:hAnsi="Times"/>
          <w:sz w:val="18"/>
          <w:szCs w:val="18"/>
        </w:rPr>
      </w:r>
    </w:p>
    <w:p>
      <w:pPr>
        <w:pStyle w:val="Normal"/>
        <w:rPr>
          <w:rFonts w:ascii="Times" w:hAnsi="Times"/>
          <w:color w:val="000000"/>
          <w:sz w:val="18"/>
          <w:szCs w:val="18"/>
          <w:u w:val="none"/>
        </w:rPr>
      </w:pPr>
      <w:r>
        <w:rPr>
          <w:rFonts w:ascii="Times" w:hAnsi="Times"/>
          <w:b w:val="false"/>
          <w:color w:val="000000"/>
          <w:sz w:val="18"/>
          <w:szCs w:val="18"/>
          <w:u w:val="none"/>
        </w:rPr>
        <w:t>[10]A crossover operator using independent component analysis for real-coded genetic algorithms</w:t>
      </w:r>
    </w:p>
    <w:p>
      <w:pPr>
        <w:pStyle w:val="Normal"/>
        <w:rPr>
          <w:rFonts w:ascii="Times" w:hAnsi="Times"/>
          <w:sz w:val="18"/>
          <w:szCs w:val="18"/>
        </w:rPr>
      </w:pPr>
      <w:r>
        <w:rPr>
          <w:rFonts w:ascii="Times" w:hAnsi="Times"/>
          <w:b w:val="false"/>
          <w:color w:val="0563C1"/>
          <w:sz w:val="18"/>
          <w:szCs w:val="18"/>
          <w:u w:val="single"/>
        </w:rPr>
        <w:t>https://ieeexplore.ieee.org/document/934452</w:t>
      </w:r>
    </w:p>
    <w:sectPr>
      <w:type w:val="continuous"/>
      <w:pgSz w:w="12240" w:h="15840"/>
      <w:pgMar w:left="1440" w:right="1440" w:header="0" w:top="1440" w:footer="720" w:bottom="1440" w:gutter="0"/>
      <w:cols w:num="2" w:space="72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rdo">
    <w:charset w:val="01"/>
    <w:family w:val="roman"/>
    <w:pitch w:val="variable"/>
  </w:font>
  <w:font w:name="Arial">
    <w:charset w:val="01"/>
    <w:family w:val="roman"/>
    <w:pitch w:val="variable"/>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jc w:val="right"/>
      <w:rPr>
        <w:color w:val="000000"/>
      </w:rPr>
    </w:pPr>
    <w:r>
      <w:rPr>
        <w:color w:val="000000"/>
      </w:rPr>
      <w:fldChar w:fldCharType="begin"/>
    </w:r>
    <w:r>
      <w:rPr/>
      <w:instrText> PAGE </w:instrText>
    </w:r>
    <w:r>
      <w:rPr/>
      <w:fldChar w:fldCharType="separate"/>
    </w:r>
    <w:r>
      <w:rPr/>
      <w:t>6</w:t>
    </w:r>
    <w:r>
      <w:rPr/>
      <w:fldChar w:fldCharType="end"/>
    </w:r>
  </w:p>
  <w:p>
    <w:pPr>
      <w:pStyle w:val="Normal"/>
      <w:pBdr/>
      <w:tabs>
        <w:tab w:val="center" w:pos="4680" w:leader="none"/>
        <w:tab w:val="right" w:pos="9360" w:leader="none"/>
      </w:tabs>
      <w:ind w:left="0"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18"/>
        <w:u w:val="none"/>
        <w:b/>
        <w:rFonts w:ascii="Times New Roman" w:hAnsi="Times New Roman"/>
      </w:rPr>
    </w:lvl>
    <w:lvl w:ilvl="1">
      <w:start w:val="1"/>
      <w:numFmt w:val="lowerLetter"/>
      <w:lvlText w:val="%2."/>
      <w:lvlJc w:val="left"/>
      <w:pPr>
        <w:ind w:left="1440" w:hanging="360"/>
      </w:pPr>
      <w:rPr>
        <w:sz w:val="18"/>
        <w:u w:val="none"/>
        <w:b/>
        <w:rFonts w:ascii="Times New Roman" w:hAnsi="Times New Roman" w:eastAsia="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18"/>
        <w:b/>
        <w:szCs w:val="18"/>
        <w:rFonts w:ascii="Times New Roman" w:hAnsi="Times New Roman" w:eastAsia="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qFormat/>
    <w:pPr>
      <w:numPr>
        <w:ilvl w:val="0"/>
        <w:numId w:val="0"/>
      </w:numPr>
      <w:outlineLvl w:val="0"/>
    </w:pPr>
    <w:rPr>
      <w:rFonts w:ascii="Times New Roman" w:hAnsi="Times New Roman" w:eastAsia="Times New Roman" w:cs="Times New Roman"/>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 w:val="22"/>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rFonts w:ascii="Times New Roman" w:hAnsi="Times New Roman"/>
      <w:b/>
      <w:sz w:val="18"/>
      <w:u w:val="none"/>
    </w:rPr>
  </w:style>
  <w:style w:type="character" w:styleId="ListLabel2">
    <w:name w:val="ListLabel 2"/>
    <w:qFormat/>
    <w:rPr>
      <w:rFonts w:ascii="Times New Roman" w:hAnsi="Times New Roman" w:eastAsia="Arial" w:cs="Arial"/>
      <w:b/>
      <w:sz w:val="18"/>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sz w:val="18"/>
      <w:szCs w:val="18"/>
    </w:rPr>
  </w:style>
  <w:style w:type="character" w:styleId="ListLabel11">
    <w:name w:val="ListLabel 11"/>
    <w:qFormat/>
    <w:rPr>
      <w:rFonts w:ascii="Times New Roman" w:hAnsi="Times New Roman"/>
      <w:sz w:val="18"/>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ascii="Times New Roman" w:hAnsi="Times New Roman" w:eastAsia="Times New Roman" w:cs="Times New Roman"/>
      <w:color w:val="0563C1"/>
      <w:sz w:val="18"/>
      <w:szCs w:val="18"/>
      <w:u w:val="single"/>
    </w:rPr>
  </w:style>
  <w:style w:type="character" w:styleId="InternetLink">
    <w:name w:val="Internet Link"/>
    <w:rPr>
      <w:color w:val="000080"/>
      <w:u w:val="single"/>
      <w:lang w:val="zxx" w:eastAsia="zxx" w:bidi="zxx"/>
    </w:rPr>
  </w:style>
  <w:style w:type="character" w:styleId="ListLabel21">
    <w:name w:val="ListLabel 21"/>
    <w:qFormat/>
    <w:rPr>
      <w:b w:val="false"/>
      <w:color w:val="0563C1"/>
      <w:sz w:val="18"/>
      <w:szCs w:val="18"/>
      <w:u w:val="single"/>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qFormat/>
    <w:pPr/>
    <w:rPr>
      <w:rFonts w:ascii="Segoe UI" w:hAnsi="Segoe UI" w:cs="Segoe UI"/>
      <w:sz w:val="18"/>
      <w:szCs w:val="18"/>
    </w:rPr>
  </w:style>
  <w:style w:type="paragraph" w:styleId="Footer">
    <w:name w:val="Footer"/>
    <w:basedOn w:val="Normal"/>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s://ijcert.org/ems/ijcert_papers/V2I55.pdf" TargetMode="External"/><Relationship Id="rId21" Type="http://schemas.openxmlformats.org/officeDocument/2006/relationships/hyperlink" Target="https://ieeexplore.ieee.org/abstract/document/6141614" TargetMode="External"/><Relationship Id="rId22" Type="http://schemas.openxmlformats.org/officeDocument/2006/relationships/hyperlink" Target="https://ieeexplore.ieee.org/abstract/document/4424483" TargetMode="External"/><Relationship Id="rId23" Type="http://schemas.openxmlformats.org/officeDocument/2006/relationships/hyperlink" Target="https://www.sciencedirect.com/science/article/pii/S0020019004003254" TargetMode="External"/><Relationship Id="rId24" Type="http://schemas.openxmlformats.org/officeDocument/2006/relationships/hyperlink" Target="https://ieeexplore.ieee.org/document/8458226" TargetMode="External"/><Relationship Id="rId25" Type="http://schemas.openxmlformats.org/officeDocument/2006/relationships/hyperlink" Target="https://ieeexplore.ieee.org/abstract/document/4630806" TargetMode="External"/><Relationship Id="rId26" Type="http://schemas.openxmlformats.org/officeDocument/2006/relationships/hyperlink" Target="https://ieeexplore.ieee.org/document/4424823" TargetMode="External"/><Relationship Id="rId27" Type="http://schemas.openxmlformats.org/officeDocument/2006/relationships/hyperlink" Target="https://bib.irb.hr/datoteka/407953.29-202.pdf" TargetMode="External"/><Relationship Id="rId28" Type="http://schemas.openxmlformats.org/officeDocument/2006/relationships/hyperlink" Target="https://citeseerx.ist.psu.edu/viewdoc/download?doi=10.1.1.184.955&amp;rep=rep1&amp;type=pdf"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LibreOffice/6.0.7.3$Linux_X86_64 LibreOffice_project/00m0$Build-3</Application>
  <Pages>6</Pages>
  <Words>1908</Words>
  <Characters>11399</Characters>
  <CharactersWithSpaces>13186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2019-11-23T22:07:00Z</dcterms:created>
  <dc:creator/>
  <dc:description/>
  <dc:language>en-US</dc:language>
  <cp:lastModifiedBy/>
  <dcterms:modified xsi:type="dcterms:W3CDTF">2020-01-27T09:47:23Z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