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81BA" w14:textId="77777777" w:rsidR="00BE75CE" w:rsidRDefault="00BE75CE" w:rsidP="00BE75CE">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13 сентября.</w:t>
      </w:r>
    </w:p>
    <w:p w14:paraId="3FF05AB9" w14:textId="7870FDE7" w:rsidR="00133944" w:rsidRPr="00BE75CE" w:rsidRDefault="004632C7" w:rsidP="00BE75CE">
      <w:pPr>
        <w:spacing w:after="0" w:line="240" w:lineRule="auto"/>
        <w:ind w:firstLine="709"/>
        <w:jc w:val="both"/>
        <w:rPr>
          <w:rFonts w:ascii="Times New Roman" w:hAnsi="Times New Roman" w:cs="Times New Roman"/>
          <w:i/>
          <w:iCs/>
          <w:sz w:val="28"/>
          <w:szCs w:val="28"/>
        </w:rPr>
      </w:pPr>
      <w:r w:rsidRPr="00BE75CE">
        <w:rPr>
          <w:rFonts w:ascii="Times New Roman" w:hAnsi="Times New Roman" w:cs="Times New Roman"/>
          <w:i/>
          <w:iCs/>
          <w:sz w:val="28"/>
          <w:szCs w:val="28"/>
        </w:rPr>
        <w:t>Дранишников Александр Александрович доцент исторических наук</w:t>
      </w:r>
    </w:p>
    <w:p w14:paraId="01910823" w14:textId="240CBFF2" w:rsidR="004632C7" w:rsidRPr="00BE75CE" w:rsidRDefault="004632C7" w:rsidP="00BE75CE">
      <w:pPr>
        <w:spacing w:after="0" w:line="240" w:lineRule="auto"/>
        <w:ind w:firstLine="709"/>
        <w:jc w:val="both"/>
        <w:rPr>
          <w:rFonts w:ascii="Times New Roman" w:hAnsi="Times New Roman" w:cs="Times New Roman"/>
          <w:i/>
          <w:iCs/>
          <w:sz w:val="28"/>
          <w:szCs w:val="28"/>
        </w:rPr>
      </w:pPr>
      <w:r w:rsidRPr="00BE75CE">
        <w:rPr>
          <w:rFonts w:ascii="Times New Roman" w:hAnsi="Times New Roman" w:cs="Times New Roman"/>
          <w:i/>
          <w:iCs/>
          <w:sz w:val="28"/>
          <w:szCs w:val="28"/>
        </w:rPr>
        <w:t xml:space="preserve">Кандидат кафедры </w:t>
      </w:r>
      <w:proofErr w:type="spellStart"/>
      <w:r w:rsidRPr="00BE75CE">
        <w:rPr>
          <w:rFonts w:ascii="Times New Roman" w:hAnsi="Times New Roman" w:cs="Times New Roman"/>
          <w:i/>
          <w:iCs/>
          <w:sz w:val="28"/>
          <w:szCs w:val="28"/>
        </w:rPr>
        <w:t>ИГиП</w:t>
      </w:r>
      <w:proofErr w:type="spellEnd"/>
      <w:r w:rsidRPr="00BE75CE">
        <w:rPr>
          <w:rFonts w:ascii="Times New Roman" w:hAnsi="Times New Roman" w:cs="Times New Roman"/>
          <w:i/>
          <w:iCs/>
          <w:sz w:val="28"/>
          <w:szCs w:val="28"/>
        </w:rPr>
        <w:t xml:space="preserve"> (5/124) 89612629765</w:t>
      </w:r>
    </w:p>
    <w:p w14:paraId="5BB982B4" w14:textId="4548A891" w:rsidR="004632C7" w:rsidRDefault="004632C7" w:rsidP="00BE75CE">
      <w:pPr>
        <w:spacing w:after="0" w:line="240" w:lineRule="auto"/>
        <w:ind w:firstLine="709"/>
        <w:jc w:val="both"/>
        <w:rPr>
          <w:rFonts w:ascii="Times New Roman" w:hAnsi="Times New Roman" w:cs="Times New Roman"/>
          <w:i/>
          <w:iCs/>
          <w:sz w:val="28"/>
          <w:szCs w:val="28"/>
        </w:rPr>
      </w:pPr>
      <w:r w:rsidRPr="00BE75CE">
        <w:rPr>
          <w:rFonts w:ascii="Times New Roman" w:hAnsi="Times New Roman" w:cs="Times New Roman"/>
          <w:i/>
          <w:iCs/>
          <w:sz w:val="28"/>
          <w:szCs w:val="28"/>
        </w:rPr>
        <w:t>Д/з прочитать первую лекцию.</w:t>
      </w:r>
    </w:p>
    <w:p w14:paraId="059CD21B" w14:textId="77777777" w:rsidR="00BE75CE" w:rsidRPr="00BE75CE" w:rsidRDefault="00BE75CE" w:rsidP="00BE75CE">
      <w:pPr>
        <w:spacing w:after="0" w:line="240" w:lineRule="auto"/>
        <w:ind w:firstLine="709"/>
        <w:jc w:val="both"/>
        <w:rPr>
          <w:rFonts w:ascii="Times New Roman" w:hAnsi="Times New Roman" w:cs="Times New Roman"/>
          <w:i/>
          <w:iCs/>
          <w:sz w:val="28"/>
          <w:szCs w:val="28"/>
        </w:rPr>
      </w:pPr>
    </w:p>
    <w:p w14:paraId="7D208A13" w14:textId="659655F6" w:rsidR="004632C7" w:rsidRPr="00BE75CE" w:rsidRDefault="00AE2E60" w:rsidP="00BE75CE">
      <w:pPr>
        <w:spacing w:after="0" w:line="240" w:lineRule="auto"/>
        <w:ind w:firstLine="709"/>
        <w:jc w:val="center"/>
        <w:rPr>
          <w:rFonts w:ascii="Times New Roman" w:hAnsi="Times New Roman" w:cs="Times New Roman"/>
          <w:b/>
          <w:bCs/>
          <w:sz w:val="32"/>
          <w:szCs w:val="32"/>
        </w:rPr>
      </w:pPr>
      <w:r w:rsidRPr="00BE75CE">
        <w:rPr>
          <w:rFonts w:ascii="Times New Roman" w:hAnsi="Times New Roman" w:cs="Times New Roman"/>
          <w:b/>
          <w:bCs/>
          <w:sz w:val="32"/>
          <w:szCs w:val="32"/>
        </w:rPr>
        <w:t xml:space="preserve">Лекция №2. Восточные славяне в </w:t>
      </w:r>
      <w:r w:rsidRPr="00BE75CE">
        <w:rPr>
          <w:rFonts w:ascii="Times New Roman" w:hAnsi="Times New Roman" w:cs="Times New Roman"/>
          <w:b/>
          <w:bCs/>
          <w:sz w:val="32"/>
          <w:szCs w:val="32"/>
          <w:lang w:val="en-US"/>
        </w:rPr>
        <w:t>XI</w:t>
      </w:r>
      <w:r w:rsidRPr="00BE75CE">
        <w:rPr>
          <w:rFonts w:ascii="Times New Roman" w:hAnsi="Times New Roman" w:cs="Times New Roman"/>
          <w:b/>
          <w:bCs/>
          <w:sz w:val="32"/>
          <w:szCs w:val="32"/>
        </w:rPr>
        <w:t>-</w:t>
      </w:r>
      <w:r w:rsidRPr="00BE75CE">
        <w:rPr>
          <w:rFonts w:ascii="Times New Roman" w:hAnsi="Times New Roman" w:cs="Times New Roman"/>
          <w:b/>
          <w:bCs/>
          <w:sz w:val="32"/>
          <w:szCs w:val="32"/>
          <w:lang w:val="en-US"/>
        </w:rPr>
        <w:t>XIV</w:t>
      </w:r>
      <w:r w:rsidRPr="00BE75CE">
        <w:rPr>
          <w:rFonts w:ascii="Times New Roman" w:hAnsi="Times New Roman" w:cs="Times New Roman"/>
          <w:b/>
          <w:bCs/>
          <w:sz w:val="32"/>
          <w:szCs w:val="32"/>
        </w:rPr>
        <w:t xml:space="preserve"> вв.</w:t>
      </w:r>
    </w:p>
    <w:p w14:paraId="619A8484" w14:textId="542A3DFB" w:rsidR="00AE2E60" w:rsidRPr="00BE75CE" w:rsidRDefault="00AE2E60" w:rsidP="00BE75CE">
      <w:pPr>
        <w:spacing w:after="0" w:line="240" w:lineRule="auto"/>
        <w:jc w:val="center"/>
        <w:rPr>
          <w:rFonts w:ascii="Times New Roman" w:hAnsi="Times New Roman" w:cs="Times New Roman"/>
          <w:b/>
          <w:bCs/>
          <w:sz w:val="32"/>
          <w:szCs w:val="32"/>
        </w:rPr>
      </w:pPr>
      <w:r w:rsidRPr="00BE75CE">
        <w:rPr>
          <w:rFonts w:ascii="Times New Roman" w:hAnsi="Times New Roman" w:cs="Times New Roman"/>
          <w:b/>
          <w:bCs/>
          <w:sz w:val="32"/>
          <w:szCs w:val="32"/>
        </w:rPr>
        <w:t>Образование Древнерусского государства (Киевская Русь)</w:t>
      </w:r>
    </w:p>
    <w:p w14:paraId="3548903E" w14:textId="77777777" w:rsidR="00BE75CE" w:rsidRDefault="00BE75CE" w:rsidP="00BE75CE">
      <w:pPr>
        <w:spacing w:after="0" w:line="240" w:lineRule="auto"/>
        <w:ind w:firstLine="709"/>
        <w:jc w:val="both"/>
        <w:rPr>
          <w:rFonts w:ascii="Times New Roman" w:hAnsi="Times New Roman" w:cs="Times New Roman"/>
          <w:sz w:val="28"/>
          <w:szCs w:val="28"/>
        </w:rPr>
      </w:pPr>
    </w:p>
    <w:p w14:paraId="49450CB0" w14:textId="372C305F" w:rsidR="00AE2E60" w:rsidRPr="00BE75CE" w:rsidRDefault="00AE2E60" w:rsidP="00BE75CE">
      <w:pPr>
        <w:spacing w:after="0" w:line="240" w:lineRule="auto"/>
        <w:ind w:firstLine="709"/>
        <w:jc w:val="both"/>
        <w:rPr>
          <w:rFonts w:ascii="Times New Roman" w:hAnsi="Times New Roman" w:cs="Times New Roman"/>
          <w:b/>
          <w:bCs/>
          <w:i/>
          <w:iCs/>
          <w:sz w:val="28"/>
          <w:szCs w:val="28"/>
        </w:rPr>
      </w:pPr>
      <w:r w:rsidRPr="00BE75CE">
        <w:rPr>
          <w:rFonts w:ascii="Times New Roman" w:hAnsi="Times New Roman" w:cs="Times New Roman"/>
          <w:b/>
          <w:bCs/>
          <w:i/>
          <w:iCs/>
          <w:sz w:val="28"/>
          <w:szCs w:val="28"/>
        </w:rPr>
        <w:t>План:</w:t>
      </w:r>
    </w:p>
    <w:p w14:paraId="7E7BF1B3" w14:textId="1D155848" w:rsidR="00AE2E60" w:rsidRDefault="00AE2E60" w:rsidP="00BE75CE">
      <w:pPr>
        <w:pStyle w:val="a6"/>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Первые свидетельства о славянах.</w:t>
      </w:r>
    </w:p>
    <w:p w14:paraId="2ED03B35" w14:textId="10176384" w:rsidR="00AE2E60" w:rsidRDefault="00AE2E60" w:rsidP="00BE75CE">
      <w:pPr>
        <w:pStyle w:val="a6"/>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Природные условия.</w:t>
      </w:r>
    </w:p>
    <w:p w14:paraId="0ECD3309" w14:textId="06569FC2" w:rsidR="00AE2E60" w:rsidRDefault="00AE2E60" w:rsidP="00BE75CE">
      <w:pPr>
        <w:pStyle w:val="a6"/>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Территория восточных славян.</w:t>
      </w:r>
    </w:p>
    <w:p w14:paraId="3BB1226D" w14:textId="7EA8C91D" w:rsidR="00AE2E60" w:rsidRDefault="00AE2E60" w:rsidP="00BE75CE">
      <w:pPr>
        <w:pStyle w:val="a6"/>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Экономическое развитие.</w:t>
      </w:r>
    </w:p>
    <w:p w14:paraId="078283A8" w14:textId="1DC91882" w:rsidR="00AE2E60" w:rsidRDefault="00AE2E60" w:rsidP="00BE75CE">
      <w:pPr>
        <w:pStyle w:val="a6"/>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Общественный строй.</w:t>
      </w:r>
    </w:p>
    <w:p w14:paraId="025EA9FE" w14:textId="70B3E71C" w:rsidR="00AE2E60" w:rsidRDefault="00AE2E60" w:rsidP="00BE75CE">
      <w:pPr>
        <w:pStyle w:val="a6"/>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Обычаи, нравы, верования.</w:t>
      </w:r>
    </w:p>
    <w:p w14:paraId="24050F79" w14:textId="79FE4C42" w:rsidR="00AE2E60" w:rsidRDefault="00AE2E60" w:rsidP="00BE75CE">
      <w:pPr>
        <w:spacing w:after="0" w:line="240" w:lineRule="auto"/>
        <w:ind w:firstLine="709"/>
        <w:jc w:val="both"/>
        <w:rPr>
          <w:rFonts w:ascii="Times New Roman" w:hAnsi="Times New Roman" w:cs="Times New Roman"/>
          <w:sz w:val="28"/>
          <w:szCs w:val="28"/>
        </w:rPr>
      </w:pPr>
    </w:p>
    <w:p w14:paraId="21C740E2" w14:textId="7410EDF9" w:rsidR="00BE75CE" w:rsidRPr="00BE75CE" w:rsidRDefault="00BE75CE" w:rsidP="00BE75CE">
      <w:pPr>
        <w:pStyle w:val="a6"/>
        <w:spacing w:line="240" w:lineRule="auto"/>
        <w:ind w:left="709"/>
        <w:jc w:val="center"/>
        <w:rPr>
          <w:rFonts w:ascii="Times New Roman" w:hAnsi="Times New Roman" w:cs="Times New Roman"/>
          <w:b/>
          <w:bCs/>
          <w:i/>
          <w:iCs/>
          <w:sz w:val="32"/>
          <w:szCs w:val="32"/>
        </w:rPr>
      </w:pPr>
      <w:r w:rsidRPr="00BE75CE">
        <w:rPr>
          <w:rFonts w:ascii="Times New Roman" w:hAnsi="Times New Roman" w:cs="Times New Roman"/>
          <w:b/>
          <w:bCs/>
          <w:i/>
          <w:iCs/>
          <w:sz w:val="32"/>
          <w:szCs w:val="32"/>
        </w:rPr>
        <w:t>Первые свидетельства о славянах</w:t>
      </w:r>
    </w:p>
    <w:p w14:paraId="337F5165" w14:textId="36C08ABC" w:rsidR="00AE2E60" w:rsidRDefault="00AE2E60" w:rsidP="00BE75C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Древнейшие предки славян – </w:t>
      </w:r>
      <w:proofErr w:type="spellStart"/>
      <w:r>
        <w:rPr>
          <w:rFonts w:ascii="Times New Roman" w:hAnsi="Times New Roman" w:cs="Times New Roman"/>
          <w:sz w:val="28"/>
          <w:szCs w:val="28"/>
        </w:rPr>
        <w:t>праславяне</w:t>
      </w:r>
      <w:proofErr w:type="spellEnd"/>
      <w:r>
        <w:rPr>
          <w:rFonts w:ascii="Times New Roman" w:hAnsi="Times New Roman" w:cs="Times New Roman"/>
          <w:sz w:val="28"/>
          <w:szCs w:val="28"/>
        </w:rPr>
        <w:t xml:space="preserve"> – это были земледельческо-пастушеские племена, известные историками с середины второго тысячелетия до нашей эры. Они занимали </w:t>
      </w:r>
      <w:r w:rsidR="00B369C3">
        <w:rPr>
          <w:rFonts w:ascii="Times New Roman" w:hAnsi="Times New Roman" w:cs="Times New Roman"/>
          <w:sz w:val="28"/>
          <w:szCs w:val="28"/>
        </w:rPr>
        <w:t>большую</w:t>
      </w:r>
      <w:r>
        <w:rPr>
          <w:rFonts w:ascii="Times New Roman" w:hAnsi="Times New Roman" w:cs="Times New Roman"/>
          <w:sz w:val="28"/>
          <w:szCs w:val="28"/>
        </w:rPr>
        <w:t xml:space="preserve"> территорию в центральной и восточной Европе.</w:t>
      </w:r>
    </w:p>
    <w:p w14:paraId="291486A4" w14:textId="1841C1B8" w:rsidR="00AE2E60" w:rsidRDefault="00AE2E60" w:rsidP="00BE75C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праславянских племенах существовала особая форма семейных отношений, которая называется групповым браком. Групповой брак – представлял такую форму семейной жизни, при которой женщина и мужчина из одного рода образовывали на какое-то время моногамную семью.</w:t>
      </w:r>
      <w:r w:rsidR="00B369C3">
        <w:rPr>
          <w:rFonts w:ascii="Times New Roman" w:hAnsi="Times New Roman" w:cs="Times New Roman"/>
          <w:sz w:val="28"/>
          <w:szCs w:val="28"/>
        </w:rPr>
        <w:t xml:space="preserve"> Они жили как муж и жена ровно столько, сколько требовалось для того, чтобы завести ребёнка и вырастить его примерно до 3-х летнего возраста. Начиная с этого момента мать уделяла ребёнку меньше внимания, поскольку\у он считался достаточно взрослым, чтобы выполнять разнообразную работу. Так женщина могла уже родить второго ребёнка, поэтому она либо продлевала отношения со своим прежним супругом, либо переходила к другому мужчине.</w:t>
      </w:r>
    </w:p>
    <w:p w14:paraId="0B587A27" w14:textId="785AA63D" w:rsidR="00B369C3" w:rsidRDefault="00B369C3" w:rsidP="00BE75C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Подчинённое положение женщины сказывалось, в частности, в том, что обязательность единобрачия устанавливалась только для женщины. Для мужчин же допускалось полигамия (многожёнство).</w:t>
      </w:r>
    </w:p>
    <w:p w14:paraId="7D7AF6AB" w14:textId="77777777" w:rsidR="00B369C3" w:rsidRDefault="00B369C3" w:rsidP="00BE75CE">
      <w:pPr>
        <w:spacing w:after="0" w:line="240" w:lineRule="auto"/>
        <w:ind w:firstLine="709"/>
        <w:jc w:val="both"/>
        <w:rPr>
          <w:rFonts w:ascii="Times New Roman" w:hAnsi="Times New Roman" w:cs="Times New Roman"/>
          <w:sz w:val="28"/>
          <w:szCs w:val="28"/>
        </w:rPr>
      </w:pPr>
    </w:p>
    <w:p w14:paraId="4739472F" w14:textId="7B6CA7D1" w:rsidR="00BE75CE" w:rsidRPr="00BE75CE" w:rsidRDefault="00BE75CE" w:rsidP="00BE75CE">
      <w:pPr>
        <w:pStyle w:val="a6"/>
        <w:spacing w:after="0" w:line="240" w:lineRule="auto"/>
        <w:ind w:left="709"/>
        <w:jc w:val="center"/>
        <w:rPr>
          <w:rFonts w:ascii="Times New Roman" w:hAnsi="Times New Roman" w:cs="Times New Roman"/>
          <w:b/>
          <w:bCs/>
          <w:i/>
          <w:iCs/>
          <w:sz w:val="32"/>
          <w:szCs w:val="32"/>
        </w:rPr>
      </w:pPr>
      <w:r w:rsidRPr="00BE75CE">
        <w:rPr>
          <w:rFonts w:ascii="Times New Roman" w:hAnsi="Times New Roman" w:cs="Times New Roman"/>
          <w:b/>
          <w:bCs/>
          <w:i/>
          <w:iCs/>
          <w:sz w:val="32"/>
          <w:szCs w:val="32"/>
        </w:rPr>
        <w:t>Общественный строй</w:t>
      </w:r>
    </w:p>
    <w:p w14:paraId="666B8E26" w14:textId="77777777" w:rsidR="00BE75CE" w:rsidRDefault="00BE75CE" w:rsidP="00BE75CE">
      <w:pPr>
        <w:spacing w:after="0" w:line="240" w:lineRule="auto"/>
        <w:ind w:firstLine="709"/>
        <w:jc w:val="both"/>
        <w:rPr>
          <w:rFonts w:ascii="Times New Roman" w:hAnsi="Times New Roman" w:cs="Times New Roman"/>
          <w:sz w:val="28"/>
          <w:szCs w:val="28"/>
        </w:rPr>
      </w:pPr>
    </w:p>
    <w:p w14:paraId="65D391D6" w14:textId="307E2179" w:rsidR="00AB6B56" w:rsidRDefault="00B369C3" w:rsidP="00BE75C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Славян принято считать общинниками.  Неприкосновенными были – оружия охотника и его амулеты-обереги. Не было частной собственности на плоды труда, на землю, на жильё. Общиной руководили вождь и старейшины. Вождём обычно становился самый почтенный и мудрый воин</w:t>
      </w:r>
      <w:r w:rsidR="00AB6B56">
        <w:rPr>
          <w:rFonts w:ascii="Times New Roman" w:hAnsi="Times New Roman" w:cs="Times New Roman"/>
          <w:sz w:val="28"/>
          <w:szCs w:val="28"/>
        </w:rPr>
        <w:t>. Вождь, получивший титул князя, пользовался всей полнотой власти, имел много жён и по всюду встречал почёт и уважение. Но он не был заметно богаче остальных.</w:t>
      </w:r>
    </w:p>
    <w:p w14:paraId="0B76303A" w14:textId="77777777" w:rsidR="00AB6B56" w:rsidRDefault="00AB6B56" w:rsidP="00BE75CE">
      <w:pPr>
        <w:spacing w:after="0" w:line="240" w:lineRule="auto"/>
        <w:ind w:firstLine="709"/>
        <w:jc w:val="both"/>
        <w:rPr>
          <w:rFonts w:ascii="Times New Roman" w:hAnsi="Times New Roman" w:cs="Times New Roman"/>
          <w:sz w:val="28"/>
          <w:szCs w:val="28"/>
        </w:rPr>
      </w:pPr>
    </w:p>
    <w:p w14:paraId="6A1B1517" w14:textId="77777777" w:rsidR="00BE75CE" w:rsidRPr="00BE75CE" w:rsidRDefault="00BE75CE" w:rsidP="00BE75CE">
      <w:pPr>
        <w:spacing w:after="0" w:line="240" w:lineRule="auto"/>
        <w:jc w:val="center"/>
        <w:rPr>
          <w:rFonts w:ascii="Times New Roman" w:hAnsi="Times New Roman" w:cs="Times New Roman"/>
          <w:b/>
          <w:bCs/>
          <w:i/>
          <w:iCs/>
          <w:sz w:val="32"/>
          <w:szCs w:val="32"/>
        </w:rPr>
      </w:pPr>
      <w:r w:rsidRPr="00BE75CE">
        <w:rPr>
          <w:rFonts w:ascii="Times New Roman" w:hAnsi="Times New Roman" w:cs="Times New Roman"/>
          <w:b/>
          <w:bCs/>
          <w:i/>
          <w:iCs/>
          <w:sz w:val="32"/>
          <w:szCs w:val="32"/>
        </w:rPr>
        <w:t>Обычаи, нравы, верования.</w:t>
      </w:r>
    </w:p>
    <w:p w14:paraId="435714AB" w14:textId="77777777" w:rsidR="00AB6B56" w:rsidRPr="00BE75CE" w:rsidRDefault="00AB6B56" w:rsidP="00BE75CE">
      <w:pPr>
        <w:spacing w:after="0" w:line="240" w:lineRule="auto"/>
        <w:jc w:val="both"/>
        <w:rPr>
          <w:rFonts w:ascii="Times New Roman" w:hAnsi="Times New Roman" w:cs="Times New Roman"/>
          <w:sz w:val="28"/>
          <w:szCs w:val="28"/>
        </w:rPr>
      </w:pPr>
    </w:p>
    <w:p w14:paraId="43D9D150" w14:textId="17593A3B" w:rsidR="00AB6B56" w:rsidRDefault="00AB6B56"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Самым популярным напитком у славян были квас и ячменное пиво, которое имеет название медовуха. Медовуха, изготовленная из ячменя, мёда и хмеля, а излюбленной едой – блины из гречневой крупы.</w:t>
      </w:r>
    </w:p>
    <w:p w14:paraId="0E33ECE6" w14:textId="77777777" w:rsidR="00AB6B56" w:rsidRDefault="00AB6B56"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Одежду изготавливали из льняного и конопляного полотна. Обувь изготавливали из кожи (черевики) и из лыка (лапти). На голове носили бронзовый обруч, служивший украшением. </w:t>
      </w:r>
    </w:p>
    <w:p w14:paraId="203F9E3B" w14:textId="2FE90813" w:rsidR="00AB6B56" w:rsidRDefault="00AB6B56"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Восточным славянам были хорошо известны, как струнные, так и духовые инструменты (волынки, рожки). Бродячие музыканты и певцы в Древней Руси назывались лирниками. </w:t>
      </w:r>
    </w:p>
    <w:p w14:paraId="60D86E5B" w14:textId="1E237DDB" w:rsidR="00AB6B56" w:rsidRDefault="00C80705"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Славяне,</w:t>
      </w:r>
      <w:r w:rsidR="00AB6B56">
        <w:rPr>
          <w:rFonts w:ascii="Times New Roman" w:hAnsi="Times New Roman" w:cs="Times New Roman"/>
          <w:sz w:val="28"/>
          <w:szCs w:val="28"/>
        </w:rPr>
        <w:t xml:space="preserve"> не редко следуя обычаям (умыкали) воровали возлюбленных из других родов.</w:t>
      </w:r>
      <w:r>
        <w:rPr>
          <w:rFonts w:ascii="Times New Roman" w:hAnsi="Times New Roman" w:cs="Times New Roman"/>
          <w:sz w:val="28"/>
          <w:szCs w:val="28"/>
        </w:rPr>
        <w:t xml:space="preserve"> А у племени полян платили выкуп (вено).</w:t>
      </w:r>
    </w:p>
    <w:p w14:paraId="30FA671E" w14:textId="1870B051" w:rsidR="00C80705" w:rsidRDefault="00C80705"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смерти князя вместе с ним обычно сжигали одну из его бездетных жён или рабыню. Эти обряды сохранились вплоть до принятия Русью христианства в 988 году.</w:t>
      </w:r>
    </w:p>
    <w:p w14:paraId="543B4AE9" w14:textId="2CB31BC1" w:rsidR="00C80705" w:rsidRDefault="00C80705"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Имело место многожёнство, кровная месть и даже жертвоприношение. </w:t>
      </w:r>
    </w:p>
    <w:p w14:paraId="22652642" w14:textId="39330FB3" w:rsidR="00C80705" w:rsidRDefault="00C80705"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Многожёнство (полигамия) допускалась преимущественно среди родоплеменной знати – князей и старейшин. Кроме того, обычай позволял держать наложниц. Известно, например, что князь Владимир </w:t>
      </w:r>
      <w:r>
        <w:rPr>
          <w:rFonts w:ascii="Times New Roman" w:hAnsi="Times New Roman" w:cs="Times New Roman"/>
          <w:sz w:val="28"/>
          <w:szCs w:val="28"/>
          <w:lang w:val="en-US"/>
        </w:rPr>
        <w:t>I</w:t>
      </w:r>
      <w:r>
        <w:rPr>
          <w:rFonts w:ascii="Times New Roman" w:hAnsi="Times New Roman" w:cs="Times New Roman"/>
          <w:sz w:val="28"/>
          <w:szCs w:val="28"/>
        </w:rPr>
        <w:t>, великий, святой, Красное Солнышко имел 4 жены и 800 наложниц.</w:t>
      </w:r>
    </w:p>
    <w:p w14:paraId="2840B9B6" w14:textId="5FDEAA61" w:rsidR="00C80705" w:rsidRDefault="00C80705"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 современным меркам семьёй славяне обзаводились рано. Девицы считались пригодными для замужества бы в 12-14 лет, а юноши при достижении 15-16 лет. Это объясняется тем, что продолжительность жизни у славян, как и у всех остальных народов древности была довольно низкая. Средняя продолжительность жизни славянина составляла около 30 лет. Когда появился прибавочный продукт, жизнь </w:t>
      </w:r>
      <w:r w:rsidR="004F3788">
        <w:rPr>
          <w:rFonts w:ascii="Times New Roman" w:hAnsi="Times New Roman" w:cs="Times New Roman"/>
          <w:sz w:val="28"/>
          <w:szCs w:val="28"/>
        </w:rPr>
        <w:t xml:space="preserve">увеличилась на 10 лет. Те, кто доживал до 50-летнего возраста считались ветхими стариками. Обычно это были ведуны и знахари, смерть в бою считалась обычным явлением. Многие славянские племена считали позорным, если мужчина умер от старости в кровати, а не пал в сражении. </w:t>
      </w:r>
    </w:p>
    <w:p w14:paraId="0920675B" w14:textId="77777777" w:rsidR="004F3788" w:rsidRDefault="004F3788" w:rsidP="00BE75CE">
      <w:pPr>
        <w:pStyle w:val="a6"/>
        <w:spacing w:after="0" w:line="240" w:lineRule="auto"/>
        <w:ind w:left="0" w:firstLine="709"/>
        <w:jc w:val="both"/>
        <w:rPr>
          <w:rFonts w:ascii="Times New Roman" w:hAnsi="Times New Roman" w:cs="Times New Roman"/>
          <w:sz w:val="28"/>
          <w:szCs w:val="28"/>
        </w:rPr>
      </w:pPr>
    </w:p>
    <w:p w14:paraId="4DD560B7" w14:textId="5E3127A9" w:rsidR="004F3788" w:rsidRDefault="004F3788"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 славян были свои языческие праздники.  Связанные с временами года и с земледельческими работами.</w:t>
      </w:r>
    </w:p>
    <w:p w14:paraId="795E0EF7" w14:textId="1826EB3C" w:rsidR="004F3788" w:rsidRDefault="004F3788"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Большим праздником были проводы зимы и встречи весны – Масленица. На масленицу, например, парням полагалось целовать девиц и говорить им неприличные шутки. </w:t>
      </w:r>
    </w:p>
    <w:p w14:paraId="31745D4B" w14:textId="37042B77" w:rsidR="004F3788" w:rsidRDefault="004F3788"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 первого по восьмое ноября женщины устраивали посиделки, на которых пряли и ткали. Они проводили такой праздник, который назвался </w:t>
      </w:r>
      <w:proofErr w:type="spellStart"/>
      <w:r>
        <w:rPr>
          <w:rFonts w:ascii="Times New Roman" w:hAnsi="Times New Roman" w:cs="Times New Roman"/>
          <w:sz w:val="28"/>
          <w:szCs w:val="28"/>
        </w:rPr>
        <w:t>ссытка</w:t>
      </w:r>
      <w:proofErr w:type="spellEnd"/>
      <w:r>
        <w:rPr>
          <w:rFonts w:ascii="Times New Roman" w:hAnsi="Times New Roman" w:cs="Times New Roman"/>
          <w:sz w:val="28"/>
          <w:szCs w:val="28"/>
        </w:rPr>
        <w:t xml:space="preserve">. Так назывался праздничный обед для парней. На таком обеде девушки подыскивали себе жениха. </w:t>
      </w:r>
    </w:p>
    <w:p w14:paraId="5B1D5DC6" w14:textId="60211BF8" w:rsidR="004F3788" w:rsidRDefault="004F3788"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Древний календарь начинался с первого марта. Славяне верили в бессмертие души и загробную жизнь, которая сложится счастливо, если живые правильно проводят усопшего в мир иной.</w:t>
      </w:r>
    </w:p>
    <w:p w14:paraId="7D32F905" w14:textId="2FD62BE6" w:rsidR="004F3788" w:rsidRDefault="004F3788"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священное дерево славяне-язычники почитали дуб.</w:t>
      </w:r>
      <w:r w:rsidR="008F018A">
        <w:rPr>
          <w:rFonts w:ascii="Times New Roman" w:hAnsi="Times New Roman" w:cs="Times New Roman"/>
          <w:sz w:val="28"/>
          <w:szCs w:val="28"/>
        </w:rPr>
        <w:t xml:space="preserve"> У восточных славян был обычай: при заключении мирных договоров противники совместно варили кашу (овсяную, просяную, пшеничную) и тут же съедали е в знак примирения. Отсюда </w:t>
      </w:r>
      <w:r w:rsidR="00BE75CE">
        <w:rPr>
          <w:rFonts w:ascii="Times New Roman" w:hAnsi="Times New Roman" w:cs="Times New Roman"/>
          <w:sz w:val="28"/>
          <w:szCs w:val="28"/>
        </w:rPr>
        <w:t>появилась</w:t>
      </w:r>
      <w:r w:rsidR="008F018A">
        <w:rPr>
          <w:rFonts w:ascii="Times New Roman" w:hAnsi="Times New Roman" w:cs="Times New Roman"/>
          <w:sz w:val="28"/>
          <w:szCs w:val="28"/>
        </w:rPr>
        <w:t xml:space="preserve"> поговорка «С ними каши не сваришь!», а с </w:t>
      </w:r>
      <w:r w:rsidR="008F018A">
        <w:rPr>
          <w:rFonts w:ascii="Times New Roman" w:hAnsi="Times New Roman" w:cs="Times New Roman"/>
          <w:sz w:val="28"/>
          <w:szCs w:val="28"/>
          <w:lang w:val="en-US"/>
        </w:rPr>
        <w:t>XIII</w:t>
      </w:r>
      <w:r w:rsidR="008F018A">
        <w:rPr>
          <w:rFonts w:ascii="Times New Roman" w:hAnsi="Times New Roman" w:cs="Times New Roman"/>
          <w:sz w:val="28"/>
          <w:szCs w:val="28"/>
        </w:rPr>
        <w:t xml:space="preserve"> века кашей стали называть свадебные пиры. </w:t>
      </w:r>
    </w:p>
    <w:p w14:paraId="19B4BA9E" w14:textId="187478C3" w:rsidR="008F018A" w:rsidRDefault="008F018A"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 славян-язычников самым главным богом был Перун – Бог неба, грозы, молний и оружий. </w:t>
      </w:r>
    </w:p>
    <w:p w14:paraId="6C8250C8" w14:textId="24740C73" w:rsidR="008F018A" w:rsidRDefault="008F018A" w:rsidP="00BE75CE">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Лада – богиня любви, брака и семьи.</w:t>
      </w:r>
    </w:p>
    <w:p w14:paraId="55C632EC"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1C5B2175"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1E6369A1"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0A8D3E55"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0AFD1A3C"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0E6BF79F"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3445B2AE"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08C94A56"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756B1346"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59B93395"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698C41B4"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4F6DD167"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06C7B301"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28986BE8" w14:textId="77777777" w:rsidR="00BE75CE" w:rsidRDefault="00BE75CE" w:rsidP="00BE75CE">
      <w:pPr>
        <w:pStyle w:val="a6"/>
        <w:spacing w:after="0" w:line="240" w:lineRule="auto"/>
        <w:ind w:left="0" w:firstLine="709"/>
        <w:jc w:val="both"/>
        <w:rPr>
          <w:rFonts w:ascii="Times New Roman" w:hAnsi="Times New Roman" w:cs="Times New Roman"/>
          <w:sz w:val="28"/>
          <w:szCs w:val="28"/>
        </w:rPr>
      </w:pPr>
    </w:p>
    <w:p w14:paraId="43BCF6A3" w14:textId="59A6D0AB" w:rsidR="00BE75CE" w:rsidRPr="001C74DF" w:rsidRDefault="00BE75CE" w:rsidP="00BE75CE">
      <w:pPr>
        <w:pStyle w:val="a6"/>
        <w:spacing w:after="0" w:line="240" w:lineRule="auto"/>
        <w:ind w:left="0" w:firstLine="709"/>
        <w:jc w:val="both"/>
        <w:rPr>
          <w:rFonts w:ascii="Times New Roman" w:hAnsi="Times New Roman" w:cs="Times New Roman"/>
          <w:b/>
          <w:bCs/>
          <w:i/>
          <w:iCs/>
          <w:sz w:val="28"/>
          <w:szCs w:val="28"/>
          <w:lang w:val="en-US"/>
        </w:rPr>
      </w:pPr>
      <w:r w:rsidRPr="00BE75CE">
        <w:rPr>
          <w:rFonts w:ascii="Times New Roman" w:hAnsi="Times New Roman" w:cs="Times New Roman"/>
          <w:b/>
          <w:bCs/>
          <w:i/>
          <w:iCs/>
          <w:sz w:val="28"/>
          <w:szCs w:val="28"/>
        </w:rPr>
        <w:t>Д/З</w:t>
      </w:r>
      <w:proofErr w:type="gramStart"/>
      <w:r w:rsidRPr="00BE75CE">
        <w:rPr>
          <w:rFonts w:ascii="Times New Roman" w:hAnsi="Times New Roman" w:cs="Times New Roman"/>
          <w:b/>
          <w:bCs/>
          <w:i/>
          <w:iCs/>
          <w:sz w:val="28"/>
          <w:szCs w:val="28"/>
        </w:rPr>
        <w:t>: Прочитать</w:t>
      </w:r>
      <w:proofErr w:type="gramEnd"/>
      <w:r w:rsidRPr="00BE75CE">
        <w:rPr>
          <w:rFonts w:ascii="Times New Roman" w:hAnsi="Times New Roman" w:cs="Times New Roman"/>
          <w:b/>
          <w:bCs/>
          <w:i/>
          <w:iCs/>
          <w:sz w:val="28"/>
          <w:szCs w:val="28"/>
        </w:rPr>
        <w:t xml:space="preserve"> первую лекцию</w:t>
      </w:r>
      <w:r w:rsidR="001C74DF">
        <w:rPr>
          <w:rFonts w:ascii="Times New Roman" w:hAnsi="Times New Roman" w:cs="Times New Roman"/>
          <w:b/>
          <w:bCs/>
          <w:i/>
          <w:iCs/>
          <w:sz w:val="28"/>
          <w:szCs w:val="28"/>
        </w:rPr>
        <w:t>.</w:t>
      </w:r>
    </w:p>
    <w:sectPr w:rsidR="00BE75CE" w:rsidRPr="001C74DF" w:rsidSect="00E0238B">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6DE0"/>
    <w:multiLevelType w:val="hybridMultilevel"/>
    <w:tmpl w:val="8452B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E74A7B"/>
    <w:multiLevelType w:val="hybridMultilevel"/>
    <w:tmpl w:val="BF9AF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64014755">
    <w:abstractNumId w:val="0"/>
  </w:num>
  <w:num w:numId="2" w16cid:durableId="25182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2B"/>
    <w:rsid w:val="00133944"/>
    <w:rsid w:val="001C74DF"/>
    <w:rsid w:val="004632C7"/>
    <w:rsid w:val="004F3788"/>
    <w:rsid w:val="008F018A"/>
    <w:rsid w:val="00A5483C"/>
    <w:rsid w:val="00AB6B56"/>
    <w:rsid w:val="00AE2E60"/>
    <w:rsid w:val="00B369C3"/>
    <w:rsid w:val="00BE75CE"/>
    <w:rsid w:val="00C80705"/>
    <w:rsid w:val="00D36BCA"/>
    <w:rsid w:val="00D5492B"/>
    <w:rsid w:val="00E0238B"/>
    <w:rsid w:val="00F92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08DC"/>
  <w15:chartTrackingRefBased/>
  <w15:docId w15:val="{DDA08495-1200-4EBD-B6D6-E713CD67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и"/>
    <w:basedOn w:val="a4"/>
    <w:link w:val="a5"/>
    <w:qFormat/>
    <w:rsid w:val="00133944"/>
    <w:pPr>
      <w:spacing w:line="360" w:lineRule="auto"/>
      <w:ind w:left="708"/>
      <w:jc w:val="both"/>
    </w:pPr>
    <w:rPr>
      <w:rFonts w:ascii="Times New Roman" w:hAnsi="Times New Roman"/>
      <w:color w:val="000000" w:themeColor="text1"/>
      <w:sz w:val="28"/>
    </w:rPr>
  </w:style>
  <w:style w:type="character" w:customStyle="1" w:styleId="a5">
    <w:name w:val="Курсачи Знак"/>
    <w:basedOn w:val="a0"/>
    <w:link w:val="a3"/>
    <w:rsid w:val="00133944"/>
    <w:rPr>
      <w:rFonts w:ascii="Times New Roman" w:hAnsi="Times New Roman"/>
      <w:color w:val="000000" w:themeColor="text1"/>
      <w:sz w:val="28"/>
    </w:rPr>
  </w:style>
  <w:style w:type="paragraph" w:styleId="a4">
    <w:name w:val="No Spacing"/>
    <w:uiPriority w:val="1"/>
    <w:qFormat/>
    <w:rsid w:val="00133944"/>
    <w:pPr>
      <w:spacing w:after="0" w:line="240" w:lineRule="auto"/>
    </w:pPr>
  </w:style>
  <w:style w:type="paragraph" w:styleId="a6">
    <w:name w:val="List Paragraph"/>
    <w:basedOn w:val="a"/>
    <w:uiPriority w:val="34"/>
    <w:qFormat/>
    <w:rsid w:val="00AE2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734</Words>
  <Characters>4185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Колесникова</dc:creator>
  <cp:keywords/>
  <dc:description/>
  <cp:lastModifiedBy>Ольга Колесникова</cp:lastModifiedBy>
  <cp:revision>4</cp:revision>
  <dcterms:created xsi:type="dcterms:W3CDTF">2024-09-13T14:52:00Z</dcterms:created>
  <dcterms:modified xsi:type="dcterms:W3CDTF">2024-09-13T18:47:00Z</dcterms:modified>
</cp:coreProperties>
</file>