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82" w:rsidRPr="00F07582" w:rsidRDefault="00F07582" w:rsidP="00604B9D">
      <w:pPr>
        <w:pStyle w:val="Heading1"/>
      </w:pPr>
      <w:r w:rsidRPr="00F07582">
        <w:t>Honors and Scholars Program</w:t>
      </w:r>
    </w:p>
    <w:p w:rsidR="00F07582" w:rsidRPr="00F07582" w:rsidRDefault="00F07582" w:rsidP="00F07582">
      <w:r w:rsidRPr="00F07582">
        <w:t>Penn State Behrend offers students the opportunity to pursue Honors study as a member of the </w:t>
      </w:r>
      <w:hyperlink r:id="rId5" w:history="1">
        <w:r w:rsidRPr="00F07582">
          <w:rPr>
            <w:rStyle w:val="Hyperlink"/>
          </w:rPr>
          <w:t>Penn State Behrend Honors Program</w:t>
        </w:r>
      </w:hyperlink>
      <w:r w:rsidRPr="00F07582">
        <w:t> or the </w:t>
      </w:r>
      <w:hyperlink r:id="rId6" w:history="1">
        <w:r w:rsidRPr="00F07582">
          <w:rPr>
            <w:rStyle w:val="Hyperlink"/>
          </w:rPr>
          <w:t>Schreyer Honors College</w:t>
        </w:r>
      </w:hyperlink>
      <w:r w:rsidRPr="00F07582">
        <w:t>. Students in both programs are fully involved members of the college community, and Honors study is integrated into the required curriculum, although Honors and Scholars students enjoy a number of academic benefits, including: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Flexibility in planning individualized academic programs with faculty Honors advisers, permitting the pursuit of areas of special interest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Small Honors classes with a seminar atmosphere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Encouragement to go beyond regular coursework by undertaking special projects (Honors options), advanced-level courses, independent study, and research at the undergraduate level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The opportunity to choose a quiet-study environment in special </w:t>
      </w:r>
      <w:hyperlink r:id="rId7" w:history="1">
        <w:r w:rsidRPr="00F07582">
          <w:rPr>
            <w:rStyle w:val="Hyperlink"/>
          </w:rPr>
          <w:t>Honors Housing</w:t>
        </w:r>
      </w:hyperlink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Participation in special Honors co-curricular programming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Special </w:t>
      </w:r>
      <w:hyperlink r:id="rId8" w:history="1">
        <w:r w:rsidRPr="00F07582">
          <w:rPr>
            <w:rStyle w:val="Hyperlink"/>
          </w:rPr>
          <w:t>scholarship opportunities</w:t>
        </w:r>
      </w:hyperlink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Course registration priority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Special library privileges</w:t>
      </w:r>
    </w:p>
    <w:p w:rsidR="00F07582" w:rsidRPr="00F07582" w:rsidRDefault="00F07582" w:rsidP="00F07582">
      <w:pPr>
        <w:numPr>
          <w:ilvl w:val="0"/>
          <w:numId w:val="1"/>
        </w:numPr>
      </w:pPr>
      <w:r w:rsidRPr="00F07582">
        <w:t>Special computer accounts for research projects</w:t>
      </w:r>
    </w:p>
    <w:p w:rsidR="00F07582" w:rsidRDefault="00604B9D" w:rsidP="00604B9D">
      <w:pPr>
        <w:pStyle w:val="Heading1"/>
      </w:pPr>
      <w:r>
        <w:t>Annual Academic Plan</w:t>
      </w:r>
      <w:bookmarkStart w:id="0" w:name="_GoBack"/>
      <w:bookmarkEnd w:id="0"/>
    </w:p>
    <w:p w:rsidR="00604B9D" w:rsidRPr="00F07582" w:rsidRDefault="00604B9D" w:rsidP="00F07582">
      <w:r w:rsidRPr="00604B9D">
        <w:t>http://behrend.psu.edu/sites/default/files/campus/AnnualAcademicPlan-Alternate.pdf</w:t>
      </w:r>
    </w:p>
    <w:sectPr w:rsidR="00604B9D" w:rsidRPr="00F0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44CE8"/>
    <w:multiLevelType w:val="multilevel"/>
    <w:tmpl w:val="4E2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82"/>
    <w:rsid w:val="000F64FA"/>
    <w:rsid w:val="002639EA"/>
    <w:rsid w:val="00287FA7"/>
    <w:rsid w:val="00604B9D"/>
    <w:rsid w:val="00F0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29021-033C-42AB-900E-6877FE4F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7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602">
              <w:marLeft w:val="160"/>
              <w:marRight w:val="1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364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hrend.psu.edu/Academics/academic-programs/honors/honors-scholarsh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hrend.psu.edu/Academics/academic-programs/honors/honors-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hrend.psu.edu/Academics/academic-programs/honors/schreyer-honors-college" TargetMode="External"/><Relationship Id="rId5" Type="http://schemas.openxmlformats.org/officeDocument/2006/relationships/hyperlink" Target="http://behrend.psu.edu/Academics/academic-programs/honors/behrend-honors-progr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2017-06-09T16:33:00Z</dcterms:created>
  <dcterms:modified xsi:type="dcterms:W3CDTF">2017-06-09T16:46:00Z</dcterms:modified>
</cp:coreProperties>
</file>