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C4" w:rsidRDefault="004469AF">
      <w:r>
        <w:rPr>
          <w:noProof/>
          <w:lang w:eastAsia="fr-FR"/>
        </w:rPr>
        <w:drawing>
          <wp:anchor distT="0" distB="0" distL="114300" distR="114300" simplePos="0" relativeHeight="251659264" behindDoc="0" locked="0" layoutInCell="1" allowOverlap="1" wp14:anchorId="04C96726" wp14:editId="3D86D706">
            <wp:simplePos x="0" y="0"/>
            <wp:positionH relativeFrom="column">
              <wp:posOffset>0</wp:posOffset>
            </wp:positionH>
            <wp:positionV relativeFrom="paragraph">
              <wp:posOffset>0</wp:posOffset>
            </wp:positionV>
            <wp:extent cx="3801600" cy="1105200"/>
            <wp:effectExtent l="0" t="0" r="889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cerema_HD.png"/>
                    <pic:cNvPicPr/>
                  </pic:nvPicPr>
                  <pic:blipFill rotWithShape="1">
                    <a:blip r:embed="rId8" cstate="print">
                      <a:extLst>
                        <a:ext uri="{28A0092B-C50C-407E-A947-70E740481C1C}">
                          <a14:useLocalDpi xmlns:a14="http://schemas.microsoft.com/office/drawing/2010/main" val="0"/>
                        </a:ext>
                      </a:extLst>
                    </a:blip>
                    <a:srcRect b="18171"/>
                    <a:stretch/>
                  </pic:blipFill>
                  <pic:spPr bwMode="auto">
                    <a:xfrm>
                      <a:off x="0" y="0"/>
                      <a:ext cx="3801600" cy="11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6C9" w:rsidRDefault="00E006C9"/>
    <w:p w:rsidR="004469AF" w:rsidRDefault="004469AF"/>
    <w:p w:rsidR="004469AF" w:rsidRDefault="004469AF"/>
    <w:p w:rsidR="004469AF" w:rsidRDefault="004469AF"/>
    <w:p w:rsidR="004469AF" w:rsidRDefault="004469AF"/>
    <w:p w:rsidR="004469AF" w:rsidRDefault="004469AF"/>
    <w:p w:rsidR="004469AF" w:rsidRDefault="004469AF"/>
    <w:p w:rsidR="004469AF" w:rsidRDefault="004469AF" w:rsidP="004469AF">
      <w:pPr>
        <w:spacing w:line="240" w:lineRule="auto"/>
        <w:rPr>
          <w:rFonts w:eastAsia="Times New Roman" w:cs="Arial"/>
          <w:szCs w:val="20"/>
          <w:lang w:eastAsia="fr-FR"/>
        </w:rPr>
      </w:pPr>
      <w:r>
        <w:rPr>
          <w:rFonts w:eastAsia="Times New Roman" w:cs="Arial"/>
          <w:szCs w:val="20"/>
          <w:lang w:eastAsia="fr-FR"/>
        </w:rPr>
        <w:t>Centre d’Etudes et d’Expertise sur les Risques, l’Environnement, la Mobilité et l’Aménagement</w:t>
      </w:r>
    </w:p>
    <w:p w:rsidR="004469AF" w:rsidRDefault="004469AF" w:rsidP="004469AF">
      <w:pPr>
        <w:spacing w:before="100" w:beforeAutospacing="1" w:line="240" w:lineRule="auto"/>
        <w:rPr>
          <w:rFonts w:eastAsia="Times New Roman" w:cs="Arial"/>
          <w:szCs w:val="20"/>
          <w:lang w:eastAsia="fr-FR"/>
        </w:rPr>
      </w:pPr>
    </w:p>
    <w:p w:rsidR="004469AF" w:rsidRDefault="004469AF" w:rsidP="004469AF">
      <w:pPr>
        <w:spacing w:before="100" w:beforeAutospacing="1" w:line="240" w:lineRule="auto"/>
        <w:rPr>
          <w:rFonts w:eastAsia="Times New Roman" w:cs="Arial"/>
          <w:szCs w:val="20"/>
          <w:lang w:eastAsia="fr-FR"/>
        </w:rPr>
      </w:pPr>
    </w:p>
    <w:p w:rsidR="004469AF" w:rsidRDefault="0064127C" w:rsidP="004469AF">
      <w:pPr>
        <w:pStyle w:val="NormalWeb"/>
        <w:spacing w:after="0"/>
        <w:ind w:left="142" w:right="283" w:firstLine="142"/>
        <w:jc w:val="right"/>
      </w:pPr>
      <w:r>
        <w:rPr>
          <w:rFonts w:ascii="Arial" w:hAnsi="Arial" w:cs="Arial"/>
          <w:b/>
          <w:bCs/>
          <w:color w:val="868789"/>
          <w:sz w:val="56"/>
          <w:szCs w:val="56"/>
        </w:rPr>
        <w:t>Croisements dans ISIDOR v3</w:t>
      </w:r>
      <w:r w:rsidR="004469AF">
        <w:br/>
      </w:r>
    </w:p>
    <w:p w:rsidR="004469AF" w:rsidRDefault="004469AF" w:rsidP="004469AF">
      <w:pPr>
        <w:pStyle w:val="western"/>
        <w:spacing w:after="0"/>
        <w:ind w:left="91" w:right="283"/>
        <w:jc w:val="right"/>
      </w:pPr>
      <w:r>
        <w:rPr>
          <w:color w:val="808080"/>
          <w:sz w:val="28"/>
          <w:szCs w:val="28"/>
        </w:rPr>
        <w:t>Octobre 2019</w:t>
      </w:r>
    </w:p>
    <w:p w:rsidR="004469AF" w:rsidRDefault="004469AF" w:rsidP="004469AF">
      <w:pPr>
        <w:spacing w:before="100" w:beforeAutospacing="1" w:line="240" w:lineRule="auto"/>
        <w:rPr>
          <w:rFonts w:eastAsia="Times New Roman" w:cs="Arial"/>
          <w:sz w:val="24"/>
          <w:szCs w:val="24"/>
          <w:lang w:eastAsia="fr-FR"/>
        </w:rPr>
      </w:pPr>
    </w:p>
    <w:p w:rsidR="004469AF" w:rsidRDefault="004469AF" w:rsidP="004469AF">
      <w:pPr>
        <w:spacing w:before="100" w:beforeAutospacing="1" w:line="240" w:lineRule="auto"/>
        <w:rPr>
          <w:rFonts w:eastAsia="Times New Roman" w:cs="Arial"/>
          <w:sz w:val="24"/>
          <w:szCs w:val="24"/>
          <w:lang w:eastAsia="fr-FR"/>
        </w:rPr>
      </w:pPr>
    </w:p>
    <w:p w:rsidR="004469AF" w:rsidRPr="00AB6DC7" w:rsidRDefault="004469AF" w:rsidP="004469AF">
      <w:pPr>
        <w:spacing w:before="100" w:beforeAutospacing="1" w:line="240" w:lineRule="auto"/>
        <w:rPr>
          <w:rFonts w:eastAsia="Times New Roman" w:cs="Arial"/>
          <w:sz w:val="24"/>
          <w:szCs w:val="24"/>
          <w:lang w:eastAsia="fr-FR"/>
        </w:rPr>
      </w:pPr>
    </w:p>
    <w:p w:rsidR="004469AF" w:rsidRDefault="004469AF" w:rsidP="004469AF">
      <w:pPr>
        <w:spacing w:before="100" w:beforeAutospacing="1" w:line="240" w:lineRule="auto"/>
        <w:rPr>
          <w:rFonts w:eastAsia="Times New Roman" w:cs="Arial"/>
          <w:szCs w:val="20"/>
          <w:lang w:eastAsia="fr-FR"/>
        </w:rPr>
      </w:pPr>
      <w:r w:rsidRPr="008917AE">
        <w:rPr>
          <w:rFonts w:eastAsia="Times New Roman" w:cs="Arial"/>
          <w:noProof/>
          <w:sz w:val="24"/>
          <w:szCs w:val="24"/>
          <w:lang w:eastAsia="fr-FR"/>
        </w:rPr>
        <mc:AlternateContent>
          <mc:Choice Requires="wps">
            <w:drawing>
              <wp:anchor distT="45720" distB="45720" distL="114300" distR="114300" simplePos="0" relativeHeight="251661312" behindDoc="1" locked="0" layoutInCell="1" allowOverlap="1" wp14:anchorId="5F66487D" wp14:editId="71F7C51D">
                <wp:simplePos x="0" y="0"/>
                <wp:positionH relativeFrom="column">
                  <wp:posOffset>-1118235</wp:posOffset>
                </wp:positionH>
                <wp:positionV relativeFrom="paragraph">
                  <wp:posOffset>3031490</wp:posOffset>
                </wp:positionV>
                <wp:extent cx="2360930" cy="266700"/>
                <wp:effectExtent l="0" t="635" r="19685" b="1968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66700"/>
                        </a:xfrm>
                        <a:prstGeom prst="rect">
                          <a:avLst/>
                        </a:prstGeom>
                        <a:solidFill>
                          <a:srgbClr val="FFFFFF"/>
                        </a:solidFill>
                        <a:ln w="9525">
                          <a:solidFill>
                            <a:srgbClr val="000000"/>
                          </a:solidFill>
                          <a:miter lim="800000"/>
                          <a:headEnd/>
                          <a:tailEnd/>
                        </a:ln>
                      </wps:spPr>
                      <wps:txbx>
                        <w:txbxContent>
                          <w:p w:rsidR="006B5E9E" w:rsidRDefault="006B5E9E" w:rsidP="004469AF">
                            <w:pPr>
                              <w:autoSpaceDE w:val="0"/>
                              <w:autoSpaceDN w:val="0"/>
                              <w:adjustRightInd w:val="0"/>
                              <w:spacing w:line="240" w:lineRule="auto"/>
                              <w:rPr>
                                <w:rFonts w:ascii="Liberation Sans" w:hAnsi="Liberation Sans" w:cs="Liberation Sans"/>
                                <w:sz w:val="24"/>
                                <w:szCs w:val="24"/>
                              </w:rPr>
                            </w:pPr>
                            <w:r>
                              <w:rPr>
                                <w:rFonts w:cs="Arial"/>
                                <w:color w:val="666666"/>
                                <w:sz w:val="16"/>
                                <w:szCs w:val="16"/>
                              </w:rPr>
                              <w:t>Crédit photo : © prénom Nom/</w:t>
                            </w:r>
                            <w:proofErr w:type="spellStart"/>
                            <w:r>
                              <w:rPr>
                                <w:rFonts w:cs="Arial"/>
                                <w:color w:val="666666"/>
                                <w:sz w:val="16"/>
                                <w:szCs w:val="16"/>
                              </w:rPr>
                              <w:t>Cerema</w:t>
                            </w:r>
                            <w:proofErr w:type="spellEnd"/>
                          </w:p>
                          <w:p w:rsidR="006B5E9E" w:rsidRDefault="006B5E9E" w:rsidP="00446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6487D" id="_x0000_t202" coordsize="21600,21600" o:spt="202" path="m,l,21600r21600,l21600,xe">
                <v:stroke joinstyle="miter"/>
                <v:path gradientshapeok="t" o:connecttype="rect"/>
              </v:shapetype>
              <v:shape id="Zone de texte 2" o:spid="_x0000_s1026" type="#_x0000_t202" style="position:absolute;left:0;text-align:left;margin-left:-88.05pt;margin-top:238.7pt;width:185.9pt;height:21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drMwIAAFkEAAAOAAAAZHJzL2Uyb0RvYy54bWysVE1vGyEQvVfqf0Dc67U3thOvvI5Sp64q&#10;pR9S2ktvGFgvKjAUsHeTX9+BdRynVS9V94CAeTzevGF2ed0bTQ7SBwW2ppPRmBJpOQhldzX99nXz&#10;5oqSEJkVTIOVNX2QgV6vXr9adq6SJbSghfQESWyoOlfTNkZXFUXgrTQsjMBJi8EGvGERl35XCM86&#10;ZDe6KMfjedGBF84DlyHg7u0QpKvM3zSSx89NE2QkuqaoLebR53GbxmK1ZNXOM9cqfpTB/kGFYcri&#10;pSeqWxYZ2Xv1B5VR3EOAJo44mAKaRnGZc8BsJuPfsrlvmZM5FzQnuJNN4f/R8k+HL54ogbVDeywz&#10;WKPvWCkiJImyj5KUyaPOhQqh9w7BsX8LPeJzvsHdAf8RiIV1y+xO3ngPXSuZQI2TdLI4OzrwhESy&#10;7T6CwLvYPkIm6htviAcs0GSOhcUvb6NDBC9DbQ+ncqEswnGzvJiPFxcY4hgr5/NLPJNuZFUiS9Vw&#10;PsT3EgxJk5p6fA6ZlR3uQhygT5AED6CV2Cit88LvtmvtyYHh09nk78j+AqYt6Wq6mJWzwY+/UuSc&#10;ngS+oDAqYg9oZWp6NWSO0liVXHxnRZ5HpvQwx+y0PdqanBw8jf22R2DyegviAQ3OVqI32JuYeQv+&#10;kZIO33lNw88985IS/cFikRaT6RRhMS+ms8sSF/48sj2PMMuRqqaRkmG6jrmZkl4LN1jMRmVjn5Uc&#10;teL7zaU59lpqkPN1Rj3/EVa/AAAA//8DAFBLAwQUAAYACAAAACEAeFvlv+AAAAAKAQAADwAAAGRy&#10;cy9kb3ducmV2LnhtbEyPy07DMBBF90j8gzVI7FrnAaUKmVQIideiQhQWsJvGJokajy3bbcPf465g&#10;OZqje8+tV5MZxUH7MFhGyOcZCM2tVQN3CB/vD7MliBCJFY2WNcKPDrBqzs9qqpQ98ps+bGInUgiH&#10;ihD6GF0lZWh7bSjMrdOcft/WG4rp9J1Uno4p3IyyyLKFNDRwaujJ6ftet7vN3iC8+s91u5uev9jd&#10;dMSPzsn10wvi5cV0dwsi6in+wXDST+rQJKet3bMKYkSY5XmRUIQyL65BJKLM0pYtwmJ5VYJsavl/&#10;QvMLAAD//wMAUEsBAi0AFAAGAAgAAAAhALaDOJL+AAAA4QEAABMAAAAAAAAAAAAAAAAAAAAAAFtD&#10;b250ZW50X1R5cGVzXS54bWxQSwECLQAUAAYACAAAACEAOP0h/9YAAACUAQAACwAAAAAAAAAAAAAA&#10;AAAvAQAAX3JlbHMvLnJlbHNQSwECLQAUAAYACAAAACEA4wR3azMCAABZBAAADgAAAAAAAAAAAAAA&#10;AAAuAgAAZHJzL2Uyb0RvYy54bWxQSwECLQAUAAYACAAAACEAeFvlv+AAAAAKAQAADwAAAAAAAAAA&#10;AAAAAACNBAAAZHJzL2Rvd25yZXYueG1sUEsFBgAAAAAEAAQA8wAAAJoFAAAAAA==&#10;">
                <v:textbox>
                  <w:txbxContent>
                    <w:p w:rsidR="006B5E9E" w:rsidRDefault="006B5E9E" w:rsidP="004469AF">
                      <w:pPr>
                        <w:autoSpaceDE w:val="0"/>
                        <w:autoSpaceDN w:val="0"/>
                        <w:adjustRightInd w:val="0"/>
                        <w:spacing w:line="240" w:lineRule="auto"/>
                        <w:rPr>
                          <w:rFonts w:ascii="Liberation Sans" w:hAnsi="Liberation Sans" w:cs="Liberation Sans"/>
                          <w:sz w:val="24"/>
                          <w:szCs w:val="24"/>
                        </w:rPr>
                      </w:pPr>
                      <w:r>
                        <w:rPr>
                          <w:rFonts w:cs="Arial"/>
                          <w:color w:val="666666"/>
                          <w:sz w:val="16"/>
                          <w:szCs w:val="16"/>
                        </w:rPr>
                        <w:t>Crédit photo : © prénom Nom/</w:t>
                      </w:r>
                      <w:proofErr w:type="spellStart"/>
                      <w:r>
                        <w:rPr>
                          <w:rFonts w:cs="Arial"/>
                          <w:color w:val="666666"/>
                          <w:sz w:val="16"/>
                          <w:szCs w:val="16"/>
                        </w:rPr>
                        <w:t>Cerema</w:t>
                      </w:r>
                      <w:proofErr w:type="spellEnd"/>
                    </w:p>
                    <w:p w:rsidR="006B5E9E" w:rsidRDefault="006B5E9E" w:rsidP="004469AF"/>
                  </w:txbxContent>
                </v:textbox>
              </v:shape>
            </w:pict>
          </mc:Fallback>
        </mc:AlternateContent>
      </w:r>
      <w:r>
        <w:rPr>
          <w:rFonts w:eastAsia="Times New Roman" w:cs="Arial"/>
          <w:sz w:val="24"/>
          <w:szCs w:val="24"/>
          <w:lang w:eastAsia="fr-FR"/>
        </w:rPr>
        <w:tab/>
      </w:r>
      <w:r w:rsidRPr="004469AF">
        <w:rPr>
          <w:rFonts w:eastAsia="Times New Roman" w:cs="Arial"/>
          <w:noProof/>
          <w:sz w:val="24"/>
          <w:szCs w:val="24"/>
          <w:lang w:eastAsia="fr-FR"/>
        </w:rPr>
        <w:drawing>
          <wp:inline distT="0" distB="0" distL="0" distR="0" wp14:anchorId="6B2F0AF3" wp14:editId="450DFF02">
            <wp:extent cx="4477375" cy="418205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4182059"/>
                    </a:xfrm>
                    <a:prstGeom prst="rect">
                      <a:avLst/>
                    </a:prstGeom>
                  </pic:spPr>
                </pic:pic>
              </a:graphicData>
            </a:graphic>
          </wp:inline>
        </w:drawing>
      </w:r>
    </w:p>
    <w:p w:rsidR="004469AF" w:rsidRPr="00BD2C99" w:rsidRDefault="004469AF" w:rsidP="004469AF">
      <w:pPr>
        <w:spacing w:before="100" w:beforeAutospacing="1" w:line="240" w:lineRule="auto"/>
        <w:rPr>
          <w:rFonts w:eastAsia="Times New Roman" w:cs="Arial"/>
          <w:szCs w:val="20"/>
          <w:lang w:eastAsia="fr-FR"/>
        </w:rPr>
      </w:pPr>
    </w:p>
    <w:p w:rsidR="004469AF" w:rsidRDefault="004469AF"/>
    <w:p w:rsidR="00E006C9" w:rsidRDefault="00E006C9"/>
    <w:p w:rsidR="004469AF" w:rsidRDefault="004469AF">
      <w:pPr>
        <w:spacing w:line="276" w:lineRule="auto"/>
        <w:ind w:firstLine="709"/>
        <w:contextualSpacing w:val="0"/>
      </w:pPr>
      <w:r>
        <w:br w:type="page"/>
      </w:r>
    </w:p>
    <w:p w:rsidR="004469AF" w:rsidRDefault="004469AF"/>
    <w:p w:rsidR="000B2C62" w:rsidRDefault="000B2C62" w:rsidP="000B2C62">
      <w:pPr>
        <w:spacing w:before="40" w:after="40" w:line="522" w:lineRule="atLeast"/>
        <w:ind w:right="255"/>
        <w:contextualSpacing w:val="0"/>
        <w:rPr>
          <w:rFonts w:eastAsia="Times New Roman" w:cs="Arial"/>
          <w:b/>
          <w:bCs/>
          <w:color w:val="666666"/>
          <w:szCs w:val="20"/>
          <w:lang w:eastAsia="fr-FR"/>
        </w:rPr>
      </w:pPr>
      <w:r w:rsidRPr="00AB6DC7">
        <w:rPr>
          <w:rFonts w:eastAsia="Times New Roman" w:cs="Arial"/>
          <w:b/>
          <w:bCs/>
          <w:color w:val="666666"/>
          <w:szCs w:val="20"/>
          <w:lang w:eastAsia="fr-FR"/>
        </w:rPr>
        <w:t>Historique des versions du document</w:t>
      </w:r>
    </w:p>
    <w:p w:rsidR="000B2C62" w:rsidRPr="00AB6DC7" w:rsidRDefault="000B2C62" w:rsidP="000B2C62">
      <w:pPr>
        <w:spacing w:before="40" w:line="522" w:lineRule="atLeast"/>
        <w:ind w:right="255"/>
        <w:rPr>
          <w:rFonts w:eastAsia="Times New Roman" w:cs="Arial"/>
          <w:sz w:val="24"/>
          <w:szCs w:val="24"/>
          <w:lang w:eastAsia="fr-F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86"/>
        <w:gridCol w:w="1540"/>
        <w:gridCol w:w="6430"/>
      </w:tblGrid>
      <w:tr w:rsidR="000B2C62" w:rsidRPr="00AB6DC7" w:rsidTr="0083417C">
        <w:trPr>
          <w:trHeight w:val="225"/>
          <w:tblCellSpacing w:w="0" w:type="dxa"/>
        </w:trPr>
        <w:tc>
          <w:tcPr>
            <w:tcW w:w="600" w:type="pct"/>
            <w:tcBorders>
              <w:top w:val="single" w:sz="6" w:space="0" w:color="000000"/>
              <w:left w:val="single" w:sz="6" w:space="0" w:color="000000"/>
              <w:bottom w:val="single" w:sz="6" w:space="0" w:color="000000"/>
              <w:right w:val="nil"/>
            </w:tcBorders>
            <w:shd w:val="clear" w:color="auto" w:fill="D9D9D9"/>
            <w:tcMar>
              <w:top w:w="0" w:type="dxa"/>
              <w:left w:w="68" w:type="dxa"/>
              <w:bottom w:w="0" w:type="dxa"/>
              <w:right w:w="0" w:type="dxa"/>
            </w:tcMar>
            <w:vAlign w:val="center"/>
            <w:hideMark/>
          </w:tcPr>
          <w:p w:rsidR="000B2C62" w:rsidRPr="00AB6DC7" w:rsidRDefault="000B2C62" w:rsidP="0083417C">
            <w:pPr>
              <w:spacing w:before="100" w:beforeAutospacing="1" w:line="240" w:lineRule="auto"/>
              <w:jc w:val="center"/>
              <w:rPr>
                <w:rFonts w:eastAsia="Times New Roman" w:cs="Arial"/>
                <w:sz w:val="24"/>
                <w:szCs w:val="24"/>
                <w:lang w:eastAsia="fr-FR"/>
              </w:rPr>
            </w:pPr>
            <w:r w:rsidRPr="00AB6DC7">
              <w:rPr>
                <w:rFonts w:eastAsia="Times New Roman" w:cs="Arial"/>
                <w:b/>
                <w:bCs/>
                <w:sz w:val="18"/>
                <w:szCs w:val="18"/>
                <w:lang w:eastAsia="fr-FR"/>
              </w:rPr>
              <w:t>Version</w:t>
            </w:r>
          </w:p>
        </w:tc>
        <w:tc>
          <w:tcPr>
            <w:tcW w:w="850" w:type="pct"/>
            <w:tcBorders>
              <w:top w:val="single" w:sz="6" w:space="0" w:color="000000"/>
              <w:left w:val="single" w:sz="6" w:space="0" w:color="000000"/>
              <w:bottom w:val="single" w:sz="6" w:space="0" w:color="000000"/>
              <w:right w:val="nil"/>
            </w:tcBorders>
            <w:shd w:val="clear" w:color="auto" w:fill="D9D9D9"/>
            <w:tcMar>
              <w:top w:w="0" w:type="dxa"/>
              <w:left w:w="68" w:type="dxa"/>
              <w:bottom w:w="0" w:type="dxa"/>
              <w:right w:w="0" w:type="dxa"/>
            </w:tcMar>
            <w:vAlign w:val="center"/>
            <w:hideMark/>
          </w:tcPr>
          <w:p w:rsidR="000B2C62" w:rsidRPr="00AB6DC7" w:rsidRDefault="000B2C62" w:rsidP="0083417C">
            <w:pPr>
              <w:spacing w:before="100" w:beforeAutospacing="1" w:line="240" w:lineRule="auto"/>
              <w:jc w:val="center"/>
              <w:rPr>
                <w:rFonts w:eastAsia="Times New Roman" w:cs="Arial"/>
                <w:sz w:val="24"/>
                <w:szCs w:val="24"/>
                <w:lang w:eastAsia="fr-FR"/>
              </w:rPr>
            </w:pPr>
            <w:r w:rsidRPr="00AB6DC7">
              <w:rPr>
                <w:rFonts w:eastAsia="Times New Roman" w:cs="Arial"/>
                <w:b/>
                <w:bCs/>
                <w:sz w:val="18"/>
                <w:szCs w:val="18"/>
                <w:lang w:eastAsia="fr-FR"/>
              </w:rPr>
              <w:t>Date</w:t>
            </w:r>
          </w:p>
        </w:tc>
        <w:tc>
          <w:tcPr>
            <w:tcW w:w="3550" w:type="pct"/>
            <w:tcBorders>
              <w:top w:val="single" w:sz="6" w:space="0" w:color="000000"/>
              <w:left w:val="single" w:sz="6" w:space="0" w:color="000000"/>
              <w:bottom w:val="single" w:sz="6" w:space="0" w:color="000000"/>
              <w:right w:val="single" w:sz="6" w:space="0" w:color="000000"/>
            </w:tcBorders>
            <w:shd w:val="clear" w:color="auto" w:fill="D9D9D9"/>
            <w:tcMar>
              <w:top w:w="0" w:type="dxa"/>
              <w:left w:w="68" w:type="dxa"/>
              <w:bottom w:w="0" w:type="dxa"/>
              <w:right w:w="68" w:type="dxa"/>
            </w:tcMar>
            <w:vAlign w:val="center"/>
            <w:hideMark/>
          </w:tcPr>
          <w:p w:rsidR="000B2C62" w:rsidRPr="00AB6DC7" w:rsidRDefault="000B2C62" w:rsidP="0083417C">
            <w:pPr>
              <w:spacing w:before="100" w:beforeAutospacing="1" w:line="240" w:lineRule="auto"/>
              <w:rPr>
                <w:rFonts w:eastAsia="Times New Roman" w:cs="Arial"/>
                <w:sz w:val="24"/>
                <w:szCs w:val="24"/>
                <w:lang w:eastAsia="fr-FR"/>
              </w:rPr>
            </w:pPr>
            <w:r w:rsidRPr="00AB6DC7">
              <w:rPr>
                <w:rFonts w:eastAsia="Times New Roman" w:cs="Arial"/>
                <w:b/>
                <w:bCs/>
                <w:sz w:val="18"/>
                <w:szCs w:val="18"/>
                <w:lang w:eastAsia="fr-FR"/>
              </w:rPr>
              <w:t>Commentaire</w:t>
            </w:r>
          </w:p>
        </w:tc>
      </w:tr>
      <w:tr w:rsidR="000B2C62" w:rsidRPr="00AB6DC7" w:rsidTr="0083417C">
        <w:trPr>
          <w:trHeight w:val="240"/>
          <w:tblCellSpacing w:w="0" w:type="dxa"/>
        </w:trPr>
        <w:tc>
          <w:tcPr>
            <w:tcW w:w="600" w:type="pct"/>
            <w:tcBorders>
              <w:top w:val="single" w:sz="6" w:space="0" w:color="000000"/>
              <w:left w:val="single" w:sz="6" w:space="0" w:color="000000"/>
              <w:bottom w:val="single" w:sz="6" w:space="0" w:color="000000"/>
              <w:right w:val="nil"/>
            </w:tcBorders>
            <w:tcMar>
              <w:top w:w="0" w:type="dxa"/>
              <w:left w:w="68" w:type="dxa"/>
              <w:bottom w:w="0" w:type="dxa"/>
              <w:right w:w="0" w:type="dxa"/>
            </w:tcMar>
            <w:vAlign w:val="center"/>
            <w:hideMark/>
          </w:tcPr>
          <w:p w:rsidR="000B2C62" w:rsidRPr="003E4539" w:rsidRDefault="000B2C62" w:rsidP="0083417C">
            <w:pPr>
              <w:spacing w:before="100" w:beforeAutospacing="1" w:line="240" w:lineRule="auto"/>
              <w:jc w:val="center"/>
              <w:rPr>
                <w:rFonts w:eastAsia="Times New Roman" w:cs="Arial"/>
                <w:sz w:val="18"/>
                <w:szCs w:val="18"/>
                <w:lang w:eastAsia="fr-FR"/>
              </w:rPr>
            </w:pPr>
            <w:r w:rsidRPr="003E4539">
              <w:rPr>
                <w:rFonts w:eastAsia="Times New Roman" w:cs="Arial"/>
                <w:sz w:val="18"/>
                <w:szCs w:val="18"/>
                <w:lang w:eastAsia="fr-FR"/>
              </w:rPr>
              <w:t>1.0</w:t>
            </w:r>
          </w:p>
        </w:tc>
        <w:tc>
          <w:tcPr>
            <w:tcW w:w="850" w:type="pct"/>
            <w:tcBorders>
              <w:top w:val="single" w:sz="6" w:space="0" w:color="000000"/>
              <w:left w:val="single" w:sz="6" w:space="0" w:color="000000"/>
              <w:bottom w:val="single" w:sz="6" w:space="0" w:color="000000"/>
              <w:right w:val="nil"/>
            </w:tcBorders>
            <w:tcMar>
              <w:top w:w="0" w:type="dxa"/>
              <w:left w:w="68" w:type="dxa"/>
              <w:bottom w:w="0" w:type="dxa"/>
              <w:right w:w="0" w:type="dxa"/>
            </w:tcMar>
            <w:vAlign w:val="center"/>
            <w:hideMark/>
          </w:tcPr>
          <w:p w:rsidR="000B2C62" w:rsidRPr="003E4539" w:rsidRDefault="000B2C62" w:rsidP="0083417C">
            <w:pPr>
              <w:spacing w:before="100" w:beforeAutospacing="1" w:line="240" w:lineRule="auto"/>
              <w:jc w:val="center"/>
              <w:rPr>
                <w:rFonts w:eastAsia="Times New Roman" w:cs="Arial"/>
                <w:sz w:val="18"/>
                <w:szCs w:val="18"/>
                <w:lang w:eastAsia="fr-FR"/>
              </w:rPr>
            </w:pPr>
            <w:r w:rsidRPr="003E4539">
              <w:rPr>
                <w:rFonts w:eastAsia="Times New Roman" w:cs="Arial"/>
                <w:sz w:val="18"/>
                <w:szCs w:val="18"/>
                <w:lang w:eastAsia="fr-FR"/>
              </w:rPr>
              <w:t>2</w:t>
            </w:r>
            <w:r>
              <w:rPr>
                <w:rFonts w:eastAsia="Times New Roman" w:cs="Arial"/>
                <w:sz w:val="18"/>
                <w:szCs w:val="18"/>
                <w:lang w:eastAsia="fr-FR"/>
              </w:rPr>
              <w:t>4</w:t>
            </w:r>
            <w:r w:rsidRPr="003E4539">
              <w:rPr>
                <w:rFonts w:eastAsia="Times New Roman" w:cs="Arial"/>
                <w:sz w:val="18"/>
                <w:szCs w:val="18"/>
                <w:lang w:eastAsia="fr-FR"/>
              </w:rPr>
              <w:t>/05/2019</w:t>
            </w:r>
          </w:p>
        </w:tc>
        <w:tc>
          <w:tcPr>
            <w:tcW w:w="3550" w:type="pct"/>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vAlign w:val="center"/>
            <w:hideMark/>
          </w:tcPr>
          <w:p w:rsidR="000B2C62" w:rsidRPr="003E4539" w:rsidRDefault="0064127C" w:rsidP="0083417C">
            <w:pPr>
              <w:spacing w:before="100" w:beforeAutospacing="1" w:line="240" w:lineRule="auto"/>
              <w:rPr>
                <w:rFonts w:eastAsia="Times New Roman" w:cs="Arial"/>
                <w:sz w:val="18"/>
                <w:szCs w:val="18"/>
                <w:lang w:eastAsia="fr-FR"/>
              </w:rPr>
            </w:pPr>
            <w:r>
              <w:rPr>
                <w:rFonts w:eastAsia="Times New Roman" w:cs="Arial"/>
                <w:sz w:val="18"/>
                <w:szCs w:val="18"/>
                <w:lang w:eastAsia="fr-FR"/>
              </w:rPr>
              <w:t>Croisements dans ISIDOR v3</w:t>
            </w:r>
            <w:r w:rsidR="000B2C62" w:rsidRPr="003E4539">
              <w:rPr>
                <w:rFonts w:eastAsia="Times New Roman" w:cs="Arial"/>
                <w:sz w:val="18"/>
                <w:szCs w:val="18"/>
                <w:lang w:eastAsia="fr-FR"/>
              </w:rPr>
              <w:t xml:space="preserve"> version 1.0</w:t>
            </w:r>
          </w:p>
        </w:tc>
      </w:tr>
      <w:tr w:rsidR="000B2C62" w:rsidRPr="00AB6DC7" w:rsidTr="0083417C">
        <w:trPr>
          <w:trHeight w:val="225"/>
          <w:tblCellSpacing w:w="0" w:type="dxa"/>
        </w:trPr>
        <w:tc>
          <w:tcPr>
            <w:tcW w:w="600" w:type="pct"/>
            <w:tcBorders>
              <w:top w:val="single" w:sz="6" w:space="0" w:color="000000"/>
              <w:left w:val="single" w:sz="6" w:space="0" w:color="000000"/>
              <w:bottom w:val="single" w:sz="6" w:space="0" w:color="000000"/>
              <w:right w:val="nil"/>
            </w:tcBorders>
            <w:tcMar>
              <w:top w:w="0" w:type="dxa"/>
              <w:left w:w="68" w:type="dxa"/>
              <w:bottom w:w="0" w:type="dxa"/>
              <w:right w:w="0" w:type="dxa"/>
            </w:tcMar>
            <w:vAlign w:val="center"/>
            <w:hideMark/>
          </w:tcPr>
          <w:p w:rsidR="000B2C62" w:rsidRPr="003E4539" w:rsidRDefault="000B2C62" w:rsidP="0083417C">
            <w:pPr>
              <w:spacing w:before="100" w:beforeAutospacing="1" w:line="240" w:lineRule="auto"/>
              <w:jc w:val="center"/>
              <w:rPr>
                <w:rFonts w:eastAsia="Times New Roman" w:cs="Arial"/>
                <w:sz w:val="18"/>
                <w:szCs w:val="18"/>
                <w:lang w:eastAsia="fr-FR"/>
              </w:rPr>
            </w:pPr>
          </w:p>
        </w:tc>
        <w:tc>
          <w:tcPr>
            <w:tcW w:w="850" w:type="pct"/>
            <w:tcBorders>
              <w:top w:val="single" w:sz="6" w:space="0" w:color="000000"/>
              <w:left w:val="single" w:sz="6" w:space="0" w:color="000000"/>
              <w:bottom w:val="single" w:sz="6" w:space="0" w:color="000000"/>
              <w:right w:val="nil"/>
            </w:tcBorders>
            <w:tcMar>
              <w:top w:w="0" w:type="dxa"/>
              <w:left w:w="68" w:type="dxa"/>
              <w:bottom w:w="0" w:type="dxa"/>
              <w:right w:w="0" w:type="dxa"/>
            </w:tcMar>
            <w:vAlign w:val="center"/>
            <w:hideMark/>
          </w:tcPr>
          <w:p w:rsidR="000B2C62" w:rsidRPr="003E4539" w:rsidRDefault="000B2C62" w:rsidP="0083417C">
            <w:pPr>
              <w:spacing w:before="100" w:beforeAutospacing="1" w:line="240" w:lineRule="auto"/>
              <w:jc w:val="center"/>
              <w:rPr>
                <w:rFonts w:eastAsia="Times New Roman" w:cs="Arial"/>
                <w:sz w:val="18"/>
                <w:szCs w:val="18"/>
                <w:lang w:eastAsia="fr-FR"/>
              </w:rPr>
            </w:pPr>
          </w:p>
        </w:tc>
        <w:tc>
          <w:tcPr>
            <w:tcW w:w="3550" w:type="pct"/>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vAlign w:val="center"/>
            <w:hideMark/>
          </w:tcPr>
          <w:p w:rsidR="000B2C62" w:rsidRPr="003E4539" w:rsidRDefault="000B2C62" w:rsidP="0083417C">
            <w:pPr>
              <w:spacing w:before="100" w:beforeAutospacing="1" w:line="240" w:lineRule="auto"/>
              <w:rPr>
                <w:rFonts w:eastAsia="Times New Roman" w:cs="Arial"/>
                <w:sz w:val="18"/>
                <w:szCs w:val="18"/>
                <w:lang w:eastAsia="fr-FR"/>
              </w:rPr>
            </w:pPr>
          </w:p>
        </w:tc>
      </w:tr>
    </w:tbl>
    <w:p w:rsidR="000B2C62" w:rsidRDefault="000B2C62" w:rsidP="000B2C62">
      <w:pPr>
        <w:spacing w:before="100" w:beforeAutospacing="1" w:line="240" w:lineRule="auto"/>
        <w:rPr>
          <w:rFonts w:eastAsia="Times New Roman" w:cs="Arial"/>
          <w:b/>
          <w:bCs/>
          <w:color w:val="666666"/>
          <w:szCs w:val="20"/>
          <w:lang w:eastAsia="fr-FR"/>
        </w:rPr>
      </w:pPr>
    </w:p>
    <w:p w:rsidR="000B2C62" w:rsidRDefault="000B2C62" w:rsidP="000B2C62">
      <w:pPr>
        <w:spacing w:before="100" w:beforeAutospacing="1" w:line="240" w:lineRule="auto"/>
        <w:rPr>
          <w:rFonts w:eastAsia="Times New Roman" w:cs="Arial"/>
          <w:b/>
          <w:bCs/>
          <w:color w:val="666666"/>
          <w:szCs w:val="20"/>
          <w:lang w:eastAsia="fr-FR"/>
        </w:rPr>
      </w:pPr>
    </w:p>
    <w:p w:rsidR="000B2C62" w:rsidRDefault="000B2C62" w:rsidP="000B2C62">
      <w:pPr>
        <w:spacing w:before="100" w:beforeAutospacing="1" w:line="240" w:lineRule="auto"/>
        <w:rPr>
          <w:rFonts w:eastAsia="Times New Roman" w:cs="Arial"/>
          <w:b/>
          <w:bCs/>
          <w:color w:val="666666"/>
          <w:szCs w:val="20"/>
          <w:lang w:eastAsia="fr-FR"/>
        </w:rPr>
      </w:pPr>
    </w:p>
    <w:p w:rsidR="000B2C62" w:rsidRPr="00AB6DC7" w:rsidRDefault="000B2C62" w:rsidP="000B2C62">
      <w:pPr>
        <w:spacing w:before="40" w:line="480" w:lineRule="auto"/>
        <w:contextualSpacing w:val="0"/>
        <w:rPr>
          <w:rFonts w:eastAsia="Times New Roman" w:cs="Arial"/>
          <w:sz w:val="24"/>
          <w:szCs w:val="24"/>
          <w:lang w:eastAsia="fr-FR"/>
        </w:rPr>
      </w:pPr>
      <w:r w:rsidRPr="00AB6DC7">
        <w:rPr>
          <w:rFonts w:eastAsia="Times New Roman" w:cs="Arial"/>
          <w:b/>
          <w:bCs/>
          <w:color w:val="666666"/>
          <w:szCs w:val="20"/>
          <w:lang w:eastAsia="fr-FR"/>
        </w:rPr>
        <w:t>Affaire suivie par</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056"/>
      </w:tblGrid>
      <w:tr w:rsidR="000B2C62" w:rsidRPr="00AB6DC7" w:rsidTr="0083417C">
        <w:trPr>
          <w:trHeight w:val="225"/>
          <w:tblCellSpacing w:w="0" w:type="dxa"/>
        </w:trPr>
        <w:tc>
          <w:tcPr>
            <w:tcW w:w="5000" w:type="pct"/>
            <w:tcBorders>
              <w:top w:val="single" w:sz="6" w:space="0" w:color="000000"/>
              <w:left w:val="single" w:sz="6" w:space="0" w:color="000000"/>
              <w:bottom w:val="single" w:sz="6" w:space="0" w:color="000000"/>
              <w:right w:val="single" w:sz="6" w:space="0" w:color="000000"/>
            </w:tcBorders>
            <w:shd w:val="clear" w:color="auto" w:fill="D9D9D9"/>
            <w:tcMar>
              <w:top w:w="0" w:type="dxa"/>
              <w:left w:w="68" w:type="dxa"/>
              <w:bottom w:w="0" w:type="dxa"/>
              <w:right w:w="68" w:type="dxa"/>
            </w:tcMar>
            <w:vAlign w:val="center"/>
            <w:hideMark/>
          </w:tcPr>
          <w:p w:rsidR="000B2C62" w:rsidRPr="00AB6DC7" w:rsidRDefault="000B2C62" w:rsidP="0083417C">
            <w:pPr>
              <w:shd w:val="clear" w:color="auto" w:fill="D9D9D9"/>
              <w:spacing w:before="100" w:beforeAutospacing="1" w:line="240" w:lineRule="auto"/>
              <w:rPr>
                <w:rFonts w:eastAsia="Times New Roman" w:cs="Arial"/>
                <w:sz w:val="24"/>
                <w:szCs w:val="24"/>
                <w:lang w:eastAsia="fr-FR"/>
              </w:rPr>
            </w:pPr>
            <w:r>
              <w:rPr>
                <w:rFonts w:eastAsia="Times New Roman" w:cs="Arial"/>
                <w:b/>
                <w:bCs/>
                <w:sz w:val="18"/>
                <w:szCs w:val="18"/>
                <w:lang w:eastAsia="fr-FR"/>
              </w:rPr>
              <w:t>Daniel</w:t>
            </w:r>
            <w:r w:rsidRPr="00AB6DC7">
              <w:rPr>
                <w:rFonts w:eastAsia="Times New Roman" w:cs="Arial"/>
                <w:b/>
                <w:bCs/>
                <w:sz w:val="18"/>
                <w:szCs w:val="18"/>
                <w:lang w:eastAsia="fr-FR"/>
              </w:rPr>
              <w:t xml:space="preserve"> </w:t>
            </w:r>
            <w:r>
              <w:rPr>
                <w:rFonts w:eastAsia="Times New Roman" w:cs="Arial"/>
                <w:b/>
                <w:bCs/>
                <w:sz w:val="18"/>
                <w:szCs w:val="18"/>
                <w:lang w:eastAsia="fr-FR"/>
              </w:rPr>
              <w:t>LEVY</w:t>
            </w:r>
            <w:r w:rsidRPr="00AB6DC7">
              <w:rPr>
                <w:rFonts w:eastAsia="Times New Roman" w:cs="Arial"/>
                <w:b/>
                <w:bCs/>
                <w:sz w:val="18"/>
                <w:szCs w:val="18"/>
                <w:lang w:eastAsia="fr-FR"/>
              </w:rPr>
              <w:t> - </w:t>
            </w:r>
            <w:r>
              <w:rPr>
                <w:rFonts w:eastAsia="Times New Roman" w:cs="Arial"/>
                <w:sz w:val="18"/>
                <w:szCs w:val="18"/>
                <w:lang w:eastAsia="fr-FR"/>
              </w:rPr>
              <w:t>CEREMA-Infrastructures de Transport et Matériaux (ITM)</w:t>
            </w:r>
            <w:r w:rsidRPr="00AB6DC7">
              <w:rPr>
                <w:rFonts w:eastAsia="Times New Roman" w:cs="Arial"/>
                <w:sz w:val="18"/>
                <w:szCs w:val="18"/>
                <w:lang w:eastAsia="fr-FR"/>
              </w:rPr>
              <w:t xml:space="preserve"> – </w:t>
            </w:r>
            <w:r>
              <w:rPr>
                <w:rFonts w:eastAsia="Times New Roman" w:cs="Arial"/>
                <w:sz w:val="18"/>
                <w:szCs w:val="18"/>
                <w:lang w:eastAsia="fr-FR"/>
              </w:rPr>
              <w:t>CITS/DACSI</w:t>
            </w:r>
          </w:p>
        </w:tc>
      </w:tr>
      <w:tr w:rsidR="000B2C62" w:rsidRPr="00AB6DC7" w:rsidTr="0083417C">
        <w:trPr>
          <w:trHeight w:val="240"/>
          <w:tblCellSpacing w:w="0" w:type="dxa"/>
        </w:trPr>
        <w:tc>
          <w:tcPr>
            <w:tcW w:w="5000" w:type="pct"/>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vAlign w:val="center"/>
            <w:hideMark/>
          </w:tcPr>
          <w:p w:rsidR="000B2C62" w:rsidRPr="00AB6DC7" w:rsidRDefault="000B2C62" w:rsidP="0083417C">
            <w:pPr>
              <w:spacing w:before="100" w:beforeAutospacing="1" w:line="240" w:lineRule="auto"/>
              <w:rPr>
                <w:rFonts w:eastAsia="Times New Roman" w:cs="Arial"/>
                <w:sz w:val="24"/>
                <w:szCs w:val="24"/>
                <w:lang w:eastAsia="fr-FR"/>
              </w:rPr>
            </w:pPr>
            <w:r w:rsidRPr="00AB6DC7">
              <w:rPr>
                <w:rFonts w:eastAsia="Times New Roman" w:cs="Arial"/>
                <w:i/>
                <w:iCs/>
                <w:sz w:val="18"/>
                <w:szCs w:val="18"/>
                <w:lang w:eastAsia="fr-FR"/>
              </w:rPr>
              <w:t>Tél.  :</w:t>
            </w:r>
            <w:r>
              <w:rPr>
                <w:rFonts w:eastAsia="Times New Roman" w:cs="Arial"/>
                <w:i/>
                <w:iCs/>
                <w:sz w:val="18"/>
                <w:szCs w:val="18"/>
                <w:lang w:eastAsia="fr-FR"/>
              </w:rPr>
              <w:t xml:space="preserve"> </w:t>
            </w:r>
            <w:r w:rsidRPr="00AB6DC7">
              <w:rPr>
                <w:rFonts w:eastAsia="Times New Roman" w:cs="Arial"/>
                <w:i/>
                <w:iCs/>
                <w:sz w:val="18"/>
                <w:szCs w:val="18"/>
                <w:lang w:eastAsia="fr-FR"/>
              </w:rPr>
              <w:t> </w:t>
            </w:r>
            <w:r>
              <w:rPr>
                <w:rFonts w:eastAsia="Times New Roman" w:cs="Arial"/>
                <w:i/>
                <w:iCs/>
                <w:sz w:val="18"/>
                <w:szCs w:val="18"/>
                <w:lang w:eastAsia="fr-FR"/>
              </w:rPr>
              <w:t>01 60 52 30 32</w:t>
            </w:r>
          </w:p>
        </w:tc>
      </w:tr>
      <w:tr w:rsidR="000B2C62" w:rsidRPr="00AB6DC7" w:rsidTr="0083417C">
        <w:trPr>
          <w:trHeight w:val="240"/>
          <w:tblCellSpacing w:w="0" w:type="dxa"/>
        </w:trPr>
        <w:tc>
          <w:tcPr>
            <w:tcW w:w="5000" w:type="pct"/>
            <w:tcBorders>
              <w:top w:val="nil"/>
              <w:left w:val="single" w:sz="6" w:space="0" w:color="000000"/>
              <w:bottom w:val="single" w:sz="6" w:space="0" w:color="000000"/>
              <w:right w:val="single" w:sz="6" w:space="0" w:color="000000"/>
            </w:tcBorders>
            <w:tcMar>
              <w:top w:w="0" w:type="dxa"/>
              <w:left w:w="68" w:type="dxa"/>
              <w:bottom w:w="0" w:type="dxa"/>
              <w:right w:w="68" w:type="dxa"/>
            </w:tcMar>
            <w:vAlign w:val="center"/>
            <w:hideMark/>
          </w:tcPr>
          <w:p w:rsidR="000B2C62" w:rsidRPr="00AB6DC7" w:rsidRDefault="000B2C62" w:rsidP="0083417C">
            <w:pPr>
              <w:spacing w:before="100" w:beforeAutospacing="1" w:line="240" w:lineRule="auto"/>
              <w:rPr>
                <w:rFonts w:eastAsia="Times New Roman" w:cs="Arial"/>
                <w:sz w:val="24"/>
                <w:szCs w:val="24"/>
                <w:lang w:eastAsia="fr-FR"/>
              </w:rPr>
            </w:pPr>
            <w:r w:rsidRPr="00AB6DC7">
              <w:rPr>
                <w:rFonts w:eastAsia="Times New Roman" w:cs="Arial"/>
                <w:i/>
                <w:iCs/>
                <w:sz w:val="18"/>
                <w:szCs w:val="18"/>
                <w:lang w:eastAsia="fr-FR"/>
              </w:rPr>
              <w:t xml:space="preserve">Courriel : </w:t>
            </w:r>
            <w:r>
              <w:rPr>
                <w:rFonts w:eastAsia="Times New Roman" w:cs="Arial"/>
                <w:i/>
                <w:iCs/>
                <w:sz w:val="18"/>
                <w:szCs w:val="18"/>
                <w:lang w:eastAsia="fr-FR"/>
              </w:rPr>
              <w:t>daniel.levy</w:t>
            </w:r>
            <w:r w:rsidRPr="00AB6DC7">
              <w:rPr>
                <w:rFonts w:eastAsia="Times New Roman" w:cs="Arial"/>
                <w:i/>
                <w:iCs/>
                <w:sz w:val="18"/>
                <w:szCs w:val="18"/>
                <w:lang w:eastAsia="fr-FR"/>
              </w:rPr>
              <w:t>@cerema.fr</w:t>
            </w:r>
          </w:p>
        </w:tc>
      </w:tr>
      <w:tr w:rsidR="000B2C62" w:rsidRPr="00AB6DC7" w:rsidTr="0083417C">
        <w:trPr>
          <w:trHeight w:val="225"/>
          <w:tblCellSpacing w:w="0" w:type="dxa"/>
        </w:trPr>
        <w:tc>
          <w:tcPr>
            <w:tcW w:w="5000" w:type="pct"/>
            <w:tcBorders>
              <w:top w:val="nil"/>
              <w:left w:val="single" w:sz="6" w:space="0" w:color="000000"/>
              <w:bottom w:val="single" w:sz="6" w:space="0" w:color="000000"/>
              <w:right w:val="single" w:sz="6" w:space="0" w:color="000000"/>
            </w:tcBorders>
            <w:tcMar>
              <w:top w:w="0" w:type="dxa"/>
              <w:left w:w="68" w:type="dxa"/>
              <w:bottom w:w="0" w:type="dxa"/>
              <w:right w:w="68" w:type="dxa"/>
            </w:tcMar>
            <w:vAlign w:val="center"/>
            <w:hideMark/>
          </w:tcPr>
          <w:p w:rsidR="000B2C62" w:rsidRPr="00AB6DC7" w:rsidRDefault="000B2C62" w:rsidP="0083417C">
            <w:pPr>
              <w:shd w:val="clear" w:color="auto" w:fill="D9D9D9"/>
              <w:spacing w:before="100" w:beforeAutospacing="1" w:line="240" w:lineRule="auto"/>
              <w:rPr>
                <w:rFonts w:eastAsia="Times New Roman" w:cs="Arial"/>
                <w:sz w:val="24"/>
                <w:szCs w:val="24"/>
                <w:lang w:eastAsia="fr-FR"/>
              </w:rPr>
            </w:pPr>
            <w:r w:rsidRPr="00AB6DC7">
              <w:rPr>
                <w:rFonts w:eastAsia="Times New Roman" w:cs="Arial"/>
                <w:b/>
                <w:bCs/>
                <w:sz w:val="18"/>
                <w:szCs w:val="18"/>
                <w:lang w:eastAsia="fr-FR"/>
              </w:rPr>
              <w:t xml:space="preserve">Site de </w:t>
            </w:r>
            <w:proofErr w:type="spellStart"/>
            <w:r>
              <w:rPr>
                <w:rFonts w:eastAsia="Times New Roman" w:cs="Arial"/>
                <w:b/>
                <w:bCs/>
                <w:sz w:val="18"/>
                <w:szCs w:val="18"/>
                <w:lang w:eastAsia="fr-FR"/>
              </w:rPr>
              <w:t>CeremaITM</w:t>
            </w:r>
            <w:proofErr w:type="spellEnd"/>
            <w:r w:rsidRPr="00AB6DC7">
              <w:rPr>
                <w:rFonts w:eastAsia="Times New Roman" w:cs="Arial"/>
                <w:b/>
                <w:bCs/>
                <w:sz w:val="18"/>
                <w:szCs w:val="18"/>
                <w:lang w:eastAsia="fr-FR"/>
              </w:rPr>
              <w:t xml:space="preserve"> : </w:t>
            </w:r>
            <w:r>
              <w:rPr>
                <w:rFonts w:eastAsia="Times New Roman" w:cs="Arial"/>
                <w:sz w:val="18"/>
                <w:szCs w:val="18"/>
                <w:lang w:eastAsia="fr-FR"/>
              </w:rPr>
              <w:t>110, rue de Paris, 77 171 SOURDUN</w:t>
            </w:r>
          </w:p>
        </w:tc>
      </w:tr>
    </w:tbl>
    <w:p w:rsidR="000B2C62" w:rsidRDefault="000B2C62" w:rsidP="000B2C62">
      <w:pPr>
        <w:pBdr>
          <w:bottom w:val="single" w:sz="6" w:space="1" w:color="000000"/>
        </w:pBdr>
        <w:spacing w:before="100" w:beforeAutospacing="1" w:after="57" w:line="240" w:lineRule="auto"/>
        <w:rPr>
          <w:rFonts w:eastAsia="Times New Roman" w:cs="Arial"/>
          <w:b/>
          <w:bCs/>
          <w:color w:val="666666"/>
          <w:szCs w:val="20"/>
          <w:lang w:eastAsia="fr-FR"/>
        </w:rPr>
      </w:pPr>
    </w:p>
    <w:p w:rsidR="000B2C62" w:rsidRDefault="000B2C62" w:rsidP="000B2C62">
      <w:pPr>
        <w:pBdr>
          <w:bottom w:val="single" w:sz="6" w:space="1" w:color="000000"/>
        </w:pBdr>
        <w:spacing w:before="100" w:beforeAutospacing="1" w:after="57" w:line="240" w:lineRule="auto"/>
        <w:rPr>
          <w:rFonts w:eastAsia="Times New Roman" w:cs="Arial"/>
          <w:b/>
          <w:bCs/>
          <w:color w:val="666666"/>
          <w:szCs w:val="20"/>
          <w:lang w:eastAsia="fr-FR"/>
        </w:rPr>
      </w:pPr>
    </w:p>
    <w:p w:rsidR="000B2C62" w:rsidRDefault="000B2C62" w:rsidP="000B2C62">
      <w:pPr>
        <w:pBdr>
          <w:bottom w:val="single" w:sz="6" w:space="1" w:color="000000"/>
        </w:pBdr>
        <w:spacing w:before="40" w:after="40" w:line="240" w:lineRule="auto"/>
        <w:contextualSpacing w:val="0"/>
        <w:rPr>
          <w:rFonts w:eastAsia="Times New Roman" w:cs="Arial"/>
          <w:sz w:val="24"/>
          <w:szCs w:val="24"/>
          <w:lang w:eastAsia="fr-FR"/>
        </w:rPr>
      </w:pPr>
      <w:r w:rsidRPr="00AB6DC7">
        <w:rPr>
          <w:rFonts w:eastAsia="Times New Roman" w:cs="Arial"/>
          <w:b/>
          <w:bCs/>
          <w:color w:val="666666"/>
          <w:szCs w:val="20"/>
          <w:lang w:eastAsia="fr-FR"/>
        </w:rPr>
        <w:t>Références</w:t>
      </w:r>
    </w:p>
    <w:p w:rsidR="000B2C62" w:rsidRDefault="000B2C62" w:rsidP="000B2C62">
      <w:pPr>
        <w:pBdr>
          <w:bottom w:val="single" w:sz="6" w:space="1" w:color="000000"/>
        </w:pBdr>
        <w:spacing w:before="100" w:beforeAutospacing="1" w:after="57" w:line="240" w:lineRule="auto"/>
        <w:rPr>
          <w:rFonts w:eastAsia="Times New Roman" w:cs="Arial"/>
          <w:sz w:val="24"/>
          <w:szCs w:val="24"/>
          <w:lang w:eastAsia="fr-FR"/>
        </w:rPr>
      </w:pPr>
      <w:proofErr w:type="gramStart"/>
      <w:r w:rsidRPr="00AB6DC7">
        <w:rPr>
          <w:rFonts w:eastAsia="Times New Roman" w:cs="Arial"/>
          <w:sz w:val="18"/>
          <w:szCs w:val="18"/>
          <w:lang w:eastAsia="fr-FR"/>
        </w:rPr>
        <w:t>n</w:t>
      </w:r>
      <w:proofErr w:type="gramEnd"/>
      <w:r w:rsidRPr="00AB6DC7">
        <w:rPr>
          <w:rFonts w:eastAsia="Times New Roman" w:cs="Arial"/>
          <w:sz w:val="18"/>
          <w:szCs w:val="18"/>
          <w:lang w:eastAsia="fr-FR"/>
        </w:rPr>
        <w:t xml:space="preserve">° d’affaire : </w:t>
      </w:r>
      <w:r>
        <w:rPr>
          <w:rFonts w:eastAsia="Times New Roman" w:cs="Arial"/>
          <w:sz w:val="18"/>
          <w:szCs w:val="18"/>
          <w:lang w:eastAsia="fr-FR"/>
        </w:rPr>
        <w:t>néant</w:t>
      </w:r>
    </w:p>
    <w:p w:rsidR="000B2C62" w:rsidRDefault="000B2C62" w:rsidP="000B2C62">
      <w:pPr>
        <w:pBdr>
          <w:bottom w:val="single" w:sz="6" w:space="1" w:color="000000"/>
        </w:pBdr>
        <w:spacing w:before="100" w:beforeAutospacing="1" w:after="57" w:line="240" w:lineRule="auto"/>
        <w:rPr>
          <w:rFonts w:eastAsia="Times New Roman" w:cs="Arial"/>
          <w:sz w:val="24"/>
          <w:szCs w:val="24"/>
          <w:lang w:eastAsia="fr-FR"/>
        </w:rPr>
      </w:pPr>
      <w:r w:rsidRPr="00AB6DC7">
        <w:rPr>
          <w:rFonts w:eastAsia="Times New Roman" w:cs="Arial"/>
          <w:sz w:val="18"/>
          <w:szCs w:val="18"/>
          <w:lang w:eastAsia="fr-FR"/>
        </w:rPr>
        <w:t xml:space="preserve">Partenaire : </w:t>
      </w:r>
      <w:r>
        <w:rPr>
          <w:rFonts w:eastAsia="Times New Roman" w:cs="Arial"/>
          <w:sz w:val="18"/>
          <w:szCs w:val="18"/>
          <w:lang w:eastAsia="fr-FR"/>
        </w:rPr>
        <w:t>néant</w:t>
      </w:r>
    </w:p>
    <w:p w:rsidR="000B2C62" w:rsidRDefault="000B2C62" w:rsidP="000B2C62">
      <w:pPr>
        <w:pBdr>
          <w:bottom w:val="single" w:sz="6" w:space="1" w:color="000000"/>
        </w:pBdr>
        <w:spacing w:before="100" w:beforeAutospacing="1" w:after="57" w:line="240" w:lineRule="auto"/>
        <w:rPr>
          <w:rFonts w:eastAsia="Times New Roman" w:cs="Arial"/>
          <w:sz w:val="24"/>
          <w:szCs w:val="24"/>
          <w:lang w:eastAsia="fr-FR"/>
        </w:rPr>
      </w:pPr>
      <w:r w:rsidRPr="00AB6DC7">
        <w:rPr>
          <w:rFonts w:eastAsia="Times New Roman" w:cs="Arial"/>
          <w:sz w:val="18"/>
          <w:szCs w:val="18"/>
          <w:lang w:eastAsia="fr-FR"/>
        </w:rPr>
        <w:t xml:space="preserve">Devis n° </w:t>
      </w:r>
      <w:r>
        <w:rPr>
          <w:rFonts w:eastAsia="Times New Roman" w:cs="Arial"/>
          <w:sz w:val="18"/>
          <w:szCs w:val="18"/>
          <w:lang w:eastAsia="fr-FR"/>
        </w:rPr>
        <w:t>néant</w:t>
      </w:r>
      <w:r w:rsidRPr="00AB6DC7">
        <w:rPr>
          <w:rFonts w:eastAsia="Times New Roman" w:cs="Arial"/>
          <w:sz w:val="18"/>
          <w:szCs w:val="18"/>
          <w:lang w:eastAsia="fr-FR"/>
        </w:rPr>
        <w:t xml:space="preserve"> du </w:t>
      </w:r>
      <w:r>
        <w:rPr>
          <w:rFonts w:eastAsia="Times New Roman" w:cs="Arial"/>
          <w:sz w:val="18"/>
          <w:szCs w:val="18"/>
          <w:lang w:eastAsia="fr-FR"/>
        </w:rPr>
        <w:t>sans objet</w:t>
      </w:r>
    </w:p>
    <w:p w:rsidR="000B2C62" w:rsidRDefault="000B2C62" w:rsidP="000B2C62">
      <w:pPr>
        <w:pBdr>
          <w:bottom w:val="single" w:sz="6" w:space="1" w:color="000000"/>
        </w:pBdr>
        <w:spacing w:before="100" w:beforeAutospacing="1" w:after="57" w:line="240" w:lineRule="auto"/>
        <w:rPr>
          <w:rFonts w:eastAsia="Times New Roman" w:cs="Arial"/>
          <w:sz w:val="24"/>
          <w:szCs w:val="24"/>
          <w:lang w:eastAsia="fr-FR"/>
        </w:rPr>
      </w:pPr>
    </w:p>
    <w:p w:rsidR="000B2C62" w:rsidRPr="00AB6DC7" w:rsidRDefault="000B2C62" w:rsidP="000B2C62">
      <w:pPr>
        <w:pBdr>
          <w:bottom w:val="single" w:sz="6" w:space="1" w:color="000000"/>
        </w:pBdr>
        <w:spacing w:before="100" w:beforeAutospacing="1" w:after="57" w:line="240" w:lineRule="auto"/>
        <w:rPr>
          <w:rFonts w:eastAsia="Times New Roman" w:cs="Arial"/>
          <w:sz w:val="24"/>
          <w:szCs w:val="24"/>
          <w:lang w:eastAsia="fr-FR"/>
        </w:rPr>
      </w:pPr>
    </w:p>
    <w:tbl>
      <w:tblPr>
        <w:tblW w:w="5049" w:type="pct"/>
        <w:tblCellSpacing w:w="0" w:type="dxa"/>
        <w:tblCellMar>
          <w:top w:w="60" w:type="dxa"/>
          <w:left w:w="60" w:type="dxa"/>
          <w:bottom w:w="60" w:type="dxa"/>
          <w:right w:w="60" w:type="dxa"/>
        </w:tblCellMar>
        <w:tblLook w:val="04A0" w:firstRow="1" w:lastRow="0" w:firstColumn="1" w:lastColumn="0" w:noHBand="0" w:noVBand="1"/>
      </w:tblPr>
      <w:tblGrid>
        <w:gridCol w:w="1647"/>
        <w:gridCol w:w="3749"/>
        <w:gridCol w:w="1463"/>
        <w:gridCol w:w="2286"/>
      </w:tblGrid>
      <w:tr w:rsidR="000B2C62" w:rsidRPr="00AB6DC7" w:rsidTr="0083417C">
        <w:trPr>
          <w:trHeight w:val="203"/>
          <w:tblCellSpacing w:w="0" w:type="dxa"/>
        </w:trPr>
        <w:tc>
          <w:tcPr>
            <w:tcW w:w="900" w:type="pct"/>
            <w:tcBorders>
              <w:top w:val="single" w:sz="6" w:space="0" w:color="000000"/>
              <w:left w:val="single" w:sz="6" w:space="0" w:color="000000"/>
              <w:bottom w:val="single" w:sz="6" w:space="0" w:color="000000"/>
              <w:right w:val="nil"/>
            </w:tcBorders>
            <w:shd w:val="clear" w:color="auto" w:fill="D9D9D9"/>
            <w:tcMar>
              <w:top w:w="0" w:type="dxa"/>
              <w:left w:w="68" w:type="dxa"/>
              <w:bottom w:w="0" w:type="dxa"/>
              <w:right w:w="0" w:type="dxa"/>
            </w:tcMar>
            <w:vAlign w:val="center"/>
            <w:hideMark/>
          </w:tcPr>
          <w:p w:rsidR="000B2C62" w:rsidRPr="00AB6DC7" w:rsidRDefault="000B2C62" w:rsidP="0083417C">
            <w:pPr>
              <w:spacing w:before="100" w:beforeAutospacing="1" w:line="240" w:lineRule="auto"/>
              <w:rPr>
                <w:rFonts w:eastAsia="Times New Roman" w:cs="Arial"/>
                <w:sz w:val="24"/>
                <w:szCs w:val="24"/>
                <w:lang w:eastAsia="fr-FR"/>
              </w:rPr>
            </w:pPr>
            <w:r w:rsidRPr="00AB6DC7">
              <w:rPr>
                <w:rFonts w:eastAsia="Times New Roman" w:cs="Arial"/>
                <w:b/>
                <w:bCs/>
                <w:sz w:val="18"/>
                <w:szCs w:val="18"/>
                <w:lang w:eastAsia="fr-FR"/>
              </w:rPr>
              <w:t>Rapport</w:t>
            </w:r>
          </w:p>
        </w:tc>
        <w:tc>
          <w:tcPr>
            <w:tcW w:w="2050" w:type="pct"/>
            <w:tcBorders>
              <w:top w:val="single" w:sz="6" w:space="0" w:color="000000"/>
              <w:left w:val="single" w:sz="6" w:space="0" w:color="000000"/>
              <w:bottom w:val="single" w:sz="6" w:space="0" w:color="000000"/>
              <w:right w:val="nil"/>
            </w:tcBorders>
            <w:shd w:val="clear" w:color="auto" w:fill="D9D9D9"/>
            <w:tcMar>
              <w:top w:w="0" w:type="dxa"/>
              <w:left w:w="68" w:type="dxa"/>
              <w:bottom w:w="0" w:type="dxa"/>
              <w:right w:w="0" w:type="dxa"/>
            </w:tcMar>
            <w:vAlign w:val="center"/>
            <w:hideMark/>
          </w:tcPr>
          <w:p w:rsidR="000B2C62" w:rsidRPr="00AB6DC7" w:rsidRDefault="000B2C62" w:rsidP="0083417C">
            <w:pPr>
              <w:spacing w:before="100" w:beforeAutospacing="1" w:line="240" w:lineRule="auto"/>
              <w:jc w:val="center"/>
              <w:rPr>
                <w:rFonts w:eastAsia="Times New Roman" w:cs="Arial"/>
                <w:sz w:val="24"/>
                <w:szCs w:val="24"/>
                <w:lang w:eastAsia="fr-FR"/>
              </w:rPr>
            </w:pPr>
            <w:r w:rsidRPr="00AB6DC7">
              <w:rPr>
                <w:rFonts w:eastAsia="Times New Roman" w:cs="Arial"/>
                <w:b/>
                <w:bCs/>
                <w:sz w:val="18"/>
                <w:szCs w:val="18"/>
                <w:lang w:eastAsia="fr-FR"/>
              </w:rPr>
              <w:t>Nom</w:t>
            </w:r>
          </w:p>
        </w:tc>
        <w:tc>
          <w:tcPr>
            <w:tcW w:w="800" w:type="pct"/>
            <w:tcBorders>
              <w:top w:val="single" w:sz="6" w:space="0" w:color="000000"/>
              <w:left w:val="single" w:sz="6" w:space="0" w:color="000000"/>
              <w:bottom w:val="single" w:sz="6" w:space="0" w:color="000000"/>
              <w:right w:val="nil"/>
            </w:tcBorders>
            <w:shd w:val="clear" w:color="auto" w:fill="D9D9D9"/>
            <w:tcMar>
              <w:top w:w="0" w:type="dxa"/>
              <w:left w:w="68" w:type="dxa"/>
              <w:bottom w:w="0" w:type="dxa"/>
              <w:right w:w="0" w:type="dxa"/>
            </w:tcMar>
            <w:vAlign w:val="center"/>
            <w:hideMark/>
          </w:tcPr>
          <w:p w:rsidR="000B2C62" w:rsidRPr="00AB6DC7" w:rsidRDefault="000B2C62" w:rsidP="0083417C">
            <w:pPr>
              <w:spacing w:before="100" w:beforeAutospacing="1" w:line="240" w:lineRule="auto"/>
              <w:jc w:val="center"/>
              <w:rPr>
                <w:rFonts w:eastAsia="Times New Roman" w:cs="Arial"/>
                <w:sz w:val="24"/>
                <w:szCs w:val="24"/>
                <w:lang w:eastAsia="fr-FR"/>
              </w:rPr>
            </w:pPr>
            <w:r w:rsidRPr="00AB6DC7">
              <w:rPr>
                <w:rFonts w:eastAsia="Times New Roman" w:cs="Arial"/>
                <w:b/>
                <w:bCs/>
                <w:sz w:val="18"/>
                <w:szCs w:val="18"/>
                <w:lang w:eastAsia="fr-FR"/>
              </w:rPr>
              <w:t>Date</w:t>
            </w:r>
          </w:p>
        </w:tc>
        <w:tc>
          <w:tcPr>
            <w:tcW w:w="1250" w:type="pct"/>
            <w:tcBorders>
              <w:top w:val="single" w:sz="6" w:space="0" w:color="000000"/>
              <w:left w:val="single" w:sz="6" w:space="0" w:color="000000"/>
              <w:bottom w:val="single" w:sz="6" w:space="0" w:color="000000"/>
              <w:right w:val="single" w:sz="6" w:space="0" w:color="000000"/>
            </w:tcBorders>
            <w:shd w:val="clear" w:color="auto" w:fill="D9D9D9"/>
            <w:tcMar>
              <w:top w:w="0" w:type="dxa"/>
              <w:left w:w="68" w:type="dxa"/>
              <w:bottom w:w="0" w:type="dxa"/>
              <w:right w:w="68" w:type="dxa"/>
            </w:tcMar>
            <w:vAlign w:val="center"/>
            <w:hideMark/>
          </w:tcPr>
          <w:p w:rsidR="000B2C62" w:rsidRPr="00AB6DC7" w:rsidRDefault="000B2C62" w:rsidP="0083417C">
            <w:pPr>
              <w:spacing w:before="100" w:beforeAutospacing="1" w:line="240" w:lineRule="auto"/>
              <w:jc w:val="center"/>
              <w:rPr>
                <w:rFonts w:eastAsia="Times New Roman" w:cs="Arial"/>
                <w:sz w:val="24"/>
                <w:szCs w:val="24"/>
                <w:lang w:eastAsia="fr-FR"/>
              </w:rPr>
            </w:pPr>
            <w:r w:rsidRPr="00AB6DC7">
              <w:rPr>
                <w:rFonts w:eastAsia="Times New Roman" w:cs="Arial"/>
                <w:b/>
                <w:bCs/>
                <w:sz w:val="18"/>
                <w:szCs w:val="18"/>
                <w:lang w:eastAsia="fr-FR"/>
              </w:rPr>
              <w:t>Visa</w:t>
            </w:r>
          </w:p>
        </w:tc>
      </w:tr>
      <w:tr w:rsidR="000B2C62" w:rsidRPr="0049317E" w:rsidTr="0083417C">
        <w:trPr>
          <w:trHeight w:val="345"/>
          <w:tblCellSpacing w:w="0" w:type="dxa"/>
        </w:trPr>
        <w:tc>
          <w:tcPr>
            <w:tcW w:w="9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r w:rsidRPr="0049317E">
              <w:rPr>
                <w:rFonts w:eastAsia="Times New Roman" w:cs="Arial"/>
                <w:sz w:val="18"/>
                <w:szCs w:val="18"/>
                <w:lang w:eastAsia="fr-FR"/>
              </w:rPr>
              <w:t>Établi par</w:t>
            </w:r>
          </w:p>
        </w:tc>
        <w:tc>
          <w:tcPr>
            <w:tcW w:w="205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r w:rsidRPr="0049317E">
              <w:rPr>
                <w:rFonts w:eastAsia="Times New Roman" w:cs="Arial"/>
                <w:sz w:val="18"/>
                <w:szCs w:val="18"/>
                <w:lang w:eastAsia="fr-FR"/>
              </w:rPr>
              <w:t>Daniel LEVY</w:t>
            </w:r>
          </w:p>
        </w:tc>
        <w:tc>
          <w:tcPr>
            <w:tcW w:w="8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0B2C62">
            <w:pPr>
              <w:spacing w:before="100" w:beforeAutospacing="1" w:line="240" w:lineRule="auto"/>
              <w:rPr>
                <w:rFonts w:eastAsia="Times New Roman" w:cs="Arial"/>
                <w:sz w:val="18"/>
                <w:szCs w:val="18"/>
                <w:lang w:eastAsia="fr-FR"/>
              </w:rPr>
            </w:pPr>
            <w:r>
              <w:rPr>
                <w:rFonts w:eastAsia="Times New Roman" w:cs="Arial"/>
                <w:sz w:val="18"/>
                <w:szCs w:val="18"/>
                <w:lang w:eastAsia="fr-FR"/>
              </w:rPr>
              <w:t>04/10/2019</w:t>
            </w:r>
          </w:p>
        </w:tc>
        <w:tc>
          <w:tcPr>
            <w:tcW w:w="1250" w:type="pct"/>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r>
      <w:tr w:rsidR="000B2C62" w:rsidRPr="0049317E" w:rsidTr="0083417C">
        <w:trPr>
          <w:trHeight w:val="360"/>
          <w:tblCellSpacing w:w="0" w:type="dxa"/>
        </w:trPr>
        <w:tc>
          <w:tcPr>
            <w:tcW w:w="9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r w:rsidRPr="0049317E">
              <w:rPr>
                <w:rFonts w:eastAsia="Times New Roman" w:cs="Arial"/>
                <w:sz w:val="18"/>
                <w:szCs w:val="18"/>
                <w:lang w:eastAsia="fr-FR"/>
              </w:rPr>
              <w:t>Avec la participation de</w:t>
            </w:r>
          </w:p>
        </w:tc>
        <w:tc>
          <w:tcPr>
            <w:tcW w:w="205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8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1250" w:type="pct"/>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r>
      <w:tr w:rsidR="000B2C62" w:rsidRPr="0049317E" w:rsidTr="0083417C">
        <w:trPr>
          <w:trHeight w:val="360"/>
          <w:tblCellSpacing w:w="0" w:type="dxa"/>
        </w:trPr>
        <w:tc>
          <w:tcPr>
            <w:tcW w:w="9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r w:rsidRPr="0049317E">
              <w:rPr>
                <w:rFonts w:eastAsia="Times New Roman" w:cs="Arial"/>
                <w:sz w:val="18"/>
                <w:szCs w:val="18"/>
                <w:lang w:eastAsia="fr-FR"/>
              </w:rPr>
              <w:t>Contrôlé par</w:t>
            </w:r>
          </w:p>
        </w:tc>
        <w:tc>
          <w:tcPr>
            <w:tcW w:w="205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8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1250" w:type="pct"/>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r>
      <w:tr w:rsidR="000B2C62" w:rsidRPr="0049317E" w:rsidTr="0083417C">
        <w:trPr>
          <w:trHeight w:val="376"/>
          <w:tblCellSpacing w:w="0" w:type="dxa"/>
        </w:trPr>
        <w:tc>
          <w:tcPr>
            <w:tcW w:w="9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r w:rsidRPr="0049317E">
              <w:rPr>
                <w:rFonts w:eastAsia="Times New Roman" w:cs="Arial"/>
                <w:sz w:val="18"/>
                <w:szCs w:val="18"/>
                <w:lang w:eastAsia="fr-FR"/>
              </w:rPr>
              <w:t>Validé par</w:t>
            </w:r>
          </w:p>
        </w:tc>
        <w:tc>
          <w:tcPr>
            <w:tcW w:w="205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800" w:type="pct"/>
            <w:tcBorders>
              <w:top w:val="nil"/>
              <w:left w:val="single" w:sz="6" w:space="0" w:color="000000"/>
              <w:bottom w:val="single" w:sz="6" w:space="0" w:color="000000"/>
              <w:right w:val="nil"/>
            </w:tcBorders>
            <w:shd w:val="clear" w:color="auto" w:fill="auto"/>
            <w:tcMar>
              <w:top w:w="0" w:type="dxa"/>
              <w:left w:w="57" w:type="dxa"/>
              <w:bottom w:w="57" w:type="dxa"/>
              <w:right w:w="0"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c>
          <w:tcPr>
            <w:tcW w:w="1250" w:type="pct"/>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vAlign w:val="center"/>
            <w:hideMark/>
          </w:tcPr>
          <w:p w:rsidR="000B2C62" w:rsidRPr="0049317E" w:rsidRDefault="000B2C62" w:rsidP="0083417C">
            <w:pPr>
              <w:spacing w:before="100" w:beforeAutospacing="1" w:line="240" w:lineRule="auto"/>
              <w:rPr>
                <w:rFonts w:eastAsia="Times New Roman" w:cs="Arial"/>
                <w:sz w:val="18"/>
                <w:szCs w:val="18"/>
                <w:lang w:eastAsia="fr-FR"/>
              </w:rPr>
            </w:pPr>
          </w:p>
        </w:tc>
      </w:tr>
    </w:tbl>
    <w:p w:rsidR="000B2C62" w:rsidRDefault="000B2C62" w:rsidP="000B2C62">
      <w:pPr>
        <w:pBdr>
          <w:bottom w:val="single" w:sz="6" w:space="1" w:color="000000"/>
        </w:pBdr>
        <w:spacing w:before="100" w:beforeAutospacing="1" w:after="240" w:line="240" w:lineRule="auto"/>
        <w:rPr>
          <w:rFonts w:eastAsia="Times New Roman" w:cs="Arial"/>
          <w:sz w:val="24"/>
          <w:szCs w:val="24"/>
          <w:lang w:eastAsia="fr-FR"/>
        </w:rPr>
      </w:pPr>
    </w:p>
    <w:p w:rsidR="000B2C62" w:rsidRDefault="000B2C62" w:rsidP="000B2C62">
      <w:pPr>
        <w:pBdr>
          <w:bottom w:val="single" w:sz="6" w:space="1" w:color="000000"/>
        </w:pBdr>
        <w:spacing w:before="100" w:beforeAutospacing="1" w:after="240" w:line="240" w:lineRule="auto"/>
        <w:rPr>
          <w:rFonts w:eastAsia="Times New Roman" w:cs="Arial"/>
          <w:sz w:val="24"/>
          <w:szCs w:val="24"/>
          <w:lang w:eastAsia="fr-FR"/>
        </w:rPr>
      </w:pPr>
    </w:p>
    <w:p w:rsidR="000B2C62" w:rsidRPr="00AB6DC7" w:rsidRDefault="000B2C62" w:rsidP="000B2C62">
      <w:pPr>
        <w:pBdr>
          <w:bottom w:val="single" w:sz="6" w:space="1" w:color="000000"/>
        </w:pBdr>
        <w:spacing w:before="100" w:beforeAutospacing="1" w:after="240" w:line="240" w:lineRule="auto"/>
        <w:rPr>
          <w:rFonts w:eastAsia="Times New Roman" w:cs="Arial"/>
          <w:sz w:val="24"/>
          <w:szCs w:val="24"/>
          <w:lang w:eastAsia="fr-FR"/>
        </w:rPr>
      </w:pPr>
    </w:p>
    <w:p w:rsidR="000B2C62" w:rsidRDefault="000B2C62" w:rsidP="000B2C62">
      <w:pPr>
        <w:spacing w:before="318" w:after="318" w:line="240" w:lineRule="auto"/>
        <w:ind w:right="255"/>
        <w:rPr>
          <w:rFonts w:eastAsia="Times New Roman" w:cs="Arial"/>
          <w:b/>
          <w:bCs/>
          <w:color w:val="666666"/>
          <w:szCs w:val="20"/>
          <w:lang w:eastAsia="fr-FR"/>
        </w:rPr>
      </w:pPr>
      <w:r w:rsidRPr="00AB6DC7">
        <w:rPr>
          <w:rFonts w:eastAsia="Times New Roman" w:cs="Arial"/>
          <w:b/>
          <w:bCs/>
          <w:color w:val="666666"/>
          <w:szCs w:val="20"/>
          <w:lang w:eastAsia="fr-FR"/>
        </w:rPr>
        <w:t xml:space="preserve">Résumé </w:t>
      </w:r>
      <w:r>
        <w:rPr>
          <w:rFonts w:eastAsia="Times New Roman" w:cs="Arial"/>
          <w:b/>
          <w:bCs/>
          <w:color w:val="666666"/>
          <w:szCs w:val="20"/>
          <w:lang w:eastAsia="fr-FR"/>
        </w:rPr>
        <w:t>du document</w:t>
      </w:r>
      <w:r w:rsidRPr="00AB6DC7">
        <w:rPr>
          <w:rFonts w:eastAsia="Times New Roman" w:cs="Arial"/>
          <w:b/>
          <w:bCs/>
          <w:color w:val="666666"/>
          <w:szCs w:val="20"/>
          <w:lang w:eastAsia="fr-FR"/>
        </w:rPr>
        <w:t xml:space="preserve"> : </w:t>
      </w:r>
    </w:p>
    <w:p w:rsidR="000B2C62" w:rsidRPr="00AB6DC7" w:rsidRDefault="000B2C62" w:rsidP="000B2C62">
      <w:pPr>
        <w:spacing w:before="318" w:after="318" w:line="240" w:lineRule="auto"/>
        <w:ind w:right="255"/>
        <w:rPr>
          <w:rFonts w:eastAsia="Times New Roman" w:cs="Arial"/>
          <w:sz w:val="24"/>
          <w:szCs w:val="24"/>
          <w:lang w:eastAsia="fr-FR"/>
        </w:rPr>
      </w:pPr>
    </w:p>
    <w:p w:rsidR="000B2C62" w:rsidRDefault="000B2C62" w:rsidP="000B2C62">
      <w:pPr>
        <w:spacing w:before="100" w:beforeAutospacing="1" w:line="278" w:lineRule="atLeast"/>
        <w:ind w:right="255"/>
        <w:rPr>
          <w:rFonts w:eastAsia="Times New Roman" w:cs="Arial"/>
          <w:sz w:val="18"/>
          <w:szCs w:val="18"/>
          <w:lang w:eastAsia="fr-FR"/>
        </w:rPr>
      </w:pPr>
      <w:r>
        <w:rPr>
          <w:rFonts w:eastAsia="Times New Roman" w:cs="Arial"/>
          <w:sz w:val="18"/>
          <w:szCs w:val="18"/>
          <w:lang w:eastAsia="fr-FR"/>
        </w:rPr>
        <w:t xml:space="preserve">Ce document rédigé à l’attention </w:t>
      </w:r>
      <w:r w:rsidR="0064127C">
        <w:rPr>
          <w:rFonts w:eastAsia="Times New Roman" w:cs="Arial"/>
          <w:sz w:val="18"/>
          <w:szCs w:val="18"/>
          <w:lang w:eastAsia="fr-FR"/>
        </w:rPr>
        <w:t xml:space="preserve">des </w:t>
      </w:r>
      <w:r>
        <w:rPr>
          <w:rFonts w:eastAsia="Times New Roman" w:cs="Arial"/>
          <w:sz w:val="18"/>
          <w:szCs w:val="18"/>
          <w:lang w:eastAsia="fr-FR"/>
        </w:rPr>
        <w:t xml:space="preserve">acteurs du Système d’Information (SI) TRAFIC a pour objectif d’exposer les </w:t>
      </w:r>
      <w:r w:rsidR="0064127C">
        <w:rPr>
          <w:rFonts w:eastAsia="Times New Roman" w:cs="Arial"/>
          <w:sz w:val="18"/>
          <w:szCs w:val="18"/>
          <w:lang w:eastAsia="fr-FR"/>
        </w:rPr>
        <w:t>possibilités de croisement dans ISIDOR v3</w:t>
      </w:r>
      <w:r>
        <w:rPr>
          <w:rFonts w:eastAsia="Times New Roman" w:cs="Arial"/>
          <w:sz w:val="18"/>
          <w:szCs w:val="18"/>
          <w:lang w:eastAsia="fr-FR"/>
        </w:rPr>
        <w:t>.</w:t>
      </w:r>
    </w:p>
    <w:p w:rsidR="000B2C62" w:rsidRDefault="000B2C62" w:rsidP="000B2C62">
      <w:pPr>
        <w:spacing w:before="100" w:beforeAutospacing="1" w:line="278" w:lineRule="atLeast"/>
        <w:ind w:right="255"/>
        <w:rPr>
          <w:rFonts w:eastAsia="Times New Roman" w:cs="Arial"/>
          <w:szCs w:val="20"/>
          <w:lang w:eastAsia="fr-FR"/>
        </w:rPr>
      </w:pPr>
    </w:p>
    <w:p w:rsidR="004469AF" w:rsidRDefault="004469AF"/>
    <w:p w:rsidR="004469AF" w:rsidRDefault="004469AF"/>
    <w:p w:rsidR="004469AF" w:rsidRDefault="004469AF"/>
    <w:p w:rsidR="004469AF" w:rsidRDefault="004469AF"/>
    <w:p w:rsidR="000B2C62" w:rsidRDefault="000B2C62">
      <w:pPr>
        <w:spacing w:line="276" w:lineRule="auto"/>
        <w:ind w:firstLine="709"/>
        <w:contextualSpacing w:val="0"/>
      </w:pPr>
      <w:r>
        <w:br w:type="page"/>
      </w:r>
    </w:p>
    <w:p w:rsidR="004469AF" w:rsidRDefault="004469AF"/>
    <w:sdt>
      <w:sdtPr>
        <w:rPr>
          <w:rFonts w:ascii="Arial" w:eastAsiaTheme="minorHAnsi" w:hAnsi="Arial" w:cstheme="minorBidi"/>
          <w:b w:val="0"/>
          <w:bCs w:val="0"/>
          <w:color w:val="auto"/>
          <w:sz w:val="20"/>
          <w:szCs w:val="22"/>
        </w:rPr>
        <w:id w:val="854767057"/>
        <w:docPartObj>
          <w:docPartGallery w:val="Table of Contents"/>
          <w:docPartUnique/>
        </w:docPartObj>
      </w:sdtPr>
      <w:sdtEndPr/>
      <w:sdtContent>
        <w:p w:rsidR="008D74CE" w:rsidRDefault="008D74CE">
          <w:pPr>
            <w:pStyle w:val="En-ttedetabledesmatires"/>
          </w:pPr>
          <w:r>
            <w:t>Table des matières</w:t>
          </w:r>
        </w:p>
        <w:p w:rsidR="001449A5" w:rsidRDefault="002D13B8">
          <w:pPr>
            <w:pStyle w:val="TM1"/>
            <w:rPr>
              <w:rFonts w:asciiTheme="minorHAnsi" w:eastAsiaTheme="minorEastAsia" w:hAnsiTheme="minorHAnsi"/>
              <w:b w:val="0"/>
              <w:bCs w:val="0"/>
              <w:caps w:val="0"/>
              <w:color w:val="auto"/>
              <w:sz w:val="22"/>
              <w:szCs w:val="22"/>
              <w:lang w:eastAsia="fr-FR"/>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21419283" w:history="1">
            <w:r w:rsidR="001449A5" w:rsidRPr="00361BA1">
              <w:rPr>
                <w:rStyle w:val="Lienhypertexte"/>
              </w:rPr>
              <w:t>1</w:t>
            </w:r>
            <w:r w:rsidR="001449A5">
              <w:rPr>
                <w:rFonts w:asciiTheme="minorHAnsi" w:eastAsiaTheme="minorEastAsia" w:hAnsiTheme="minorHAnsi"/>
                <w:b w:val="0"/>
                <w:bCs w:val="0"/>
                <w:caps w:val="0"/>
                <w:color w:val="auto"/>
                <w:sz w:val="22"/>
                <w:szCs w:val="22"/>
                <w:lang w:eastAsia="fr-FR"/>
              </w:rPr>
              <w:tab/>
            </w:r>
            <w:r w:rsidR="001449A5" w:rsidRPr="00361BA1">
              <w:rPr>
                <w:rStyle w:val="Lienhypertexte"/>
              </w:rPr>
              <w:t>Caractéristiques générales des macro-sections</w:t>
            </w:r>
            <w:r w:rsidR="001449A5">
              <w:rPr>
                <w:webHidden/>
              </w:rPr>
              <w:tab/>
            </w:r>
            <w:r w:rsidR="001449A5">
              <w:rPr>
                <w:webHidden/>
              </w:rPr>
              <w:fldChar w:fldCharType="begin"/>
            </w:r>
            <w:r w:rsidR="001449A5">
              <w:rPr>
                <w:webHidden/>
              </w:rPr>
              <w:instrText xml:space="preserve"> PAGEREF _Toc21419283 \h </w:instrText>
            </w:r>
            <w:r w:rsidR="001449A5">
              <w:rPr>
                <w:webHidden/>
              </w:rPr>
            </w:r>
            <w:r w:rsidR="001449A5">
              <w:rPr>
                <w:webHidden/>
              </w:rPr>
              <w:fldChar w:fldCharType="separate"/>
            </w:r>
            <w:r w:rsidR="001449A5">
              <w:rPr>
                <w:webHidden/>
              </w:rPr>
              <w:t>5</w:t>
            </w:r>
            <w:r w:rsidR="001449A5">
              <w:rPr>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284" w:history="1">
            <w:r w:rsidR="001449A5" w:rsidRPr="00361BA1">
              <w:rPr>
                <w:rStyle w:val="Lienhypertexte"/>
                <w:noProof/>
              </w:rPr>
              <w:t>1.1</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Localisation des macro-sections dans ISIDOR v3</w:t>
            </w:r>
            <w:r w:rsidR="001449A5">
              <w:rPr>
                <w:noProof/>
                <w:webHidden/>
              </w:rPr>
              <w:tab/>
            </w:r>
            <w:r w:rsidR="001449A5">
              <w:rPr>
                <w:noProof/>
                <w:webHidden/>
              </w:rPr>
              <w:fldChar w:fldCharType="begin"/>
            </w:r>
            <w:r w:rsidR="001449A5">
              <w:rPr>
                <w:noProof/>
                <w:webHidden/>
              </w:rPr>
              <w:instrText xml:space="preserve"> PAGEREF _Toc21419284 \h </w:instrText>
            </w:r>
            <w:r w:rsidR="001449A5">
              <w:rPr>
                <w:noProof/>
                <w:webHidden/>
              </w:rPr>
            </w:r>
            <w:r w:rsidR="001449A5">
              <w:rPr>
                <w:noProof/>
                <w:webHidden/>
              </w:rPr>
              <w:fldChar w:fldCharType="separate"/>
            </w:r>
            <w:r w:rsidR="001449A5">
              <w:rPr>
                <w:noProof/>
                <w:webHidden/>
              </w:rPr>
              <w:t>5</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285" w:history="1">
            <w:r w:rsidR="001449A5" w:rsidRPr="00361BA1">
              <w:rPr>
                <w:rStyle w:val="Lienhypertexte"/>
                <w:noProof/>
              </w:rPr>
              <w:t>1.2</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Chiffres concernant le lot de macro-sections du 01/01/2019</w:t>
            </w:r>
            <w:r w:rsidR="001449A5">
              <w:rPr>
                <w:noProof/>
                <w:webHidden/>
              </w:rPr>
              <w:tab/>
            </w:r>
            <w:r w:rsidR="001449A5">
              <w:rPr>
                <w:noProof/>
                <w:webHidden/>
              </w:rPr>
              <w:fldChar w:fldCharType="begin"/>
            </w:r>
            <w:r w:rsidR="001449A5">
              <w:rPr>
                <w:noProof/>
                <w:webHidden/>
              </w:rPr>
              <w:instrText xml:space="preserve"> PAGEREF _Toc21419285 \h </w:instrText>
            </w:r>
            <w:r w:rsidR="001449A5">
              <w:rPr>
                <w:noProof/>
                <w:webHidden/>
              </w:rPr>
            </w:r>
            <w:r w:rsidR="001449A5">
              <w:rPr>
                <w:noProof/>
                <w:webHidden/>
              </w:rPr>
              <w:fldChar w:fldCharType="separate"/>
            </w:r>
            <w:r w:rsidR="001449A5">
              <w:rPr>
                <w:noProof/>
                <w:webHidden/>
              </w:rPr>
              <w:t>5</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286" w:history="1">
            <w:r w:rsidR="001449A5" w:rsidRPr="00361BA1">
              <w:rPr>
                <w:rStyle w:val="Lienhypertexte"/>
                <w:noProof/>
              </w:rPr>
              <w:t>1.2.1</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Comparaison avec les chiffres fournis par la thématique publique Sections de gestion [portée route]</w:t>
            </w:r>
            <w:r w:rsidR="001449A5">
              <w:rPr>
                <w:noProof/>
                <w:webHidden/>
              </w:rPr>
              <w:tab/>
            </w:r>
            <w:r w:rsidR="001449A5">
              <w:rPr>
                <w:noProof/>
                <w:webHidden/>
              </w:rPr>
              <w:fldChar w:fldCharType="begin"/>
            </w:r>
            <w:r w:rsidR="001449A5">
              <w:rPr>
                <w:noProof/>
                <w:webHidden/>
              </w:rPr>
              <w:instrText xml:space="preserve"> PAGEREF _Toc21419286 \h </w:instrText>
            </w:r>
            <w:r w:rsidR="001449A5">
              <w:rPr>
                <w:noProof/>
                <w:webHidden/>
              </w:rPr>
            </w:r>
            <w:r w:rsidR="001449A5">
              <w:rPr>
                <w:noProof/>
                <w:webHidden/>
              </w:rPr>
              <w:fldChar w:fldCharType="separate"/>
            </w:r>
            <w:r w:rsidR="001449A5">
              <w:rPr>
                <w:noProof/>
                <w:webHidden/>
              </w:rPr>
              <w:t>6</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287" w:history="1">
            <w:r w:rsidR="001449A5" w:rsidRPr="00361BA1">
              <w:rPr>
                <w:rStyle w:val="Lienhypertexte"/>
                <w:noProof/>
              </w:rPr>
              <w:t>1.3</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Métadonnées des macro-sections :</w:t>
            </w:r>
            <w:r w:rsidR="001449A5">
              <w:rPr>
                <w:noProof/>
                <w:webHidden/>
              </w:rPr>
              <w:tab/>
            </w:r>
            <w:r w:rsidR="001449A5">
              <w:rPr>
                <w:noProof/>
                <w:webHidden/>
              </w:rPr>
              <w:fldChar w:fldCharType="begin"/>
            </w:r>
            <w:r w:rsidR="001449A5">
              <w:rPr>
                <w:noProof/>
                <w:webHidden/>
              </w:rPr>
              <w:instrText xml:space="preserve"> PAGEREF _Toc21419287 \h </w:instrText>
            </w:r>
            <w:r w:rsidR="001449A5">
              <w:rPr>
                <w:noProof/>
                <w:webHidden/>
              </w:rPr>
            </w:r>
            <w:r w:rsidR="001449A5">
              <w:rPr>
                <w:noProof/>
                <w:webHidden/>
              </w:rPr>
              <w:fldChar w:fldCharType="separate"/>
            </w:r>
            <w:r w:rsidR="001449A5">
              <w:rPr>
                <w:noProof/>
                <w:webHidden/>
              </w:rPr>
              <w:t>7</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288" w:history="1">
            <w:r w:rsidR="001449A5" w:rsidRPr="00361BA1">
              <w:rPr>
                <w:rStyle w:val="Lienhypertexte"/>
                <w:noProof/>
              </w:rPr>
              <w:t>1.3.1</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Caractéristiques importantes des macro-sections :</w:t>
            </w:r>
            <w:r w:rsidR="001449A5">
              <w:rPr>
                <w:noProof/>
                <w:webHidden/>
              </w:rPr>
              <w:tab/>
            </w:r>
            <w:r w:rsidR="001449A5">
              <w:rPr>
                <w:noProof/>
                <w:webHidden/>
              </w:rPr>
              <w:fldChar w:fldCharType="begin"/>
            </w:r>
            <w:r w:rsidR="001449A5">
              <w:rPr>
                <w:noProof/>
                <w:webHidden/>
              </w:rPr>
              <w:instrText xml:space="preserve"> PAGEREF _Toc21419288 \h </w:instrText>
            </w:r>
            <w:r w:rsidR="001449A5">
              <w:rPr>
                <w:noProof/>
                <w:webHidden/>
              </w:rPr>
            </w:r>
            <w:r w:rsidR="001449A5">
              <w:rPr>
                <w:noProof/>
                <w:webHidden/>
              </w:rPr>
              <w:fldChar w:fldCharType="separate"/>
            </w:r>
            <w:r w:rsidR="001449A5">
              <w:rPr>
                <w:noProof/>
                <w:webHidden/>
              </w:rPr>
              <w:t>8</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89" w:history="1">
            <w:r w:rsidR="001449A5" w:rsidRPr="00361BA1">
              <w:rPr>
                <w:rStyle w:val="Lienhypertexte"/>
                <w:noProof/>
              </w:rPr>
              <w:t>1.3.1.1</w:t>
            </w:r>
            <w:r w:rsidR="001449A5">
              <w:rPr>
                <w:rFonts w:asciiTheme="minorHAnsi" w:eastAsiaTheme="minorEastAsia" w:hAnsiTheme="minorHAnsi"/>
                <w:noProof/>
                <w:color w:val="auto"/>
                <w:sz w:val="22"/>
                <w:szCs w:val="22"/>
                <w:lang w:eastAsia="fr-FR"/>
              </w:rPr>
              <w:tab/>
            </w:r>
            <w:r w:rsidR="001449A5" w:rsidRPr="00361BA1">
              <w:rPr>
                <w:rStyle w:val="Lienhypertexte"/>
                <w:noProof/>
              </w:rPr>
              <w:t>Type : Linéaire</w:t>
            </w:r>
            <w:r w:rsidR="001449A5">
              <w:rPr>
                <w:noProof/>
                <w:webHidden/>
              </w:rPr>
              <w:tab/>
            </w:r>
            <w:r w:rsidR="001449A5">
              <w:rPr>
                <w:noProof/>
                <w:webHidden/>
              </w:rPr>
              <w:fldChar w:fldCharType="begin"/>
            </w:r>
            <w:r w:rsidR="001449A5">
              <w:rPr>
                <w:noProof/>
                <w:webHidden/>
              </w:rPr>
              <w:instrText xml:space="preserve"> PAGEREF _Toc21419289 \h </w:instrText>
            </w:r>
            <w:r w:rsidR="001449A5">
              <w:rPr>
                <w:noProof/>
                <w:webHidden/>
              </w:rPr>
            </w:r>
            <w:r w:rsidR="001449A5">
              <w:rPr>
                <w:noProof/>
                <w:webHidden/>
              </w:rPr>
              <w:fldChar w:fldCharType="separate"/>
            </w:r>
            <w:r w:rsidR="001449A5">
              <w:rPr>
                <w:noProof/>
                <w:webHidden/>
              </w:rPr>
              <w:t>8</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0" w:history="1">
            <w:r w:rsidR="001449A5" w:rsidRPr="00361BA1">
              <w:rPr>
                <w:rStyle w:val="Lienhypertexte"/>
                <w:noProof/>
              </w:rPr>
              <w:t>1.3.1.2</w:t>
            </w:r>
            <w:r w:rsidR="001449A5">
              <w:rPr>
                <w:rFonts w:asciiTheme="minorHAnsi" w:eastAsiaTheme="minorEastAsia" w:hAnsiTheme="minorHAnsi"/>
                <w:noProof/>
                <w:color w:val="auto"/>
                <w:sz w:val="22"/>
                <w:szCs w:val="22"/>
                <w:lang w:eastAsia="fr-FR"/>
              </w:rPr>
              <w:tab/>
            </w:r>
            <w:r w:rsidR="001449A5" w:rsidRPr="00361BA1">
              <w:rPr>
                <w:rStyle w:val="Lienhypertexte"/>
                <w:noProof/>
              </w:rPr>
              <w:t>Portée : route</w:t>
            </w:r>
            <w:r w:rsidR="001449A5">
              <w:rPr>
                <w:noProof/>
                <w:webHidden/>
              </w:rPr>
              <w:tab/>
            </w:r>
            <w:r w:rsidR="001449A5">
              <w:rPr>
                <w:noProof/>
                <w:webHidden/>
              </w:rPr>
              <w:fldChar w:fldCharType="begin"/>
            </w:r>
            <w:r w:rsidR="001449A5">
              <w:rPr>
                <w:noProof/>
                <w:webHidden/>
              </w:rPr>
              <w:instrText xml:space="preserve"> PAGEREF _Toc21419290 \h </w:instrText>
            </w:r>
            <w:r w:rsidR="001449A5">
              <w:rPr>
                <w:noProof/>
                <w:webHidden/>
              </w:rPr>
            </w:r>
            <w:r w:rsidR="001449A5">
              <w:rPr>
                <w:noProof/>
                <w:webHidden/>
              </w:rPr>
              <w:fldChar w:fldCharType="separate"/>
            </w:r>
            <w:r w:rsidR="001449A5">
              <w:rPr>
                <w:noProof/>
                <w:webHidden/>
              </w:rPr>
              <w:t>8</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1" w:history="1">
            <w:r w:rsidR="001449A5" w:rsidRPr="00361BA1">
              <w:rPr>
                <w:rStyle w:val="Lienhypertexte"/>
                <w:noProof/>
              </w:rPr>
              <w:t>1.3.1.3</w:t>
            </w:r>
            <w:r w:rsidR="001449A5">
              <w:rPr>
                <w:rFonts w:asciiTheme="minorHAnsi" w:eastAsiaTheme="minorEastAsia" w:hAnsiTheme="minorHAnsi"/>
                <w:noProof/>
                <w:color w:val="auto"/>
                <w:sz w:val="22"/>
                <w:szCs w:val="22"/>
                <w:lang w:eastAsia="fr-FR"/>
              </w:rPr>
              <w:tab/>
            </w:r>
            <w:r w:rsidR="001449A5" w:rsidRPr="00361BA1">
              <w:rPr>
                <w:rStyle w:val="Lienhypertexte"/>
                <w:noProof/>
              </w:rPr>
              <w:t>Continuité : discontinue</w:t>
            </w:r>
            <w:r w:rsidR="001449A5">
              <w:rPr>
                <w:noProof/>
                <w:webHidden/>
              </w:rPr>
              <w:tab/>
            </w:r>
            <w:r w:rsidR="001449A5">
              <w:rPr>
                <w:noProof/>
                <w:webHidden/>
              </w:rPr>
              <w:fldChar w:fldCharType="begin"/>
            </w:r>
            <w:r w:rsidR="001449A5">
              <w:rPr>
                <w:noProof/>
                <w:webHidden/>
              </w:rPr>
              <w:instrText xml:space="preserve"> PAGEREF _Toc21419291 \h </w:instrText>
            </w:r>
            <w:r w:rsidR="001449A5">
              <w:rPr>
                <w:noProof/>
                <w:webHidden/>
              </w:rPr>
            </w:r>
            <w:r w:rsidR="001449A5">
              <w:rPr>
                <w:noProof/>
                <w:webHidden/>
              </w:rPr>
              <w:fldChar w:fldCharType="separate"/>
            </w:r>
            <w:r w:rsidR="001449A5">
              <w:rPr>
                <w:noProof/>
                <w:webHidden/>
              </w:rPr>
              <w:t>8</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2" w:history="1">
            <w:r w:rsidR="001449A5" w:rsidRPr="00361BA1">
              <w:rPr>
                <w:rStyle w:val="Lienhypertexte"/>
                <w:noProof/>
              </w:rPr>
              <w:t>1.3.1.4</w:t>
            </w:r>
            <w:r w:rsidR="001449A5">
              <w:rPr>
                <w:rFonts w:asciiTheme="minorHAnsi" w:eastAsiaTheme="minorEastAsia" w:hAnsiTheme="minorHAnsi"/>
                <w:noProof/>
                <w:color w:val="auto"/>
                <w:sz w:val="22"/>
                <w:szCs w:val="22"/>
                <w:lang w:eastAsia="fr-FR"/>
              </w:rPr>
              <w:tab/>
            </w:r>
            <w:r w:rsidR="001449A5" w:rsidRPr="00361BA1">
              <w:rPr>
                <w:rStyle w:val="Lienhypertexte"/>
                <w:noProof/>
              </w:rPr>
              <w:t>Couverture du réseau concédé : Non</w:t>
            </w:r>
            <w:r w:rsidR="001449A5">
              <w:rPr>
                <w:noProof/>
                <w:webHidden/>
              </w:rPr>
              <w:tab/>
            </w:r>
            <w:r w:rsidR="001449A5">
              <w:rPr>
                <w:noProof/>
                <w:webHidden/>
              </w:rPr>
              <w:fldChar w:fldCharType="begin"/>
            </w:r>
            <w:r w:rsidR="001449A5">
              <w:rPr>
                <w:noProof/>
                <w:webHidden/>
              </w:rPr>
              <w:instrText xml:space="preserve"> PAGEREF _Toc21419292 \h </w:instrText>
            </w:r>
            <w:r w:rsidR="001449A5">
              <w:rPr>
                <w:noProof/>
                <w:webHidden/>
              </w:rPr>
            </w:r>
            <w:r w:rsidR="001449A5">
              <w:rPr>
                <w:noProof/>
                <w:webHidden/>
              </w:rPr>
              <w:fldChar w:fldCharType="separate"/>
            </w:r>
            <w:r w:rsidR="001449A5">
              <w:rPr>
                <w:noProof/>
                <w:webHidden/>
              </w:rPr>
              <w:t>9</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3" w:history="1">
            <w:r w:rsidR="001449A5" w:rsidRPr="00361BA1">
              <w:rPr>
                <w:rStyle w:val="Lienhypertexte"/>
                <w:noProof/>
              </w:rPr>
              <w:t>1.3.1.5</w:t>
            </w:r>
            <w:r w:rsidR="001449A5">
              <w:rPr>
                <w:rFonts w:asciiTheme="minorHAnsi" w:eastAsiaTheme="minorEastAsia" w:hAnsiTheme="minorHAnsi"/>
                <w:noProof/>
                <w:color w:val="auto"/>
                <w:sz w:val="22"/>
                <w:szCs w:val="22"/>
                <w:lang w:eastAsia="fr-FR"/>
              </w:rPr>
              <w:tab/>
            </w:r>
            <w:r w:rsidR="001449A5" w:rsidRPr="00361BA1">
              <w:rPr>
                <w:rStyle w:val="Lienhypertexte"/>
                <w:noProof/>
              </w:rPr>
              <w:t>Couverture des DOM : non</w:t>
            </w:r>
            <w:r w:rsidR="001449A5">
              <w:rPr>
                <w:noProof/>
                <w:webHidden/>
              </w:rPr>
              <w:tab/>
            </w:r>
            <w:r w:rsidR="001449A5">
              <w:rPr>
                <w:noProof/>
                <w:webHidden/>
              </w:rPr>
              <w:fldChar w:fldCharType="begin"/>
            </w:r>
            <w:r w:rsidR="001449A5">
              <w:rPr>
                <w:noProof/>
                <w:webHidden/>
              </w:rPr>
              <w:instrText xml:space="preserve"> PAGEREF _Toc21419293 \h </w:instrText>
            </w:r>
            <w:r w:rsidR="001449A5">
              <w:rPr>
                <w:noProof/>
                <w:webHidden/>
              </w:rPr>
            </w:r>
            <w:r w:rsidR="001449A5">
              <w:rPr>
                <w:noProof/>
                <w:webHidden/>
              </w:rPr>
              <w:fldChar w:fldCharType="separate"/>
            </w:r>
            <w:r w:rsidR="001449A5">
              <w:rPr>
                <w:noProof/>
                <w:webHidden/>
              </w:rPr>
              <w:t>9</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4" w:history="1">
            <w:r w:rsidR="001449A5" w:rsidRPr="00361BA1">
              <w:rPr>
                <w:rStyle w:val="Lienhypertexte"/>
                <w:noProof/>
              </w:rPr>
              <w:t>1.3.1.6</w:t>
            </w:r>
            <w:r w:rsidR="001449A5">
              <w:rPr>
                <w:rFonts w:asciiTheme="minorHAnsi" w:eastAsiaTheme="minorEastAsia" w:hAnsiTheme="minorHAnsi"/>
                <w:noProof/>
                <w:color w:val="auto"/>
                <w:sz w:val="22"/>
                <w:szCs w:val="22"/>
                <w:lang w:eastAsia="fr-FR"/>
              </w:rPr>
              <w:tab/>
            </w:r>
            <w:r w:rsidR="001449A5" w:rsidRPr="00361BA1">
              <w:rPr>
                <w:rStyle w:val="Lienhypertexte"/>
                <w:noProof/>
              </w:rPr>
              <w:t>Couverture des dispositifs d’échange : non</w:t>
            </w:r>
            <w:r w:rsidR="001449A5">
              <w:rPr>
                <w:noProof/>
                <w:webHidden/>
              </w:rPr>
              <w:tab/>
            </w:r>
            <w:r w:rsidR="001449A5">
              <w:rPr>
                <w:noProof/>
                <w:webHidden/>
              </w:rPr>
              <w:fldChar w:fldCharType="begin"/>
            </w:r>
            <w:r w:rsidR="001449A5">
              <w:rPr>
                <w:noProof/>
                <w:webHidden/>
              </w:rPr>
              <w:instrText xml:space="preserve"> PAGEREF _Toc21419294 \h </w:instrText>
            </w:r>
            <w:r w:rsidR="001449A5">
              <w:rPr>
                <w:noProof/>
                <w:webHidden/>
              </w:rPr>
            </w:r>
            <w:r w:rsidR="001449A5">
              <w:rPr>
                <w:noProof/>
                <w:webHidden/>
              </w:rPr>
              <w:fldChar w:fldCharType="separate"/>
            </w:r>
            <w:r w:rsidR="001449A5">
              <w:rPr>
                <w:noProof/>
                <w:webHidden/>
              </w:rPr>
              <w:t>9</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5" w:history="1">
            <w:r w:rsidR="001449A5" w:rsidRPr="00361BA1">
              <w:rPr>
                <w:rStyle w:val="Lienhypertexte"/>
                <w:noProof/>
              </w:rPr>
              <w:t>1.3.1.7</w:t>
            </w:r>
            <w:r w:rsidR="001449A5">
              <w:rPr>
                <w:rFonts w:asciiTheme="minorHAnsi" w:eastAsiaTheme="minorEastAsia" w:hAnsiTheme="minorHAnsi"/>
                <w:noProof/>
                <w:color w:val="auto"/>
                <w:sz w:val="22"/>
                <w:szCs w:val="22"/>
                <w:lang w:eastAsia="fr-FR"/>
              </w:rPr>
              <w:tab/>
            </w:r>
            <w:r w:rsidR="001449A5" w:rsidRPr="00361BA1">
              <w:rPr>
                <w:rStyle w:val="Lienhypertexte"/>
                <w:noProof/>
              </w:rPr>
              <w:t>Couverture des routes en voie de déclassement</w:t>
            </w:r>
            <w:r w:rsidR="001449A5">
              <w:rPr>
                <w:noProof/>
                <w:webHidden/>
              </w:rPr>
              <w:tab/>
            </w:r>
            <w:r w:rsidR="001449A5">
              <w:rPr>
                <w:noProof/>
                <w:webHidden/>
              </w:rPr>
              <w:fldChar w:fldCharType="begin"/>
            </w:r>
            <w:r w:rsidR="001449A5">
              <w:rPr>
                <w:noProof/>
                <w:webHidden/>
              </w:rPr>
              <w:instrText xml:space="preserve"> PAGEREF _Toc21419295 \h </w:instrText>
            </w:r>
            <w:r w:rsidR="001449A5">
              <w:rPr>
                <w:noProof/>
                <w:webHidden/>
              </w:rPr>
            </w:r>
            <w:r w:rsidR="001449A5">
              <w:rPr>
                <w:noProof/>
                <w:webHidden/>
              </w:rPr>
              <w:fldChar w:fldCharType="separate"/>
            </w:r>
            <w:r w:rsidR="001449A5">
              <w:rPr>
                <w:noProof/>
                <w:webHidden/>
              </w:rPr>
              <w:t>9</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296" w:history="1">
            <w:r w:rsidR="001449A5" w:rsidRPr="00361BA1">
              <w:rPr>
                <w:rStyle w:val="Lienhypertexte"/>
                <w:noProof/>
              </w:rPr>
              <w:t>1.3.1.8</w:t>
            </w:r>
            <w:r w:rsidR="001449A5">
              <w:rPr>
                <w:rFonts w:asciiTheme="minorHAnsi" w:eastAsiaTheme="minorEastAsia" w:hAnsiTheme="minorHAnsi"/>
                <w:noProof/>
                <w:color w:val="auto"/>
                <w:sz w:val="22"/>
                <w:szCs w:val="22"/>
                <w:lang w:eastAsia="fr-FR"/>
              </w:rPr>
              <w:tab/>
            </w:r>
            <w:r w:rsidR="001449A5" w:rsidRPr="00361BA1">
              <w:rPr>
                <w:rStyle w:val="Lienhypertexte"/>
                <w:noProof/>
              </w:rPr>
              <w:t>Recouvrement : sans recouvrement</w:t>
            </w:r>
            <w:r w:rsidR="001449A5">
              <w:rPr>
                <w:noProof/>
                <w:webHidden/>
              </w:rPr>
              <w:tab/>
            </w:r>
            <w:r w:rsidR="001449A5">
              <w:rPr>
                <w:noProof/>
                <w:webHidden/>
              </w:rPr>
              <w:fldChar w:fldCharType="begin"/>
            </w:r>
            <w:r w:rsidR="001449A5">
              <w:rPr>
                <w:noProof/>
                <w:webHidden/>
              </w:rPr>
              <w:instrText xml:space="preserve"> PAGEREF _Toc21419296 \h </w:instrText>
            </w:r>
            <w:r w:rsidR="001449A5">
              <w:rPr>
                <w:noProof/>
                <w:webHidden/>
              </w:rPr>
            </w:r>
            <w:r w:rsidR="001449A5">
              <w:rPr>
                <w:noProof/>
                <w:webHidden/>
              </w:rPr>
              <w:fldChar w:fldCharType="separate"/>
            </w:r>
            <w:r w:rsidR="001449A5">
              <w:rPr>
                <w:noProof/>
                <w:webHidden/>
              </w:rPr>
              <w:t>9</w:t>
            </w:r>
            <w:r w:rsidR="001449A5">
              <w:rPr>
                <w:noProof/>
                <w:webHidden/>
              </w:rPr>
              <w:fldChar w:fldCharType="end"/>
            </w:r>
          </w:hyperlink>
        </w:p>
        <w:p w:rsidR="001449A5" w:rsidRDefault="008E05ED">
          <w:pPr>
            <w:pStyle w:val="TM1"/>
            <w:rPr>
              <w:rFonts w:asciiTheme="minorHAnsi" w:eastAsiaTheme="minorEastAsia" w:hAnsiTheme="minorHAnsi"/>
              <w:b w:val="0"/>
              <w:bCs w:val="0"/>
              <w:caps w:val="0"/>
              <w:color w:val="auto"/>
              <w:sz w:val="22"/>
              <w:szCs w:val="22"/>
              <w:lang w:eastAsia="fr-FR"/>
            </w:rPr>
          </w:pPr>
          <w:hyperlink w:anchor="_Toc21419297" w:history="1">
            <w:r w:rsidR="001449A5" w:rsidRPr="00361BA1">
              <w:rPr>
                <w:rStyle w:val="Lienhypertexte"/>
              </w:rPr>
              <w:t>2</w:t>
            </w:r>
            <w:r w:rsidR="001449A5">
              <w:rPr>
                <w:rFonts w:asciiTheme="minorHAnsi" w:eastAsiaTheme="minorEastAsia" w:hAnsiTheme="minorHAnsi"/>
                <w:b w:val="0"/>
                <w:bCs w:val="0"/>
                <w:caps w:val="0"/>
                <w:color w:val="auto"/>
                <w:sz w:val="22"/>
                <w:szCs w:val="22"/>
                <w:lang w:eastAsia="fr-FR"/>
              </w:rPr>
              <w:tab/>
            </w:r>
            <w:r w:rsidR="001449A5" w:rsidRPr="00361BA1">
              <w:rPr>
                <w:rStyle w:val="Lienhypertexte"/>
              </w:rPr>
              <w:t>Notion de station de référence et de point de comptage</w:t>
            </w:r>
            <w:r w:rsidR="001449A5">
              <w:rPr>
                <w:webHidden/>
              </w:rPr>
              <w:tab/>
            </w:r>
            <w:r w:rsidR="001449A5">
              <w:rPr>
                <w:webHidden/>
              </w:rPr>
              <w:fldChar w:fldCharType="begin"/>
            </w:r>
            <w:r w:rsidR="001449A5">
              <w:rPr>
                <w:webHidden/>
              </w:rPr>
              <w:instrText xml:space="preserve"> PAGEREF _Toc21419297 \h </w:instrText>
            </w:r>
            <w:r w:rsidR="001449A5">
              <w:rPr>
                <w:webHidden/>
              </w:rPr>
            </w:r>
            <w:r w:rsidR="001449A5">
              <w:rPr>
                <w:webHidden/>
              </w:rPr>
              <w:fldChar w:fldCharType="separate"/>
            </w:r>
            <w:r w:rsidR="001449A5">
              <w:rPr>
                <w:webHidden/>
              </w:rPr>
              <w:t>10</w:t>
            </w:r>
            <w:r w:rsidR="001449A5">
              <w:rPr>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298" w:history="1">
            <w:r w:rsidR="001449A5" w:rsidRPr="00361BA1">
              <w:rPr>
                <w:rStyle w:val="Lienhypertexte"/>
                <w:noProof/>
              </w:rPr>
              <w:t>2.1</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La thématique Système de Recueil de Données de Trafic (SRDT)</w:t>
            </w:r>
            <w:r w:rsidR="001449A5">
              <w:rPr>
                <w:noProof/>
                <w:webHidden/>
              </w:rPr>
              <w:tab/>
            </w:r>
            <w:r w:rsidR="001449A5">
              <w:rPr>
                <w:noProof/>
                <w:webHidden/>
              </w:rPr>
              <w:fldChar w:fldCharType="begin"/>
            </w:r>
            <w:r w:rsidR="001449A5">
              <w:rPr>
                <w:noProof/>
                <w:webHidden/>
              </w:rPr>
              <w:instrText xml:space="preserve"> PAGEREF _Toc21419298 \h </w:instrText>
            </w:r>
            <w:r w:rsidR="001449A5">
              <w:rPr>
                <w:noProof/>
                <w:webHidden/>
              </w:rPr>
            </w:r>
            <w:r w:rsidR="001449A5">
              <w:rPr>
                <w:noProof/>
                <w:webHidden/>
              </w:rPr>
              <w:fldChar w:fldCharType="separate"/>
            </w:r>
            <w:r w:rsidR="001449A5">
              <w:rPr>
                <w:noProof/>
                <w:webHidden/>
              </w:rPr>
              <w:t>11</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299" w:history="1">
            <w:r w:rsidR="001449A5" w:rsidRPr="00361BA1">
              <w:rPr>
                <w:rStyle w:val="Lienhypertexte"/>
                <w:noProof/>
              </w:rPr>
              <w:t>2.1.1</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Localisation de SRDT dans ISIDOR v3</w:t>
            </w:r>
            <w:r w:rsidR="001449A5">
              <w:rPr>
                <w:noProof/>
                <w:webHidden/>
              </w:rPr>
              <w:tab/>
            </w:r>
            <w:r w:rsidR="001449A5">
              <w:rPr>
                <w:noProof/>
                <w:webHidden/>
              </w:rPr>
              <w:fldChar w:fldCharType="begin"/>
            </w:r>
            <w:r w:rsidR="001449A5">
              <w:rPr>
                <w:noProof/>
                <w:webHidden/>
              </w:rPr>
              <w:instrText xml:space="preserve"> PAGEREF _Toc21419299 \h </w:instrText>
            </w:r>
            <w:r w:rsidR="001449A5">
              <w:rPr>
                <w:noProof/>
                <w:webHidden/>
              </w:rPr>
            </w:r>
            <w:r w:rsidR="001449A5">
              <w:rPr>
                <w:noProof/>
                <w:webHidden/>
              </w:rPr>
              <w:fldChar w:fldCharType="separate"/>
            </w:r>
            <w:r w:rsidR="001449A5">
              <w:rPr>
                <w:noProof/>
                <w:webHidden/>
              </w:rPr>
              <w:t>11</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00" w:history="1">
            <w:r w:rsidR="001449A5" w:rsidRPr="00361BA1">
              <w:rPr>
                <w:rStyle w:val="Lienhypertexte"/>
                <w:noProof/>
              </w:rPr>
              <w:t>2.1.2</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Chiffres concernant les SRDT dans le lot du 01/01/2019</w:t>
            </w:r>
            <w:r w:rsidR="001449A5">
              <w:rPr>
                <w:noProof/>
                <w:webHidden/>
              </w:rPr>
              <w:tab/>
            </w:r>
            <w:r w:rsidR="001449A5">
              <w:rPr>
                <w:noProof/>
                <w:webHidden/>
              </w:rPr>
              <w:fldChar w:fldCharType="begin"/>
            </w:r>
            <w:r w:rsidR="001449A5">
              <w:rPr>
                <w:noProof/>
                <w:webHidden/>
              </w:rPr>
              <w:instrText xml:space="preserve"> PAGEREF _Toc21419300 \h </w:instrText>
            </w:r>
            <w:r w:rsidR="001449A5">
              <w:rPr>
                <w:noProof/>
                <w:webHidden/>
              </w:rPr>
            </w:r>
            <w:r w:rsidR="001449A5">
              <w:rPr>
                <w:noProof/>
                <w:webHidden/>
              </w:rPr>
              <w:fldChar w:fldCharType="separate"/>
            </w:r>
            <w:r w:rsidR="001449A5">
              <w:rPr>
                <w:noProof/>
                <w:webHidden/>
              </w:rPr>
              <w:t>12</w:t>
            </w:r>
            <w:r w:rsidR="001449A5">
              <w:rPr>
                <w:noProof/>
                <w:webHidden/>
              </w:rPr>
              <w:fldChar w:fldCharType="end"/>
            </w:r>
          </w:hyperlink>
        </w:p>
        <w:p w:rsidR="001449A5" w:rsidRDefault="008E05ED">
          <w:pPr>
            <w:pStyle w:val="TM4"/>
            <w:tabs>
              <w:tab w:val="left" w:pos="1540"/>
              <w:tab w:val="right" w:leader="dot" w:pos="9062"/>
            </w:tabs>
            <w:rPr>
              <w:rFonts w:asciiTheme="minorHAnsi" w:eastAsiaTheme="minorEastAsia" w:hAnsiTheme="minorHAnsi"/>
              <w:noProof/>
              <w:color w:val="auto"/>
              <w:sz w:val="22"/>
              <w:szCs w:val="22"/>
              <w:lang w:eastAsia="fr-FR"/>
            </w:rPr>
          </w:pPr>
          <w:hyperlink w:anchor="_Toc21419301" w:history="1">
            <w:r w:rsidR="001449A5" w:rsidRPr="00361BA1">
              <w:rPr>
                <w:rStyle w:val="Lienhypertexte"/>
                <w:noProof/>
              </w:rPr>
              <w:t>2.1.2.1</w:t>
            </w:r>
            <w:r w:rsidR="001449A5">
              <w:rPr>
                <w:rFonts w:asciiTheme="minorHAnsi" w:eastAsiaTheme="minorEastAsia" w:hAnsiTheme="minorHAnsi"/>
                <w:noProof/>
                <w:color w:val="auto"/>
                <w:sz w:val="22"/>
                <w:szCs w:val="22"/>
                <w:lang w:eastAsia="fr-FR"/>
              </w:rPr>
              <w:tab/>
            </w:r>
            <w:r w:rsidR="001449A5" w:rsidRPr="00361BA1">
              <w:rPr>
                <w:rStyle w:val="Lienhypertexte"/>
                <w:noProof/>
              </w:rPr>
              <w:t>Tableau résumé des chiffres Macro-sections et SRDT</w:t>
            </w:r>
            <w:r w:rsidR="001449A5">
              <w:rPr>
                <w:noProof/>
                <w:webHidden/>
              </w:rPr>
              <w:tab/>
            </w:r>
            <w:r w:rsidR="001449A5">
              <w:rPr>
                <w:noProof/>
                <w:webHidden/>
              </w:rPr>
              <w:fldChar w:fldCharType="begin"/>
            </w:r>
            <w:r w:rsidR="001449A5">
              <w:rPr>
                <w:noProof/>
                <w:webHidden/>
              </w:rPr>
              <w:instrText xml:space="preserve"> PAGEREF _Toc21419301 \h </w:instrText>
            </w:r>
            <w:r w:rsidR="001449A5">
              <w:rPr>
                <w:noProof/>
                <w:webHidden/>
              </w:rPr>
            </w:r>
            <w:r w:rsidR="001449A5">
              <w:rPr>
                <w:noProof/>
                <w:webHidden/>
              </w:rPr>
              <w:fldChar w:fldCharType="separate"/>
            </w:r>
            <w:r w:rsidR="001449A5">
              <w:rPr>
                <w:noProof/>
                <w:webHidden/>
              </w:rPr>
              <w:t>15</w:t>
            </w:r>
            <w:r w:rsidR="001449A5">
              <w:rPr>
                <w:noProof/>
                <w:webHidden/>
              </w:rPr>
              <w:fldChar w:fldCharType="end"/>
            </w:r>
          </w:hyperlink>
        </w:p>
        <w:p w:rsidR="001449A5" w:rsidRDefault="008E05ED">
          <w:pPr>
            <w:pStyle w:val="TM1"/>
            <w:rPr>
              <w:rFonts w:asciiTheme="minorHAnsi" w:eastAsiaTheme="minorEastAsia" w:hAnsiTheme="minorHAnsi"/>
              <w:b w:val="0"/>
              <w:bCs w:val="0"/>
              <w:caps w:val="0"/>
              <w:color w:val="auto"/>
              <w:sz w:val="22"/>
              <w:szCs w:val="22"/>
              <w:lang w:eastAsia="fr-FR"/>
            </w:rPr>
          </w:pPr>
          <w:hyperlink w:anchor="_Toc21419302" w:history="1">
            <w:r w:rsidR="001449A5" w:rsidRPr="00361BA1">
              <w:rPr>
                <w:rStyle w:val="Lienhypertexte"/>
              </w:rPr>
              <w:t>3</w:t>
            </w:r>
            <w:r w:rsidR="001449A5">
              <w:rPr>
                <w:rFonts w:asciiTheme="minorHAnsi" w:eastAsiaTheme="minorEastAsia" w:hAnsiTheme="minorHAnsi"/>
                <w:b w:val="0"/>
                <w:bCs w:val="0"/>
                <w:caps w:val="0"/>
                <w:color w:val="auto"/>
                <w:sz w:val="22"/>
                <w:szCs w:val="22"/>
                <w:lang w:eastAsia="fr-FR"/>
              </w:rPr>
              <w:tab/>
            </w:r>
            <w:r w:rsidR="001449A5" w:rsidRPr="00361BA1">
              <w:rPr>
                <w:rStyle w:val="Lienhypertexte"/>
              </w:rPr>
              <w:t>Exigences sur les macro-sections pour les trafics routiers</w:t>
            </w:r>
            <w:r w:rsidR="001449A5">
              <w:rPr>
                <w:webHidden/>
              </w:rPr>
              <w:tab/>
            </w:r>
            <w:r w:rsidR="001449A5">
              <w:rPr>
                <w:webHidden/>
              </w:rPr>
              <w:fldChar w:fldCharType="begin"/>
            </w:r>
            <w:r w:rsidR="001449A5">
              <w:rPr>
                <w:webHidden/>
              </w:rPr>
              <w:instrText xml:space="preserve"> PAGEREF _Toc21419302 \h </w:instrText>
            </w:r>
            <w:r w:rsidR="001449A5">
              <w:rPr>
                <w:webHidden/>
              </w:rPr>
            </w:r>
            <w:r w:rsidR="001449A5">
              <w:rPr>
                <w:webHidden/>
              </w:rPr>
              <w:fldChar w:fldCharType="separate"/>
            </w:r>
            <w:r w:rsidR="001449A5">
              <w:rPr>
                <w:webHidden/>
              </w:rPr>
              <w:t>15</w:t>
            </w:r>
            <w:r w:rsidR="001449A5">
              <w:rPr>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3" w:history="1">
            <w:r w:rsidR="001449A5" w:rsidRPr="00361BA1">
              <w:rPr>
                <w:rStyle w:val="Lienhypertexte"/>
                <w:noProof/>
              </w:rPr>
              <w:t>3.1</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Ex-FONCT-01 : toute macro-section doit pouvoir être associé à un SRDT</w:t>
            </w:r>
            <w:r w:rsidR="001449A5">
              <w:rPr>
                <w:noProof/>
                <w:webHidden/>
              </w:rPr>
              <w:tab/>
            </w:r>
            <w:r w:rsidR="001449A5">
              <w:rPr>
                <w:noProof/>
                <w:webHidden/>
              </w:rPr>
              <w:fldChar w:fldCharType="begin"/>
            </w:r>
            <w:r w:rsidR="001449A5">
              <w:rPr>
                <w:noProof/>
                <w:webHidden/>
              </w:rPr>
              <w:instrText xml:space="preserve"> PAGEREF _Toc21419303 \h </w:instrText>
            </w:r>
            <w:r w:rsidR="001449A5">
              <w:rPr>
                <w:noProof/>
                <w:webHidden/>
              </w:rPr>
            </w:r>
            <w:r w:rsidR="001449A5">
              <w:rPr>
                <w:noProof/>
                <w:webHidden/>
              </w:rPr>
              <w:fldChar w:fldCharType="separate"/>
            </w:r>
            <w:r w:rsidR="001449A5">
              <w:rPr>
                <w:noProof/>
                <w:webHidden/>
              </w:rPr>
              <w:t>15</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4" w:history="1">
            <w:r w:rsidR="001449A5" w:rsidRPr="00361BA1">
              <w:rPr>
                <w:rStyle w:val="Lienhypertexte"/>
                <w:noProof/>
              </w:rPr>
              <w:t>3.2</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EX-FONCT-02 : tout point de comptage dans un fichier HIT doit pouvoir être associé à un unique SRDT</w:t>
            </w:r>
            <w:r w:rsidR="001449A5">
              <w:rPr>
                <w:noProof/>
                <w:webHidden/>
              </w:rPr>
              <w:tab/>
            </w:r>
            <w:r w:rsidR="001449A5">
              <w:rPr>
                <w:noProof/>
                <w:webHidden/>
              </w:rPr>
              <w:fldChar w:fldCharType="begin"/>
            </w:r>
            <w:r w:rsidR="001449A5">
              <w:rPr>
                <w:noProof/>
                <w:webHidden/>
              </w:rPr>
              <w:instrText xml:space="preserve"> PAGEREF _Toc21419304 \h </w:instrText>
            </w:r>
            <w:r w:rsidR="001449A5">
              <w:rPr>
                <w:noProof/>
                <w:webHidden/>
              </w:rPr>
            </w:r>
            <w:r w:rsidR="001449A5">
              <w:rPr>
                <w:noProof/>
                <w:webHidden/>
              </w:rPr>
              <w:fldChar w:fldCharType="separate"/>
            </w:r>
            <w:r w:rsidR="001449A5">
              <w:rPr>
                <w:noProof/>
                <w:webHidden/>
              </w:rPr>
              <w:t>16</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5" w:history="1">
            <w:r w:rsidR="001449A5" w:rsidRPr="00361BA1">
              <w:rPr>
                <w:rStyle w:val="Lienhypertexte"/>
                <w:noProof/>
              </w:rPr>
              <w:t>3.3</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EX-FONCT-03 : tout SRDT d'une macro-section doit pouvoir être associé à sa macro-section</w:t>
            </w:r>
            <w:r w:rsidR="001449A5">
              <w:rPr>
                <w:noProof/>
                <w:webHidden/>
              </w:rPr>
              <w:tab/>
            </w:r>
            <w:r w:rsidR="001449A5">
              <w:rPr>
                <w:noProof/>
                <w:webHidden/>
              </w:rPr>
              <w:fldChar w:fldCharType="begin"/>
            </w:r>
            <w:r w:rsidR="001449A5">
              <w:rPr>
                <w:noProof/>
                <w:webHidden/>
              </w:rPr>
              <w:instrText xml:space="preserve"> PAGEREF _Toc21419305 \h </w:instrText>
            </w:r>
            <w:r w:rsidR="001449A5">
              <w:rPr>
                <w:noProof/>
                <w:webHidden/>
              </w:rPr>
            </w:r>
            <w:r w:rsidR="001449A5">
              <w:rPr>
                <w:noProof/>
                <w:webHidden/>
              </w:rPr>
              <w:fldChar w:fldCharType="separate"/>
            </w:r>
            <w:r w:rsidR="001449A5">
              <w:rPr>
                <w:noProof/>
                <w:webHidden/>
              </w:rPr>
              <w:t>17</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6" w:history="1">
            <w:r w:rsidR="001449A5" w:rsidRPr="00361BA1">
              <w:rPr>
                <w:rStyle w:val="Lienhypertexte"/>
                <w:noProof/>
              </w:rPr>
              <w:t>3.4</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Processus de lien HIT – SRDT – MACRO-SECTION complet :</w:t>
            </w:r>
            <w:r w:rsidR="001449A5">
              <w:rPr>
                <w:noProof/>
                <w:webHidden/>
              </w:rPr>
              <w:tab/>
            </w:r>
            <w:r w:rsidR="001449A5">
              <w:rPr>
                <w:noProof/>
                <w:webHidden/>
              </w:rPr>
              <w:fldChar w:fldCharType="begin"/>
            </w:r>
            <w:r w:rsidR="001449A5">
              <w:rPr>
                <w:noProof/>
                <w:webHidden/>
              </w:rPr>
              <w:instrText xml:space="preserve"> PAGEREF _Toc21419306 \h </w:instrText>
            </w:r>
            <w:r w:rsidR="001449A5">
              <w:rPr>
                <w:noProof/>
                <w:webHidden/>
              </w:rPr>
            </w:r>
            <w:r w:rsidR="001449A5">
              <w:rPr>
                <w:noProof/>
                <w:webHidden/>
              </w:rPr>
              <w:fldChar w:fldCharType="separate"/>
            </w:r>
            <w:r w:rsidR="001449A5">
              <w:rPr>
                <w:noProof/>
                <w:webHidden/>
              </w:rPr>
              <w:t>18</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7" w:history="1">
            <w:r w:rsidR="001449A5" w:rsidRPr="00361BA1">
              <w:rPr>
                <w:rStyle w:val="Lienhypertexte"/>
                <w:noProof/>
              </w:rPr>
              <w:t>3.5</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EX-FONCT-04 : tout POINT DE COMPTAGE d'une MACRO-SECTION dans un HIT doit permettre de remonter aux BORNES de la macro-section</w:t>
            </w:r>
            <w:r w:rsidR="001449A5">
              <w:rPr>
                <w:noProof/>
                <w:webHidden/>
              </w:rPr>
              <w:tab/>
            </w:r>
            <w:r w:rsidR="001449A5">
              <w:rPr>
                <w:noProof/>
                <w:webHidden/>
              </w:rPr>
              <w:fldChar w:fldCharType="begin"/>
            </w:r>
            <w:r w:rsidR="001449A5">
              <w:rPr>
                <w:noProof/>
                <w:webHidden/>
              </w:rPr>
              <w:instrText xml:space="preserve"> PAGEREF _Toc21419307 \h </w:instrText>
            </w:r>
            <w:r w:rsidR="001449A5">
              <w:rPr>
                <w:noProof/>
                <w:webHidden/>
              </w:rPr>
            </w:r>
            <w:r w:rsidR="001449A5">
              <w:rPr>
                <w:noProof/>
                <w:webHidden/>
              </w:rPr>
              <w:fldChar w:fldCharType="separate"/>
            </w:r>
            <w:r w:rsidR="001449A5">
              <w:rPr>
                <w:noProof/>
                <w:webHidden/>
              </w:rPr>
              <w:t>19</w:t>
            </w:r>
            <w:r w:rsidR="001449A5">
              <w:rPr>
                <w:noProof/>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08" w:history="1">
            <w:r w:rsidR="001449A5" w:rsidRPr="00361BA1">
              <w:rPr>
                <w:rStyle w:val="Lienhypertexte"/>
                <w:noProof/>
              </w:rPr>
              <w:t>3.6</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Résumé des exigences</w:t>
            </w:r>
            <w:r w:rsidR="001449A5">
              <w:rPr>
                <w:noProof/>
                <w:webHidden/>
              </w:rPr>
              <w:tab/>
            </w:r>
            <w:r w:rsidR="001449A5">
              <w:rPr>
                <w:noProof/>
                <w:webHidden/>
              </w:rPr>
              <w:fldChar w:fldCharType="begin"/>
            </w:r>
            <w:r w:rsidR="001449A5">
              <w:rPr>
                <w:noProof/>
                <w:webHidden/>
              </w:rPr>
              <w:instrText xml:space="preserve"> PAGEREF _Toc21419308 \h </w:instrText>
            </w:r>
            <w:r w:rsidR="001449A5">
              <w:rPr>
                <w:noProof/>
                <w:webHidden/>
              </w:rPr>
            </w:r>
            <w:r w:rsidR="001449A5">
              <w:rPr>
                <w:noProof/>
                <w:webHidden/>
              </w:rPr>
              <w:fldChar w:fldCharType="separate"/>
            </w:r>
            <w:r w:rsidR="001449A5">
              <w:rPr>
                <w:noProof/>
                <w:webHidden/>
              </w:rPr>
              <w:t>19</w:t>
            </w:r>
            <w:r w:rsidR="001449A5">
              <w:rPr>
                <w:noProof/>
                <w:webHidden/>
              </w:rPr>
              <w:fldChar w:fldCharType="end"/>
            </w:r>
          </w:hyperlink>
        </w:p>
        <w:p w:rsidR="001449A5" w:rsidRDefault="008E05ED">
          <w:pPr>
            <w:pStyle w:val="TM1"/>
            <w:rPr>
              <w:rFonts w:asciiTheme="minorHAnsi" w:eastAsiaTheme="minorEastAsia" w:hAnsiTheme="minorHAnsi"/>
              <w:b w:val="0"/>
              <w:bCs w:val="0"/>
              <w:caps w:val="0"/>
              <w:color w:val="auto"/>
              <w:sz w:val="22"/>
              <w:szCs w:val="22"/>
              <w:lang w:eastAsia="fr-FR"/>
            </w:rPr>
          </w:pPr>
          <w:hyperlink w:anchor="_Toc21419309" w:history="1">
            <w:r w:rsidR="001449A5" w:rsidRPr="00361BA1">
              <w:rPr>
                <w:rStyle w:val="Lienhypertexte"/>
              </w:rPr>
              <w:t>4</w:t>
            </w:r>
            <w:r w:rsidR="001449A5">
              <w:rPr>
                <w:rFonts w:asciiTheme="minorHAnsi" w:eastAsiaTheme="minorEastAsia" w:hAnsiTheme="minorHAnsi"/>
                <w:b w:val="0"/>
                <w:bCs w:val="0"/>
                <w:caps w:val="0"/>
                <w:color w:val="auto"/>
                <w:sz w:val="22"/>
                <w:szCs w:val="22"/>
                <w:lang w:eastAsia="fr-FR"/>
              </w:rPr>
              <w:tab/>
            </w:r>
            <w:r w:rsidR="001449A5" w:rsidRPr="00361BA1">
              <w:rPr>
                <w:rStyle w:val="Lienhypertexte"/>
              </w:rPr>
              <w:t>Croisement des données dans TraficWeb et macro-sections</w:t>
            </w:r>
            <w:r w:rsidR="001449A5">
              <w:rPr>
                <w:webHidden/>
              </w:rPr>
              <w:tab/>
            </w:r>
            <w:r w:rsidR="001449A5">
              <w:rPr>
                <w:webHidden/>
              </w:rPr>
              <w:fldChar w:fldCharType="begin"/>
            </w:r>
            <w:r w:rsidR="001449A5">
              <w:rPr>
                <w:webHidden/>
              </w:rPr>
              <w:instrText xml:space="preserve"> PAGEREF _Toc21419309 \h </w:instrText>
            </w:r>
            <w:r w:rsidR="001449A5">
              <w:rPr>
                <w:webHidden/>
              </w:rPr>
            </w:r>
            <w:r w:rsidR="001449A5">
              <w:rPr>
                <w:webHidden/>
              </w:rPr>
              <w:fldChar w:fldCharType="separate"/>
            </w:r>
            <w:r w:rsidR="001449A5">
              <w:rPr>
                <w:webHidden/>
              </w:rPr>
              <w:t>20</w:t>
            </w:r>
            <w:r w:rsidR="001449A5">
              <w:rPr>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10" w:history="1">
            <w:r w:rsidR="001449A5" w:rsidRPr="00361BA1">
              <w:rPr>
                <w:rStyle w:val="Lienhypertexte"/>
                <w:noProof/>
              </w:rPr>
              <w:t>4.1</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Test du croisement des macro-sections avec les thématiques à ajouter</w:t>
            </w:r>
            <w:r w:rsidR="001449A5">
              <w:rPr>
                <w:noProof/>
                <w:webHidden/>
              </w:rPr>
              <w:tab/>
            </w:r>
            <w:r w:rsidR="001449A5">
              <w:rPr>
                <w:noProof/>
                <w:webHidden/>
              </w:rPr>
              <w:fldChar w:fldCharType="begin"/>
            </w:r>
            <w:r w:rsidR="001449A5">
              <w:rPr>
                <w:noProof/>
                <w:webHidden/>
              </w:rPr>
              <w:instrText xml:space="preserve"> PAGEREF _Toc21419310 \h </w:instrText>
            </w:r>
            <w:r w:rsidR="001449A5">
              <w:rPr>
                <w:noProof/>
                <w:webHidden/>
              </w:rPr>
            </w:r>
            <w:r w:rsidR="001449A5">
              <w:rPr>
                <w:noProof/>
                <w:webHidden/>
              </w:rPr>
              <w:fldChar w:fldCharType="separate"/>
            </w:r>
            <w:r w:rsidR="001449A5">
              <w:rPr>
                <w:noProof/>
                <w:webHidden/>
              </w:rPr>
              <w:t>20</w:t>
            </w:r>
            <w:r w:rsidR="001449A5">
              <w:rPr>
                <w:noProof/>
                <w:webHidden/>
              </w:rPr>
              <w:fldChar w:fldCharType="end"/>
            </w:r>
          </w:hyperlink>
        </w:p>
        <w:p w:rsidR="001449A5" w:rsidRDefault="008E05ED">
          <w:pPr>
            <w:pStyle w:val="TM1"/>
            <w:rPr>
              <w:rFonts w:asciiTheme="minorHAnsi" w:eastAsiaTheme="minorEastAsia" w:hAnsiTheme="minorHAnsi"/>
              <w:b w:val="0"/>
              <w:bCs w:val="0"/>
              <w:caps w:val="0"/>
              <w:color w:val="auto"/>
              <w:sz w:val="22"/>
              <w:szCs w:val="22"/>
              <w:lang w:eastAsia="fr-FR"/>
            </w:rPr>
          </w:pPr>
          <w:hyperlink w:anchor="_Toc21419311" w:history="1">
            <w:r w:rsidR="001449A5" w:rsidRPr="00361BA1">
              <w:rPr>
                <w:rStyle w:val="Lienhypertexte"/>
              </w:rPr>
              <w:t>5</w:t>
            </w:r>
            <w:r w:rsidR="001449A5">
              <w:rPr>
                <w:rFonts w:asciiTheme="minorHAnsi" w:eastAsiaTheme="minorEastAsia" w:hAnsiTheme="minorHAnsi"/>
                <w:b w:val="0"/>
                <w:bCs w:val="0"/>
                <w:caps w:val="0"/>
                <w:color w:val="auto"/>
                <w:sz w:val="22"/>
                <w:szCs w:val="22"/>
                <w:lang w:eastAsia="fr-FR"/>
              </w:rPr>
              <w:tab/>
            </w:r>
            <w:r w:rsidR="001449A5" w:rsidRPr="00361BA1">
              <w:rPr>
                <w:rStyle w:val="Lienhypertexte"/>
              </w:rPr>
              <w:t>Questions à régler</w:t>
            </w:r>
            <w:r w:rsidR="001449A5">
              <w:rPr>
                <w:webHidden/>
              </w:rPr>
              <w:tab/>
            </w:r>
            <w:r w:rsidR="001449A5">
              <w:rPr>
                <w:webHidden/>
              </w:rPr>
              <w:fldChar w:fldCharType="begin"/>
            </w:r>
            <w:r w:rsidR="001449A5">
              <w:rPr>
                <w:webHidden/>
              </w:rPr>
              <w:instrText xml:space="preserve"> PAGEREF _Toc21419311 \h </w:instrText>
            </w:r>
            <w:r w:rsidR="001449A5">
              <w:rPr>
                <w:webHidden/>
              </w:rPr>
            </w:r>
            <w:r w:rsidR="001449A5">
              <w:rPr>
                <w:webHidden/>
              </w:rPr>
              <w:fldChar w:fldCharType="separate"/>
            </w:r>
            <w:r w:rsidR="001449A5">
              <w:rPr>
                <w:webHidden/>
              </w:rPr>
              <w:t>22</w:t>
            </w:r>
            <w:r w:rsidR="001449A5">
              <w:rPr>
                <w:webHidden/>
              </w:rPr>
              <w:fldChar w:fldCharType="end"/>
            </w:r>
          </w:hyperlink>
        </w:p>
        <w:p w:rsidR="001449A5" w:rsidRDefault="008E05ED">
          <w:pPr>
            <w:pStyle w:val="TM2"/>
            <w:tabs>
              <w:tab w:val="left" w:pos="800"/>
              <w:tab w:val="right" w:leader="dot" w:pos="9062"/>
            </w:tabs>
            <w:rPr>
              <w:rFonts w:asciiTheme="minorHAnsi" w:eastAsiaTheme="minorEastAsia" w:hAnsiTheme="minorHAnsi"/>
              <w:b w:val="0"/>
              <w:smallCaps w:val="0"/>
              <w:noProof/>
              <w:color w:val="auto"/>
              <w:sz w:val="22"/>
              <w:lang w:eastAsia="fr-FR"/>
            </w:rPr>
          </w:pPr>
          <w:hyperlink w:anchor="_Toc21419312" w:history="1">
            <w:r w:rsidR="001449A5" w:rsidRPr="00361BA1">
              <w:rPr>
                <w:rStyle w:val="Lienhypertexte"/>
                <w:noProof/>
              </w:rPr>
              <w:t>5.1</w:t>
            </w:r>
            <w:r w:rsidR="001449A5">
              <w:rPr>
                <w:rFonts w:asciiTheme="minorHAnsi" w:eastAsiaTheme="minorEastAsia" w:hAnsiTheme="minorHAnsi"/>
                <w:b w:val="0"/>
                <w:smallCaps w:val="0"/>
                <w:noProof/>
                <w:color w:val="auto"/>
                <w:sz w:val="22"/>
                <w:lang w:eastAsia="fr-FR"/>
              </w:rPr>
              <w:tab/>
            </w:r>
            <w:r w:rsidR="001449A5" w:rsidRPr="00361BA1">
              <w:rPr>
                <w:rStyle w:val="Lienhypertexte"/>
                <w:noProof/>
              </w:rPr>
              <w:t>Questions fonctionnelles et générales</w:t>
            </w:r>
            <w:r w:rsidR="001449A5">
              <w:rPr>
                <w:noProof/>
                <w:webHidden/>
              </w:rPr>
              <w:tab/>
            </w:r>
            <w:r w:rsidR="001449A5">
              <w:rPr>
                <w:noProof/>
                <w:webHidden/>
              </w:rPr>
              <w:fldChar w:fldCharType="begin"/>
            </w:r>
            <w:r w:rsidR="001449A5">
              <w:rPr>
                <w:noProof/>
                <w:webHidden/>
              </w:rPr>
              <w:instrText xml:space="preserve"> PAGEREF _Toc21419312 \h </w:instrText>
            </w:r>
            <w:r w:rsidR="001449A5">
              <w:rPr>
                <w:noProof/>
                <w:webHidden/>
              </w:rPr>
            </w:r>
            <w:r w:rsidR="001449A5">
              <w:rPr>
                <w:noProof/>
                <w:webHidden/>
              </w:rPr>
              <w:fldChar w:fldCharType="separate"/>
            </w:r>
            <w:r w:rsidR="001449A5">
              <w:rPr>
                <w:noProof/>
                <w:webHidden/>
              </w:rPr>
              <w:t>22</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13" w:history="1">
            <w:r w:rsidR="001449A5" w:rsidRPr="00361BA1">
              <w:rPr>
                <w:rStyle w:val="Lienhypertexte"/>
                <w:noProof/>
              </w:rPr>
              <w:t>5.1.1</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Macro-sections manquantes ?</w:t>
            </w:r>
            <w:r w:rsidR="001449A5">
              <w:rPr>
                <w:noProof/>
                <w:webHidden/>
              </w:rPr>
              <w:tab/>
            </w:r>
            <w:r w:rsidR="001449A5">
              <w:rPr>
                <w:noProof/>
                <w:webHidden/>
              </w:rPr>
              <w:fldChar w:fldCharType="begin"/>
            </w:r>
            <w:r w:rsidR="001449A5">
              <w:rPr>
                <w:noProof/>
                <w:webHidden/>
              </w:rPr>
              <w:instrText xml:space="preserve"> PAGEREF _Toc21419313 \h </w:instrText>
            </w:r>
            <w:r w:rsidR="001449A5">
              <w:rPr>
                <w:noProof/>
                <w:webHidden/>
              </w:rPr>
            </w:r>
            <w:r w:rsidR="001449A5">
              <w:rPr>
                <w:noProof/>
                <w:webHidden/>
              </w:rPr>
              <w:fldChar w:fldCharType="separate"/>
            </w:r>
            <w:r w:rsidR="001449A5">
              <w:rPr>
                <w:noProof/>
                <w:webHidden/>
              </w:rPr>
              <w:t>22</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14" w:history="1">
            <w:r w:rsidR="001449A5" w:rsidRPr="00361BA1">
              <w:rPr>
                <w:rStyle w:val="Lienhypertexte"/>
                <w:noProof/>
              </w:rPr>
              <w:t>5.1.2</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SRDT manquants ?</w:t>
            </w:r>
            <w:r w:rsidR="001449A5">
              <w:rPr>
                <w:noProof/>
                <w:webHidden/>
              </w:rPr>
              <w:tab/>
            </w:r>
            <w:r w:rsidR="001449A5">
              <w:rPr>
                <w:noProof/>
                <w:webHidden/>
              </w:rPr>
              <w:fldChar w:fldCharType="begin"/>
            </w:r>
            <w:r w:rsidR="001449A5">
              <w:rPr>
                <w:noProof/>
                <w:webHidden/>
              </w:rPr>
              <w:instrText xml:space="preserve"> PAGEREF _Toc21419314 \h </w:instrText>
            </w:r>
            <w:r w:rsidR="001449A5">
              <w:rPr>
                <w:noProof/>
                <w:webHidden/>
              </w:rPr>
            </w:r>
            <w:r w:rsidR="001449A5">
              <w:rPr>
                <w:noProof/>
                <w:webHidden/>
              </w:rPr>
              <w:fldChar w:fldCharType="separate"/>
            </w:r>
            <w:r w:rsidR="001449A5">
              <w:rPr>
                <w:noProof/>
                <w:webHidden/>
              </w:rPr>
              <w:t>22</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15" w:history="1">
            <w:r w:rsidR="001449A5" w:rsidRPr="00361BA1">
              <w:rPr>
                <w:rStyle w:val="Lienhypertexte"/>
                <w:noProof/>
              </w:rPr>
              <w:t>5.1.3</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Imposer les SRDT voulus dans les fichiers HIT ?</w:t>
            </w:r>
            <w:r w:rsidR="001449A5">
              <w:rPr>
                <w:noProof/>
                <w:webHidden/>
              </w:rPr>
              <w:tab/>
            </w:r>
            <w:r w:rsidR="001449A5">
              <w:rPr>
                <w:noProof/>
                <w:webHidden/>
              </w:rPr>
              <w:fldChar w:fldCharType="begin"/>
            </w:r>
            <w:r w:rsidR="001449A5">
              <w:rPr>
                <w:noProof/>
                <w:webHidden/>
              </w:rPr>
              <w:instrText xml:space="preserve"> PAGEREF _Toc21419315 \h </w:instrText>
            </w:r>
            <w:r w:rsidR="001449A5">
              <w:rPr>
                <w:noProof/>
                <w:webHidden/>
              </w:rPr>
            </w:r>
            <w:r w:rsidR="001449A5">
              <w:rPr>
                <w:noProof/>
                <w:webHidden/>
              </w:rPr>
              <w:fldChar w:fldCharType="separate"/>
            </w:r>
            <w:r w:rsidR="001449A5">
              <w:rPr>
                <w:noProof/>
                <w:webHidden/>
              </w:rPr>
              <w:t>22</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16" w:history="1">
            <w:r w:rsidR="001449A5" w:rsidRPr="00361BA1">
              <w:rPr>
                <w:rStyle w:val="Lienhypertexte"/>
                <w:noProof/>
              </w:rPr>
              <w:t>5.1.4</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Comment relier SRDT et Macro-sections ?</w:t>
            </w:r>
            <w:r w:rsidR="001449A5">
              <w:rPr>
                <w:noProof/>
                <w:webHidden/>
              </w:rPr>
              <w:tab/>
            </w:r>
            <w:r w:rsidR="001449A5">
              <w:rPr>
                <w:noProof/>
                <w:webHidden/>
              </w:rPr>
              <w:fldChar w:fldCharType="begin"/>
            </w:r>
            <w:r w:rsidR="001449A5">
              <w:rPr>
                <w:noProof/>
                <w:webHidden/>
              </w:rPr>
              <w:instrText xml:space="preserve"> PAGEREF _Toc21419316 \h </w:instrText>
            </w:r>
            <w:r w:rsidR="001449A5">
              <w:rPr>
                <w:noProof/>
                <w:webHidden/>
              </w:rPr>
            </w:r>
            <w:r w:rsidR="001449A5">
              <w:rPr>
                <w:noProof/>
                <w:webHidden/>
              </w:rPr>
              <w:fldChar w:fldCharType="separate"/>
            </w:r>
            <w:r w:rsidR="001449A5">
              <w:rPr>
                <w:noProof/>
                <w:webHidden/>
              </w:rPr>
              <w:t>23</w:t>
            </w:r>
            <w:r w:rsidR="001449A5">
              <w:rPr>
                <w:noProof/>
                <w:webHidden/>
              </w:rPr>
              <w:fldChar w:fldCharType="end"/>
            </w:r>
          </w:hyperlink>
        </w:p>
        <w:p w:rsidR="001449A5" w:rsidRDefault="008E05ED">
          <w:pPr>
            <w:pStyle w:val="TM3"/>
            <w:tabs>
              <w:tab w:val="left" w:pos="1320"/>
              <w:tab w:val="right" w:leader="dot" w:pos="9062"/>
            </w:tabs>
            <w:rPr>
              <w:rFonts w:asciiTheme="minorHAnsi" w:eastAsiaTheme="minorEastAsia" w:hAnsiTheme="minorHAnsi"/>
              <w:b w:val="0"/>
              <w:iCs w:val="0"/>
              <w:noProof/>
              <w:color w:val="auto"/>
              <w:sz w:val="22"/>
              <w:lang w:eastAsia="fr-FR"/>
            </w:rPr>
          </w:pPr>
          <w:hyperlink w:anchor="_Toc21419317" w:history="1">
            <w:r w:rsidR="001449A5" w:rsidRPr="00361BA1">
              <w:rPr>
                <w:rStyle w:val="Lienhypertexte"/>
                <w:noProof/>
              </w:rPr>
              <w:t>5.1.5</w:t>
            </w:r>
            <w:r w:rsidR="001449A5">
              <w:rPr>
                <w:rFonts w:asciiTheme="minorHAnsi" w:eastAsiaTheme="minorEastAsia" w:hAnsiTheme="minorHAnsi"/>
                <w:b w:val="0"/>
                <w:iCs w:val="0"/>
                <w:noProof/>
                <w:color w:val="auto"/>
                <w:sz w:val="22"/>
                <w:lang w:eastAsia="fr-FR"/>
              </w:rPr>
              <w:tab/>
            </w:r>
            <w:r w:rsidR="001449A5" w:rsidRPr="00361BA1">
              <w:rPr>
                <w:rStyle w:val="Lienhypertexte"/>
                <w:noProof/>
              </w:rPr>
              <w:t>Que faire en cas de sectionnement d’une macro-section après croisement ?</w:t>
            </w:r>
            <w:r w:rsidR="001449A5">
              <w:rPr>
                <w:noProof/>
                <w:webHidden/>
              </w:rPr>
              <w:tab/>
            </w:r>
            <w:r w:rsidR="001449A5">
              <w:rPr>
                <w:noProof/>
                <w:webHidden/>
              </w:rPr>
              <w:fldChar w:fldCharType="begin"/>
            </w:r>
            <w:r w:rsidR="001449A5">
              <w:rPr>
                <w:noProof/>
                <w:webHidden/>
              </w:rPr>
              <w:instrText xml:space="preserve"> PAGEREF _Toc21419317 \h </w:instrText>
            </w:r>
            <w:r w:rsidR="001449A5">
              <w:rPr>
                <w:noProof/>
                <w:webHidden/>
              </w:rPr>
            </w:r>
            <w:r w:rsidR="001449A5">
              <w:rPr>
                <w:noProof/>
                <w:webHidden/>
              </w:rPr>
              <w:fldChar w:fldCharType="separate"/>
            </w:r>
            <w:r w:rsidR="001449A5">
              <w:rPr>
                <w:noProof/>
                <w:webHidden/>
              </w:rPr>
              <w:t>23</w:t>
            </w:r>
            <w:r w:rsidR="001449A5">
              <w:rPr>
                <w:noProof/>
                <w:webHidden/>
              </w:rPr>
              <w:fldChar w:fldCharType="end"/>
            </w:r>
          </w:hyperlink>
        </w:p>
        <w:p w:rsidR="008D74CE" w:rsidRDefault="002D13B8">
          <w:r>
            <w:rPr>
              <w:b/>
              <w:bCs/>
              <w:caps/>
              <w:noProof/>
              <w:color w:val="1F497D" w:themeColor="text2"/>
              <w:sz w:val="28"/>
              <w:szCs w:val="44"/>
            </w:rPr>
            <w:fldChar w:fldCharType="end"/>
          </w:r>
        </w:p>
      </w:sdtContent>
    </w:sdt>
    <w:p w:rsidR="008D74CE" w:rsidRDefault="008D74CE"/>
    <w:p w:rsidR="008D74CE" w:rsidRDefault="008D74CE"/>
    <w:p w:rsidR="008D74CE" w:rsidRDefault="008D74CE"/>
    <w:p w:rsidR="008D74CE" w:rsidRDefault="008D74CE"/>
    <w:p w:rsidR="008D74CE" w:rsidRDefault="008D74CE"/>
    <w:p w:rsidR="008D74CE" w:rsidRDefault="008D74CE"/>
    <w:p w:rsidR="008D74CE" w:rsidRDefault="008D74CE">
      <w:pPr>
        <w:spacing w:line="276" w:lineRule="auto"/>
        <w:ind w:firstLine="709"/>
        <w:contextualSpacing w:val="0"/>
      </w:pPr>
      <w:r>
        <w:br w:type="page"/>
      </w:r>
    </w:p>
    <w:p w:rsidR="008D74CE" w:rsidRDefault="008D74CE"/>
    <w:p w:rsidR="00E006C9" w:rsidRDefault="0064127C" w:rsidP="00141552">
      <w:pPr>
        <w:pStyle w:val="Titre1"/>
        <w:keepLines/>
        <w:suppressLineNumbers/>
        <w:suppressAutoHyphens/>
      </w:pPr>
      <w:r>
        <w:t>Présentation générale de la fonctionnalité de croisement dans ISIDOR v3</w:t>
      </w:r>
    </w:p>
    <w:p w:rsidR="00E006C9" w:rsidRDefault="00E006C9" w:rsidP="00141552">
      <w:pPr>
        <w:keepNext/>
        <w:keepLines/>
        <w:suppressLineNumbers/>
        <w:suppressAutoHyphens/>
      </w:pPr>
    </w:p>
    <w:p w:rsidR="0064127C" w:rsidRDefault="0064127C" w:rsidP="0064127C">
      <w:pPr>
        <w:widowControl w:val="0"/>
      </w:pPr>
    </w:p>
    <w:p w:rsidR="0064127C" w:rsidRDefault="0064127C" w:rsidP="0064127C">
      <w:r>
        <w:t>Le « croisement »</w:t>
      </w:r>
      <w:r>
        <w:t xml:space="preserve"> permet le </w:t>
      </w:r>
      <w:r w:rsidRPr="0064127C">
        <w:rPr>
          <w:b/>
        </w:rPr>
        <w:t>croisement d'attributs de différents lots</w:t>
      </w:r>
      <w:r>
        <w:t xml:space="preserve"> de données. </w:t>
      </w:r>
    </w:p>
    <w:p w:rsidR="0064127C" w:rsidRDefault="0064127C" w:rsidP="0064127C">
      <w:r>
        <w:t xml:space="preserve">Il est </w:t>
      </w:r>
      <w:r w:rsidRPr="0064127C">
        <w:rPr>
          <w:b/>
        </w:rPr>
        <w:t xml:space="preserve">accessible </w:t>
      </w:r>
      <w:r w:rsidRPr="0064127C">
        <w:rPr>
          <w:b/>
        </w:rPr>
        <w:t>à tout utilisateur authentifié</w:t>
      </w:r>
      <w:r>
        <w:t>.</w:t>
      </w:r>
    </w:p>
    <w:p w:rsidR="0064127C" w:rsidRDefault="0064127C" w:rsidP="0064127C"/>
    <w:p w:rsidR="0064127C" w:rsidRDefault="0064127C" w:rsidP="0064127C">
      <w:r>
        <w:t xml:space="preserve">L'application propose 4 types de croisements : </w:t>
      </w:r>
    </w:p>
    <w:p w:rsidR="0064127C" w:rsidRDefault="0064127C" w:rsidP="0064127C">
      <w:pPr>
        <w:numPr>
          <w:ilvl w:val="0"/>
          <w:numId w:val="25"/>
        </w:numPr>
        <w:spacing w:before="100" w:beforeAutospacing="1" w:after="100" w:afterAutospacing="1" w:line="240" w:lineRule="auto"/>
        <w:contextualSpacing w:val="0"/>
        <w:jc w:val="left"/>
      </w:pPr>
      <w:hyperlink r:id="rId10" w:anchor="croisement_lineaire" w:history="1">
        <w:r>
          <w:rPr>
            <w:rStyle w:val="Lienhypertexte"/>
          </w:rPr>
          <w:t xml:space="preserve">Croisement de données linéaires avec </w:t>
        </w:r>
        <w:proofErr w:type="spellStart"/>
        <w:r>
          <w:rPr>
            <w:rStyle w:val="Lienhypertexte"/>
          </w:rPr>
          <w:t>resectionnement</w:t>
        </w:r>
        <w:proofErr w:type="spellEnd"/>
      </w:hyperlink>
    </w:p>
    <w:p w:rsidR="0064127C" w:rsidRDefault="0064127C" w:rsidP="0064127C">
      <w:pPr>
        <w:numPr>
          <w:ilvl w:val="0"/>
          <w:numId w:val="25"/>
        </w:numPr>
        <w:spacing w:before="100" w:beforeAutospacing="1" w:after="100" w:afterAutospacing="1" w:line="240" w:lineRule="auto"/>
        <w:contextualSpacing w:val="0"/>
        <w:jc w:val="left"/>
      </w:pPr>
      <w:hyperlink r:id="rId11" w:anchor="croisement_ponctuel" w:history="1">
        <w:r>
          <w:rPr>
            <w:rStyle w:val="Lienhypertexte"/>
          </w:rPr>
          <w:t>Croisement de données ponctuelles</w:t>
        </w:r>
      </w:hyperlink>
    </w:p>
    <w:p w:rsidR="0064127C" w:rsidRDefault="0064127C" w:rsidP="0064127C">
      <w:pPr>
        <w:numPr>
          <w:ilvl w:val="0"/>
          <w:numId w:val="25"/>
        </w:numPr>
        <w:spacing w:before="100" w:beforeAutospacing="1" w:after="100" w:afterAutospacing="1" w:line="240" w:lineRule="auto"/>
        <w:contextualSpacing w:val="0"/>
        <w:jc w:val="left"/>
      </w:pPr>
      <w:hyperlink r:id="rId12" w:anchor="croisement_srpf" w:history="1">
        <w:r>
          <w:rPr>
            <w:rStyle w:val="Lienhypertexte"/>
          </w:rPr>
          <w:t xml:space="preserve">Croisement sans </w:t>
        </w:r>
        <w:proofErr w:type="spellStart"/>
        <w:r>
          <w:rPr>
            <w:rStyle w:val="Lienhypertexte"/>
          </w:rPr>
          <w:t>resectionnement</w:t>
        </w:r>
        <w:proofErr w:type="spellEnd"/>
        <w:r>
          <w:rPr>
            <w:rStyle w:val="Lienhypertexte"/>
          </w:rPr>
          <w:t>, à pas fixe</w:t>
        </w:r>
      </w:hyperlink>
    </w:p>
    <w:p w:rsidR="0064127C" w:rsidRDefault="0064127C" w:rsidP="0064127C">
      <w:pPr>
        <w:numPr>
          <w:ilvl w:val="0"/>
          <w:numId w:val="25"/>
        </w:numPr>
        <w:spacing w:before="100" w:beforeAutospacing="1" w:after="100" w:afterAutospacing="1" w:line="240" w:lineRule="auto"/>
        <w:contextualSpacing w:val="0"/>
        <w:jc w:val="left"/>
      </w:pPr>
      <w:hyperlink r:id="rId13" w:anchor="croisement_srtl" w:history="1">
        <w:r>
          <w:rPr>
            <w:rStyle w:val="Lienhypertexte"/>
          </w:rPr>
          <w:t xml:space="preserve">Croisement sans </w:t>
        </w:r>
        <w:proofErr w:type="spellStart"/>
        <w:r>
          <w:rPr>
            <w:rStyle w:val="Lienhypertexte"/>
          </w:rPr>
          <w:t>resectionnement</w:t>
        </w:r>
        <w:proofErr w:type="spellEnd"/>
        <w:r>
          <w:rPr>
            <w:rStyle w:val="Lienhypertexte"/>
          </w:rPr>
          <w:t xml:space="preserve"> basé sur une thématique linéaire</w:t>
        </w:r>
      </w:hyperlink>
    </w:p>
    <w:p w:rsidR="0064127C" w:rsidRDefault="0064127C" w:rsidP="0064127C">
      <w:r>
        <w:t xml:space="preserve">Pour réaliser un croisement, </w:t>
      </w:r>
      <w:r>
        <w:t xml:space="preserve">il faut </w:t>
      </w:r>
      <w:r>
        <w:t xml:space="preserve">choisir le type de croisement attendu dans la liste de choix Type de croisement, puis cliquer sur </w:t>
      </w:r>
      <w:r>
        <w:rPr>
          <w:rStyle w:val="motcle"/>
        </w:rPr>
        <w:t>Suivant</w:t>
      </w:r>
      <w:r>
        <w:t xml:space="preserve"> pour paramétrer le croisement. </w:t>
      </w:r>
    </w:p>
    <w:p w:rsidR="0064127C" w:rsidRDefault="0064127C" w:rsidP="0064127C">
      <w:pPr>
        <w:jc w:val="center"/>
      </w:pPr>
      <w:r>
        <w:rPr>
          <w:noProof/>
          <w:lang w:eastAsia="fr-FR"/>
        </w:rPr>
        <w:drawing>
          <wp:inline distT="0" distB="0" distL="0" distR="0">
            <wp:extent cx="6191250" cy="1190625"/>
            <wp:effectExtent l="0" t="0" r="0" b="9525"/>
            <wp:docPr id="34" name="Image 34" descr="Types de cro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de crois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1190625"/>
                    </a:xfrm>
                    <a:prstGeom prst="rect">
                      <a:avLst/>
                    </a:prstGeom>
                    <a:noFill/>
                    <a:ln>
                      <a:noFill/>
                    </a:ln>
                  </pic:spPr>
                </pic:pic>
              </a:graphicData>
            </a:graphic>
          </wp:inline>
        </w:drawing>
      </w:r>
    </w:p>
    <w:p w:rsidR="0064127C" w:rsidRDefault="0064127C" w:rsidP="0064127C">
      <w:pPr>
        <w:jc w:val="center"/>
      </w:pPr>
    </w:p>
    <w:p w:rsidR="0064127C" w:rsidRDefault="0064127C" w:rsidP="0064127C">
      <w:pPr>
        <w:jc w:val="center"/>
      </w:pPr>
    </w:p>
    <w:p w:rsidR="0064127C" w:rsidRDefault="0064127C" w:rsidP="0049587F">
      <w:pPr>
        <w:pStyle w:val="Titre2"/>
      </w:pPr>
      <w:r>
        <w:t xml:space="preserve">Règles communes à tous les types de </w:t>
      </w:r>
      <w:proofErr w:type="gramStart"/>
      <w:r>
        <w:t>croisement :</w:t>
      </w:r>
      <w:proofErr w:type="gramEnd"/>
      <w:r>
        <w:t xml:space="preserve"> </w:t>
      </w:r>
    </w:p>
    <w:p w:rsidR="0064127C" w:rsidRDefault="0064127C" w:rsidP="0049587F">
      <w:pPr>
        <w:numPr>
          <w:ilvl w:val="0"/>
          <w:numId w:val="26"/>
        </w:numPr>
        <w:spacing w:before="100" w:beforeAutospacing="1" w:after="100" w:afterAutospacing="1" w:line="240" w:lineRule="auto"/>
        <w:contextualSpacing w:val="0"/>
      </w:pPr>
      <w:r>
        <w:t xml:space="preserve">Le </w:t>
      </w:r>
      <w:r w:rsidR="0049587F">
        <w:t xml:space="preserve">résultat du </w:t>
      </w:r>
      <w:r>
        <w:t xml:space="preserve">croisement sera contenu dans une nouvelle thématique du groupe de </w:t>
      </w:r>
      <w:r w:rsidRPr="0049587F">
        <w:rPr>
          <w:b/>
        </w:rPr>
        <w:t>thématiques personnelles</w:t>
      </w:r>
      <w:r>
        <w:t xml:space="preserve"> de l'utilisateur</w:t>
      </w:r>
      <w:r w:rsidR="0049587F">
        <w:t xml:space="preserve"> authentifié</w:t>
      </w:r>
      <w:r>
        <w:t xml:space="preserve">. Le nom de thématique saisi </w:t>
      </w:r>
      <w:r w:rsidR="0049587F">
        <w:t xml:space="preserve">pour le croisement </w:t>
      </w:r>
      <w:r>
        <w:t xml:space="preserve">ne doit pas être identique à celui d'une </w:t>
      </w:r>
      <w:r w:rsidR="0049587F">
        <w:t>des</w:t>
      </w:r>
      <w:r>
        <w:t xml:space="preserve"> thématiques </w:t>
      </w:r>
      <w:r w:rsidR="0049587F">
        <w:t xml:space="preserve">personnelles </w:t>
      </w:r>
      <w:r>
        <w:t>existantes</w:t>
      </w:r>
      <w:r w:rsidR="0049587F">
        <w:t xml:space="preserve"> de l’utilisateur authentifié</w:t>
      </w:r>
      <w:bookmarkStart w:id="0" w:name="_GoBack"/>
      <w:bookmarkEnd w:id="0"/>
      <w:r>
        <w:t>.</w:t>
      </w:r>
    </w:p>
    <w:p w:rsidR="0064127C" w:rsidRDefault="0064127C" w:rsidP="0049587F">
      <w:pPr>
        <w:numPr>
          <w:ilvl w:val="0"/>
          <w:numId w:val="26"/>
        </w:numPr>
        <w:spacing w:before="100" w:beforeAutospacing="1" w:after="100" w:afterAutospacing="1" w:line="240" w:lineRule="auto"/>
        <w:contextualSpacing w:val="0"/>
      </w:pPr>
      <w:r>
        <w:t>Les intitulés donnés aux attributs de la thématique résultante sont constitués de la façon suivante : « Nom de la thématique d'origine » - « Date d'actualité » - « Nom de l'attribut d'origine ».</w:t>
      </w:r>
    </w:p>
    <w:p w:rsidR="0064127C" w:rsidRDefault="0064127C" w:rsidP="0049587F">
      <w:pPr>
        <w:numPr>
          <w:ilvl w:val="0"/>
          <w:numId w:val="26"/>
        </w:numPr>
        <w:spacing w:before="100" w:beforeAutospacing="1" w:after="100" w:afterAutospacing="1" w:line="240" w:lineRule="auto"/>
        <w:contextualSpacing w:val="0"/>
      </w:pPr>
      <w:r>
        <w:t>Le géocodage du résultat n'est possible que si le référentiel de projection dispose d'une géométrie. Dans le cas contraire, le croisement est néanmoins réalisé mais les objets ne comportent pas de géométrie.</w:t>
      </w:r>
    </w:p>
    <w:p w:rsidR="0064127C" w:rsidRDefault="0064127C" w:rsidP="0049587F">
      <w:pPr>
        <w:numPr>
          <w:ilvl w:val="0"/>
          <w:numId w:val="26"/>
        </w:numPr>
        <w:spacing w:before="100" w:beforeAutospacing="1" w:after="100" w:afterAutospacing="1" w:line="240" w:lineRule="auto"/>
        <w:contextualSpacing w:val="0"/>
      </w:pPr>
      <w:r>
        <w:t>Pour les chargés d'études, le nombre d'objets générés par le croisement est intégré au calcul du quota d'objets.</w:t>
      </w:r>
    </w:p>
    <w:p w:rsidR="0064127C" w:rsidRDefault="0064127C" w:rsidP="0049587F">
      <w:pPr>
        <w:numPr>
          <w:ilvl w:val="0"/>
          <w:numId w:val="26"/>
        </w:numPr>
        <w:spacing w:before="100" w:beforeAutospacing="1" w:after="100" w:afterAutospacing="1" w:line="240" w:lineRule="auto"/>
        <w:contextualSpacing w:val="0"/>
      </w:pPr>
      <w:r>
        <w:t xml:space="preserve">Lorsque l'on croise un lot de données localisé sur un référentiel différent du référentiel de projection du croisement (exemple : croisement des données trafic 2007 sur le référentiel 2008), les données sont repositionnées sur le référentiel de projection du croisement à partir de leurs localisations </w:t>
      </w:r>
      <w:proofErr w:type="spellStart"/>
      <w:r>
        <w:t>PLO+abscisse</w:t>
      </w:r>
      <w:proofErr w:type="spellEnd"/>
      <w:r>
        <w:t>, et non en fonction de leur emplacement géographique. Si cette localisation, ou si l'une des localisations début/fin pour des objets linéaires, n'est pas valide sur ce référentiel (exemple : PLO inexistant), l'objet est exclu du croisement.</w:t>
      </w:r>
    </w:p>
    <w:p w:rsidR="0064127C" w:rsidRDefault="0064127C" w:rsidP="0049587F">
      <w:pPr>
        <w:numPr>
          <w:ilvl w:val="0"/>
          <w:numId w:val="26"/>
        </w:numPr>
        <w:spacing w:before="100" w:beforeAutospacing="1" w:after="100" w:afterAutospacing="1" w:line="240" w:lineRule="auto"/>
        <w:contextualSpacing w:val="0"/>
      </w:pPr>
      <w:r>
        <w:lastRenderedPageBreak/>
        <w:t>Lorsqu'un croisement implique une thématique d'objets routiers rattachés, les ORR sont localisés en utilisant les attributs de localisation des ORS de rattachement (ponctuels ou linéaires selon le type de la thématique de rattachement), et le croisement est effectué comme pour une thématique ORS.</w:t>
      </w:r>
    </w:p>
    <w:p w:rsidR="0064127C" w:rsidRDefault="0064127C" w:rsidP="0064127C">
      <w:bookmarkStart w:id="1" w:name="croisement_lineaire"/>
      <w:bookmarkEnd w:id="1"/>
      <w:r>
        <w:rPr>
          <w:b/>
          <w:bCs/>
        </w:rPr>
        <w:t xml:space="preserve">Croisement de données linéaires avec </w:t>
      </w:r>
      <w:proofErr w:type="spellStart"/>
      <w:r>
        <w:rPr>
          <w:b/>
          <w:bCs/>
        </w:rPr>
        <w:t>resectionnement</w:t>
      </w:r>
      <w:proofErr w:type="spellEnd"/>
      <w:r>
        <w:br/>
        <w:t xml:space="preserve">Ce type de croisement permet d'obtenir le plus grand sectionnement avec des valeurs homogènes pour chaque attribut sélectionné. </w:t>
      </w:r>
      <w:r>
        <w:br/>
      </w:r>
      <w:r>
        <w:br/>
        <w:t xml:space="preserve">Exemple : croisement de 2 attributs (A1 et B1) de 2 thématiques A et B, toutes les deux continues et sans recouvrement (le résultat est une thématique continue sans recouvrement) : </w:t>
      </w:r>
    </w:p>
    <w:p w:rsidR="0064127C" w:rsidRDefault="0064127C" w:rsidP="0064127C">
      <w:pPr>
        <w:jc w:val="center"/>
      </w:pPr>
      <w:r>
        <w:rPr>
          <w:noProof/>
          <w:lang w:eastAsia="fr-FR"/>
        </w:rPr>
        <w:drawing>
          <wp:inline distT="0" distB="0" distL="0" distR="0">
            <wp:extent cx="7381875" cy="2190750"/>
            <wp:effectExtent l="0" t="0" r="9525" b="0"/>
            <wp:docPr id="33" name="Image 33" descr="Exe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81875" cy="2190750"/>
                    </a:xfrm>
                    <a:prstGeom prst="rect">
                      <a:avLst/>
                    </a:prstGeom>
                    <a:noFill/>
                    <a:ln>
                      <a:noFill/>
                    </a:ln>
                  </pic:spPr>
                </pic:pic>
              </a:graphicData>
            </a:graphic>
          </wp:inline>
        </w:drawing>
      </w:r>
    </w:p>
    <w:p w:rsidR="0064127C" w:rsidRDefault="0064127C" w:rsidP="0064127C">
      <w:pPr>
        <w:jc w:val="left"/>
      </w:pPr>
      <w:r>
        <w:t xml:space="preserve">Pour effectuer ce type de croisement, préciser : </w:t>
      </w:r>
    </w:p>
    <w:p w:rsidR="0064127C" w:rsidRDefault="0064127C" w:rsidP="0064127C">
      <w:pPr>
        <w:numPr>
          <w:ilvl w:val="0"/>
          <w:numId w:val="27"/>
        </w:numPr>
        <w:spacing w:before="100" w:beforeAutospacing="1" w:after="100" w:afterAutospacing="1" w:line="240" w:lineRule="auto"/>
        <w:contextualSpacing w:val="0"/>
        <w:jc w:val="left"/>
      </w:pPr>
      <w:proofErr w:type="gramStart"/>
      <w:r>
        <w:t>le</w:t>
      </w:r>
      <w:proofErr w:type="gramEnd"/>
      <w:r>
        <w:t xml:space="preserve"> nom de la thématique à générer (obligatoire)</w:t>
      </w:r>
    </w:p>
    <w:p w:rsidR="0064127C" w:rsidRDefault="0064127C" w:rsidP="0064127C">
      <w:pPr>
        <w:numPr>
          <w:ilvl w:val="0"/>
          <w:numId w:val="27"/>
        </w:numPr>
        <w:spacing w:before="100" w:beforeAutospacing="1" w:after="100" w:afterAutospacing="1" w:line="240" w:lineRule="auto"/>
        <w:contextualSpacing w:val="0"/>
        <w:jc w:val="left"/>
      </w:pPr>
      <w:proofErr w:type="gramStart"/>
      <w:r>
        <w:t>le</w:t>
      </w:r>
      <w:proofErr w:type="gramEnd"/>
      <w:r>
        <w:t xml:space="preserve"> libellé de la thématique à générer (obligatoire)</w:t>
      </w:r>
    </w:p>
    <w:p w:rsidR="0064127C" w:rsidRDefault="0064127C" w:rsidP="0064127C">
      <w:pPr>
        <w:numPr>
          <w:ilvl w:val="0"/>
          <w:numId w:val="27"/>
        </w:numPr>
        <w:spacing w:before="100" w:beforeAutospacing="1" w:after="100" w:afterAutospacing="1" w:line="240" w:lineRule="auto"/>
        <w:contextualSpacing w:val="0"/>
        <w:jc w:val="left"/>
      </w:pPr>
      <w:proofErr w:type="gramStart"/>
      <w:r>
        <w:t>le</w:t>
      </w:r>
      <w:proofErr w:type="gramEnd"/>
      <w:r>
        <w:t xml:space="preserve"> dossier dans lequel classer le résultat du croisement (facultatif) : </w:t>
      </w:r>
    </w:p>
    <w:p w:rsidR="0064127C" w:rsidRDefault="0064127C" w:rsidP="0064127C">
      <w:pPr>
        <w:numPr>
          <w:ilvl w:val="1"/>
          <w:numId w:val="27"/>
        </w:numPr>
        <w:spacing w:before="100" w:beforeAutospacing="1" w:after="100" w:afterAutospacing="1" w:line="240" w:lineRule="auto"/>
        <w:contextualSpacing w:val="0"/>
        <w:jc w:val="left"/>
      </w:pPr>
      <w:proofErr w:type="gramStart"/>
      <w:r>
        <w:t>en</w:t>
      </w:r>
      <w:proofErr w:type="gramEnd"/>
      <w:r>
        <w:t xml:space="preserve"> choisissant un dossier existant (seulement si un ou plusieurs dossiers ont déjà été créés),</w:t>
      </w:r>
    </w:p>
    <w:p w:rsidR="0064127C" w:rsidRDefault="0064127C" w:rsidP="0064127C">
      <w:pPr>
        <w:numPr>
          <w:ilvl w:val="1"/>
          <w:numId w:val="27"/>
        </w:numPr>
        <w:spacing w:before="100" w:beforeAutospacing="1" w:after="100" w:afterAutospacing="1" w:line="240" w:lineRule="auto"/>
        <w:contextualSpacing w:val="0"/>
        <w:jc w:val="left"/>
      </w:pPr>
      <w:proofErr w:type="gramStart"/>
      <w:r>
        <w:t>ou</w:t>
      </w:r>
      <w:proofErr w:type="gramEnd"/>
      <w:r>
        <w:t xml:space="preserve"> en </w:t>
      </w:r>
      <w:proofErr w:type="spellStart"/>
      <w:r>
        <w:t>saissant</w:t>
      </w:r>
      <w:proofErr w:type="spellEnd"/>
      <w:r>
        <w:t xml:space="preserve"> le nom d'un nouveau dossier.</w:t>
      </w:r>
    </w:p>
    <w:p w:rsidR="0064127C" w:rsidRDefault="0064127C" w:rsidP="0064127C">
      <w:pPr>
        <w:numPr>
          <w:ilvl w:val="0"/>
          <w:numId w:val="27"/>
        </w:numPr>
        <w:spacing w:before="100" w:beforeAutospacing="1" w:after="100" w:afterAutospacing="1" w:line="240" w:lineRule="auto"/>
        <w:contextualSpacing w:val="0"/>
        <w:jc w:val="left"/>
      </w:pPr>
      <w:proofErr w:type="gramStart"/>
      <w:r>
        <w:t>une</w:t>
      </w:r>
      <w:proofErr w:type="gramEnd"/>
      <w:r>
        <w:t xml:space="preserve"> description de cette thématique (facultatif)</w:t>
      </w:r>
    </w:p>
    <w:p w:rsidR="0064127C" w:rsidRDefault="0064127C" w:rsidP="0064127C">
      <w:pPr>
        <w:numPr>
          <w:ilvl w:val="0"/>
          <w:numId w:val="27"/>
        </w:numPr>
        <w:spacing w:before="100" w:beforeAutospacing="1" w:after="100" w:afterAutospacing="1" w:line="240" w:lineRule="auto"/>
        <w:contextualSpacing w:val="0"/>
        <w:jc w:val="left"/>
      </w:pPr>
      <w:proofErr w:type="gramStart"/>
      <w:r>
        <w:t>la</w:t>
      </w:r>
      <w:proofErr w:type="gramEnd"/>
      <w:r>
        <w:t xml:space="preserve"> date d'actualité de ces données (obligatoire)</w:t>
      </w:r>
    </w:p>
    <w:p w:rsidR="0064127C" w:rsidRDefault="0064127C" w:rsidP="0064127C">
      <w:pPr>
        <w:numPr>
          <w:ilvl w:val="0"/>
          <w:numId w:val="27"/>
        </w:numPr>
        <w:spacing w:before="100" w:beforeAutospacing="1" w:after="100" w:afterAutospacing="1" w:line="240" w:lineRule="auto"/>
        <w:contextualSpacing w:val="0"/>
        <w:jc w:val="left"/>
      </w:pPr>
      <w:proofErr w:type="gramStart"/>
      <w:r>
        <w:t>le</w:t>
      </w:r>
      <w:proofErr w:type="gramEnd"/>
      <w:r>
        <w:t xml:space="preserve"> référentiel de projection</w:t>
      </w:r>
    </w:p>
    <w:p w:rsidR="0064127C" w:rsidRDefault="0064127C" w:rsidP="0064127C">
      <w:pPr>
        <w:numPr>
          <w:ilvl w:val="0"/>
          <w:numId w:val="27"/>
        </w:numPr>
        <w:spacing w:before="100" w:beforeAutospacing="1" w:after="100" w:afterAutospacing="1" w:line="240" w:lineRule="auto"/>
        <w:contextualSpacing w:val="0"/>
        <w:jc w:val="left"/>
      </w:pPr>
      <w:proofErr w:type="gramStart"/>
      <w:r>
        <w:t>les</w:t>
      </w:r>
      <w:proofErr w:type="gramEnd"/>
      <w:r>
        <w:t xml:space="preserve"> options de croisement avec les cases à cocher correspondantes : </w:t>
      </w:r>
    </w:p>
    <w:p w:rsidR="0064127C" w:rsidRDefault="0064127C" w:rsidP="0064127C">
      <w:pPr>
        <w:numPr>
          <w:ilvl w:val="1"/>
          <w:numId w:val="27"/>
        </w:numPr>
        <w:spacing w:before="100" w:beforeAutospacing="1" w:after="100" w:afterAutospacing="1" w:line="240" w:lineRule="auto"/>
        <w:contextualSpacing w:val="0"/>
        <w:jc w:val="left"/>
      </w:pPr>
      <w:proofErr w:type="gramStart"/>
      <w:r>
        <w:t>options</w:t>
      </w:r>
      <w:proofErr w:type="gramEnd"/>
      <w:r>
        <w:t xml:space="preserve"> de couverture, qui permettent d'inclure ou non certaines parties du réseau du résultat du croisement : </w:t>
      </w:r>
    </w:p>
    <w:p w:rsidR="0064127C" w:rsidRDefault="0064127C" w:rsidP="0064127C">
      <w:pPr>
        <w:numPr>
          <w:ilvl w:val="2"/>
          <w:numId w:val="27"/>
        </w:numPr>
        <w:spacing w:before="100" w:beforeAutospacing="1" w:after="100" w:afterAutospacing="1" w:line="240" w:lineRule="auto"/>
        <w:contextualSpacing w:val="0"/>
        <w:jc w:val="left"/>
      </w:pPr>
      <w:proofErr w:type="gramStart"/>
      <w:r>
        <w:t>inclure</w:t>
      </w:r>
      <w:proofErr w:type="gramEnd"/>
      <w:r>
        <w:t xml:space="preserve"> ou non les DOM et COM (non par défaut)</w:t>
      </w:r>
    </w:p>
    <w:p w:rsidR="0064127C" w:rsidRDefault="0064127C" w:rsidP="0064127C">
      <w:pPr>
        <w:numPr>
          <w:ilvl w:val="2"/>
          <w:numId w:val="27"/>
        </w:numPr>
        <w:spacing w:before="100" w:beforeAutospacing="1" w:after="100" w:afterAutospacing="1" w:line="240" w:lineRule="auto"/>
        <w:contextualSpacing w:val="0"/>
        <w:jc w:val="left"/>
      </w:pPr>
      <w:proofErr w:type="gramStart"/>
      <w:r>
        <w:t>inclure</w:t>
      </w:r>
      <w:proofErr w:type="gramEnd"/>
      <w:r>
        <w:t xml:space="preserve"> ou non les dispositifs d'échange (non par défaut)</w:t>
      </w:r>
    </w:p>
    <w:p w:rsidR="0064127C" w:rsidRDefault="0064127C" w:rsidP="0064127C">
      <w:pPr>
        <w:numPr>
          <w:ilvl w:val="2"/>
          <w:numId w:val="27"/>
        </w:numPr>
        <w:spacing w:before="100" w:beforeAutospacing="1" w:after="100" w:afterAutospacing="1" w:line="240" w:lineRule="auto"/>
        <w:contextualSpacing w:val="0"/>
        <w:jc w:val="left"/>
      </w:pPr>
      <w:proofErr w:type="gramStart"/>
      <w:r>
        <w:t>inclure</w:t>
      </w:r>
      <w:proofErr w:type="gramEnd"/>
      <w:r>
        <w:t xml:space="preserve"> ou non les voies en cours de déclassement (oui par défaut)</w:t>
      </w:r>
    </w:p>
    <w:p w:rsidR="0064127C" w:rsidRDefault="0064127C" w:rsidP="0064127C">
      <w:pPr>
        <w:numPr>
          <w:ilvl w:val="1"/>
          <w:numId w:val="27"/>
        </w:numPr>
        <w:spacing w:before="100" w:beforeAutospacing="1" w:after="100" w:afterAutospacing="1" w:line="240" w:lineRule="auto"/>
        <w:contextualSpacing w:val="0"/>
        <w:jc w:val="left"/>
      </w:pPr>
      <w:proofErr w:type="gramStart"/>
      <w:r>
        <w:t>options</w:t>
      </w:r>
      <w:proofErr w:type="gramEnd"/>
      <w:r>
        <w:t xml:space="preserve"> de sectionnement, qui permettent de sectionner le résultat du croisement par département et/ou gestionnaire : </w:t>
      </w:r>
    </w:p>
    <w:p w:rsidR="0064127C" w:rsidRDefault="0064127C" w:rsidP="0064127C">
      <w:pPr>
        <w:numPr>
          <w:ilvl w:val="2"/>
          <w:numId w:val="27"/>
        </w:numPr>
        <w:spacing w:before="100" w:beforeAutospacing="1" w:after="100" w:afterAutospacing="1" w:line="240" w:lineRule="auto"/>
        <w:contextualSpacing w:val="0"/>
        <w:jc w:val="left"/>
      </w:pPr>
      <w:proofErr w:type="gramStart"/>
      <w:r>
        <w:t>sectionner</w:t>
      </w:r>
      <w:proofErr w:type="gramEnd"/>
      <w:r>
        <w:t xml:space="preserve"> au département ou non le résultat (non par défaut)</w:t>
      </w:r>
    </w:p>
    <w:p w:rsidR="0064127C" w:rsidRDefault="0064127C" w:rsidP="0064127C">
      <w:pPr>
        <w:numPr>
          <w:ilvl w:val="2"/>
          <w:numId w:val="27"/>
        </w:numPr>
        <w:spacing w:before="100" w:beforeAutospacing="1" w:after="100" w:afterAutospacing="1" w:line="240" w:lineRule="auto"/>
        <w:contextualSpacing w:val="0"/>
        <w:jc w:val="left"/>
      </w:pPr>
      <w:proofErr w:type="gramStart"/>
      <w:r>
        <w:t>sectionner</w:t>
      </w:r>
      <w:proofErr w:type="gramEnd"/>
      <w:r>
        <w:t xml:space="preserve"> au gestionnaire ou non le résultat (non par défaut)</w:t>
      </w:r>
    </w:p>
    <w:p w:rsidR="0064127C" w:rsidRDefault="0064127C" w:rsidP="0064127C">
      <w:pPr>
        <w:numPr>
          <w:ilvl w:val="1"/>
          <w:numId w:val="27"/>
        </w:numPr>
        <w:spacing w:before="100" w:beforeAutospacing="1" w:after="100" w:afterAutospacing="1" w:line="240" w:lineRule="auto"/>
        <w:contextualSpacing w:val="0"/>
        <w:jc w:val="left"/>
      </w:pPr>
      <w:proofErr w:type="gramStart"/>
      <w:r>
        <w:t>géocoder</w:t>
      </w:r>
      <w:proofErr w:type="gramEnd"/>
      <w:r>
        <w:t>, ou non, le résultat du croisement (non par défaut)</w:t>
      </w:r>
    </w:p>
    <w:p w:rsidR="0064127C" w:rsidRDefault="0064127C" w:rsidP="0064127C">
      <w:pPr>
        <w:jc w:val="center"/>
      </w:pPr>
      <w:r>
        <w:rPr>
          <w:noProof/>
          <w:lang w:eastAsia="fr-FR"/>
        </w:rPr>
        <w:lastRenderedPageBreak/>
        <w:drawing>
          <wp:inline distT="0" distB="0" distL="0" distR="0">
            <wp:extent cx="6210300" cy="3800475"/>
            <wp:effectExtent l="0" t="0" r="0" b="9525"/>
            <wp:docPr id="32" name="Image 32" descr="Cro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is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3800475"/>
                    </a:xfrm>
                    <a:prstGeom prst="rect">
                      <a:avLst/>
                    </a:prstGeom>
                    <a:noFill/>
                    <a:ln>
                      <a:noFill/>
                    </a:ln>
                  </pic:spPr>
                </pic:pic>
              </a:graphicData>
            </a:graphic>
          </wp:inline>
        </w:drawing>
      </w:r>
    </w:p>
    <w:p w:rsidR="0064127C" w:rsidRDefault="0064127C" w:rsidP="0064127C">
      <w:pPr>
        <w:jc w:val="left"/>
      </w:pPr>
      <w:r>
        <w:t xml:space="preserve">Cliquer sur </w:t>
      </w:r>
      <w:r>
        <w:rPr>
          <w:rStyle w:val="motcle"/>
        </w:rPr>
        <w:t>Suivant</w:t>
      </w:r>
      <w:r>
        <w:t xml:space="preserve"> pour poursuivre la définition du croisement. </w:t>
      </w:r>
      <w:r>
        <w:br/>
      </w:r>
      <w:r>
        <w:br/>
        <w:t xml:space="preserve">L'écran suivant permet de sélectionner les lots de données à croiser. L'application affiche la liste des lots de données linéaires classées par date de référentiel de projection. Sélectionner, grâce aux cases à cocher, les lots de données sur lesquels portent le croisement à effectuer. </w:t>
      </w:r>
    </w:p>
    <w:p w:rsidR="0064127C" w:rsidRDefault="0064127C" w:rsidP="0064127C">
      <w:pPr>
        <w:jc w:val="center"/>
      </w:pPr>
      <w:r>
        <w:rPr>
          <w:noProof/>
          <w:lang w:eastAsia="fr-FR"/>
        </w:rPr>
        <w:drawing>
          <wp:inline distT="0" distB="0" distL="0" distR="0">
            <wp:extent cx="7334250" cy="3267075"/>
            <wp:effectExtent l="0" t="0" r="0" b="9525"/>
            <wp:docPr id="31" name="Image 31" descr="Liste des 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e des l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4250" cy="3267075"/>
                    </a:xfrm>
                    <a:prstGeom prst="rect">
                      <a:avLst/>
                    </a:prstGeom>
                    <a:noFill/>
                    <a:ln>
                      <a:noFill/>
                    </a:ln>
                  </pic:spPr>
                </pic:pic>
              </a:graphicData>
            </a:graphic>
          </wp:inline>
        </w:drawing>
      </w:r>
    </w:p>
    <w:p w:rsidR="0064127C" w:rsidRDefault="0064127C" w:rsidP="0064127C">
      <w:pPr>
        <w:jc w:val="left"/>
      </w:pPr>
      <w:r>
        <w:t xml:space="preserve">Note : Il n'est pas possible de sélectionner plusieurs lots de thématiques avec recouvrement. La liste des lots disponibles pour chaque thématique peut varier selon le profil de l'utilisateur : </w:t>
      </w:r>
    </w:p>
    <w:p w:rsidR="0064127C" w:rsidRDefault="0064127C" w:rsidP="0064127C">
      <w:pPr>
        <w:numPr>
          <w:ilvl w:val="0"/>
          <w:numId w:val="28"/>
        </w:numPr>
        <w:spacing w:before="100" w:beforeAutospacing="1" w:after="100" w:afterAutospacing="1" w:line="240" w:lineRule="auto"/>
        <w:contextualSpacing w:val="0"/>
        <w:jc w:val="left"/>
      </w:pPr>
      <w:r>
        <w:t>Chargé d'étude : seuls les lots localisés sur un référentiel public sont disponibles</w:t>
      </w:r>
    </w:p>
    <w:p w:rsidR="0064127C" w:rsidRDefault="0064127C" w:rsidP="0064127C">
      <w:pPr>
        <w:numPr>
          <w:ilvl w:val="0"/>
          <w:numId w:val="28"/>
        </w:numPr>
        <w:spacing w:before="100" w:beforeAutospacing="1" w:after="100" w:afterAutospacing="1" w:line="240" w:lineRule="auto"/>
        <w:contextualSpacing w:val="0"/>
        <w:jc w:val="left"/>
      </w:pPr>
      <w:r>
        <w:t>Gestionnaire ou Administrateur local : seuls les lots localisés sur un référentiel public ou privé sont disponibles</w:t>
      </w:r>
    </w:p>
    <w:p w:rsidR="0064127C" w:rsidRDefault="0064127C" w:rsidP="0064127C">
      <w:r>
        <w:lastRenderedPageBreak/>
        <w:br/>
      </w:r>
      <w:r>
        <w:br/>
        <w:t xml:space="preserve">Cliquer sur </w:t>
      </w:r>
      <w:r>
        <w:rPr>
          <w:rStyle w:val="motcle"/>
        </w:rPr>
        <w:t>Suivant</w:t>
      </w:r>
      <w:r>
        <w:t xml:space="preserve"> pour poursuivre la définition du croisement. </w:t>
      </w:r>
      <w:r>
        <w:br/>
      </w:r>
      <w:r>
        <w:br/>
        <w:t xml:space="preserve">L'écran suivant permet de sélectionner les attributs à croiser. L'application affiche la liste des attributs métiers des lots de données choisis. Sélectionner, grâce aux cases à cocher, les attributs sur lesquels portent le croisement à effectuer. </w:t>
      </w:r>
    </w:p>
    <w:p w:rsidR="0064127C" w:rsidRDefault="0064127C" w:rsidP="0064127C">
      <w:pPr>
        <w:jc w:val="center"/>
      </w:pPr>
      <w:r>
        <w:rPr>
          <w:noProof/>
          <w:lang w:eastAsia="fr-FR"/>
        </w:rPr>
        <w:drawing>
          <wp:inline distT="0" distB="0" distL="0" distR="0">
            <wp:extent cx="7267575" cy="4057650"/>
            <wp:effectExtent l="0" t="0" r="9525" b="0"/>
            <wp:docPr id="30" name="Image 30" descr="Liste des attrib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e des attribu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7575" cy="4057650"/>
                    </a:xfrm>
                    <a:prstGeom prst="rect">
                      <a:avLst/>
                    </a:prstGeom>
                    <a:noFill/>
                    <a:ln>
                      <a:noFill/>
                    </a:ln>
                  </pic:spPr>
                </pic:pic>
              </a:graphicData>
            </a:graphic>
          </wp:inline>
        </w:drawing>
      </w:r>
    </w:p>
    <w:p w:rsidR="0064127C" w:rsidRDefault="0064127C" w:rsidP="0064127C">
      <w:pPr>
        <w:jc w:val="left"/>
      </w:pPr>
      <w:r>
        <w:t xml:space="preserve">Cliquer sur </w:t>
      </w:r>
      <w:r>
        <w:rPr>
          <w:rStyle w:val="motcle"/>
        </w:rPr>
        <w:t>Croiser les données</w:t>
      </w:r>
      <w:r>
        <w:t xml:space="preserve"> pour exécuter le croisement. </w:t>
      </w:r>
      <w:r>
        <w:br/>
      </w:r>
      <w:r>
        <w:br/>
        <w:t xml:space="preserve">L'application initialise la thématique du croisement dans votre groupe de thématiques personnelles et exécute celui-ci en tâche de fond. Le lot de données est alors affiché avec le statut En cours de croisement. Un courrier électronique est adressé à l'utilisateur à la fin du traitement. </w:t>
      </w:r>
      <w:r>
        <w:br/>
      </w:r>
      <w:r>
        <w:br/>
        <w:t xml:space="preserve">Pour suivre l'avancement d'un croisement, voir Liste des traitements. </w:t>
      </w:r>
      <w:r>
        <w:br/>
      </w:r>
      <w:r>
        <w:br/>
        <w:t xml:space="preserve">Règles de gestion : </w:t>
      </w:r>
    </w:p>
    <w:p w:rsidR="0064127C" w:rsidRDefault="0064127C" w:rsidP="0064127C">
      <w:pPr>
        <w:numPr>
          <w:ilvl w:val="0"/>
          <w:numId w:val="29"/>
        </w:numPr>
        <w:spacing w:before="100" w:beforeAutospacing="1" w:after="100" w:afterAutospacing="1" w:line="240" w:lineRule="auto"/>
        <w:contextualSpacing w:val="0"/>
        <w:jc w:val="left"/>
      </w:pPr>
      <w:r>
        <w:t>La portée de la thématique issue du croisement est égale à la portée la plus « fine » des thématiques croisées. Par exemple, le croisement d'une thématique de portée route avec une thématique de portée chaussée donne une thématique de portée chaussée.</w:t>
      </w:r>
    </w:p>
    <w:p w:rsidR="0064127C" w:rsidRDefault="0064127C" w:rsidP="0064127C">
      <w:pPr>
        <w:numPr>
          <w:ilvl w:val="0"/>
          <w:numId w:val="29"/>
        </w:numPr>
        <w:spacing w:before="100" w:beforeAutospacing="1" w:after="100" w:afterAutospacing="1" w:line="240" w:lineRule="auto"/>
        <w:contextualSpacing w:val="0"/>
        <w:jc w:val="left"/>
      </w:pPr>
      <w:r>
        <w:t>Parmi les thématiques croisées peut figurer au maximum une thématique avec recouvrement. Dans ce cas, la thématique résultante du croisement est avec recouvrement. Sinon, elle est sans recouvrement.</w:t>
      </w:r>
    </w:p>
    <w:p w:rsidR="0064127C" w:rsidRDefault="0064127C" w:rsidP="0064127C">
      <w:pPr>
        <w:numPr>
          <w:ilvl w:val="0"/>
          <w:numId w:val="29"/>
        </w:numPr>
        <w:spacing w:before="100" w:beforeAutospacing="1" w:after="100" w:afterAutospacing="1" w:line="240" w:lineRule="auto"/>
        <w:contextualSpacing w:val="0"/>
        <w:jc w:val="left"/>
      </w:pPr>
      <w:r>
        <w:t>Le résultat d'un croisement comportant au moins une thématique linéaire continue est une thématique linéaire continue.</w:t>
      </w:r>
    </w:p>
    <w:p w:rsidR="0064127C" w:rsidRDefault="0064127C" w:rsidP="0064127C">
      <w:pPr>
        <w:numPr>
          <w:ilvl w:val="0"/>
          <w:numId w:val="29"/>
        </w:numPr>
        <w:spacing w:before="100" w:beforeAutospacing="1" w:after="100" w:afterAutospacing="1" w:line="240" w:lineRule="auto"/>
        <w:contextualSpacing w:val="0"/>
        <w:jc w:val="left"/>
      </w:pPr>
      <w:r>
        <w:t>Le croisement peut porter sur un seul lot de données. Cela permet par exemple de projeter les données sur un référentiel différent ou d'agréger les données en excluant certains attributs.</w:t>
      </w:r>
    </w:p>
    <w:p w:rsidR="0064127C" w:rsidRDefault="0064127C" w:rsidP="0064127C">
      <w:pPr>
        <w:numPr>
          <w:ilvl w:val="0"/>
          <w:numId w:val="29"/>
        </w:numPr>
        <w:spacing w:before="100" w:beforeAutospacing="1" w:after="100" w:afterAutospacing="1" w:line="240" w:lineRule="auto"/>
        <w:contextualSpacing w:val="0"/>
        <w:jc w:val="left"/>
      </w:pPr>
      <w:r>
        <w:t>Le croisement peut porter sur plusieurs lots de données de dates d'actualité différentes d'une même thématique. Cela permet par exemple de comparer l'évolution d'une donnée entre deux dates.</w:t>
      </w:r>
    </w:p>
    <w:p w:rsidR="0064127C" w:rsidRDefault="0064127C" w:rsidP="0064127C">
      <w:bookmarkStart w:id="2" w:name="croisement_ponctuel"/>
      <w:bookmarkEnd w:id="2"/>
      <w:r>
        <w:rPr>
          <w:b/>
          <w:bCs/>
        </w:rPr>
        <w:lastRenderedPageBreak/>
        <w:t>Croisement de données ponctuelles</w:t>
      </w:r>
      <w:r>
        <w:br/>
        <w:t xml:space="preserve">Ce type de croisement permet d'obtenir sur chaque point d'un lot de données les valeurs d'attributs de thématiques linéaires. </w:t>
      </w:r>
      <w:r>
        <w:br/>
      </w:r>
      <w:r>
        <w:br/>
        <w:t xml:space="preserve">Exemple : croisement de 2 attributs (A1 et B1) de 2 thématiques (A ponctuelle et B linéaire) </w:t>
      </w:r>
    </w:p>
    <w:p w:rsidR="0064127C" w:rsidRDefault="0064127C" w:rsidP="0064127C">
      <w:pPr>
        <w:jc w:val="center"/>
      </w:pPr>
      <w:r>
        <w:rPr>
          <w:noProof/>
          <w:lang w:eastAsia="fr-FR"/>
        </w:rPr>
        <w:drawing>
          <wp:inline distT="0" distB="0" distL="0" distR="0">
            <wp:extent cx="7429500" cy="2085975"/>
            <wp:effectExtent l="0" t="0" r="0" b="9525"/>
            <wp:docPr id="9" name="Image 9" descr="Exe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mpl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0" cy="2085975"/>
                    </a:xfrm>
                    <a:prstGeom prst="rect">
                      <a:avLst/>
                    </a:prstGeom>
                    <a:noFill/>
                    <a:ln>
                      <a:noFill/>
                    </a:ln>
                  </pic:spPr>
                </pic:pic>
              </a:graphicData>
            </a:graphic>
          </wp:inline>
        </w:drawing>
      </w:r>
    </w:p>
    <w:p w:rsidR="0064127C" w:rsidRDefault="0064127C" w:rsidP="0064127C">
      <w:pPr>
        <w:jc w:val="left"/>
      </w:pPr>
      <w:r>
        <w:t xml:space="preserve">Pour effectuer ce type de croisement, préciser : </w:t>
      </w:r>
    </w:p>
    <w:p w:rsidR="0064127C" w:rsidRDefault="0064127C" w:rsidP="0064127C">
      <w:pPr>
        <w:numPr>
          <w:ilvl w:val="0"/>
          <w:numId w:val="30"/>
        </w:numPr>
        <w:spacing w:before="100" w:beforeAutospacing="1" w:after="100" w:afterAutospacing="1" w:line="240" w:lineRule="auto"/>
        <w:contextualSpacing w:val="0"/>
        <w:jc w:val="left"/>
      </w:pPr>
      <w:proofErr w:type="gramStart"/>
      <w:r>
        <w:t>le</w:t>
      </w:r>
      <w:proofErr w:type="gramEnd"/>
      <w:r>
        <w:t xml:space="preserve"> nom de la thématique à générer dans la zone de saisie Nom (obligatoire)</w:t>
      </w:r>
    </w:p>
    <w:p w:rsidR="0064127C" w:rsidRDefault="0064127C" w:rsidP="0064127C">
      <w:pPr>
        <w:numPr>
          <w:ilvl w:val="0"/>
          <w:numId w:val="30"/>
        </w:numPr>
        <w:spacing w:before="100" w:beforeAutospacing="1" w:after="100" w:afterAutospacing="1" w:line="240" w:lineRule="auto"/>
        <w:contextualSpacing w:val="0"/>
        <w:jc w:val="left"/>
      </w:pPr>
      <w:proofErr w:type="gramStart"/>
      <w:r>
        <w:t>le</w:t>
      </w:r>
      <w:proofErr w:type="gramEnd"/>
      <w:r>
        <w:t xml:space="preserve"> libellé de la thématique à générer dans la zone de saisie Libellé (obligatoire)</w:t>
      </w:r>
    </w:p>
    <w:p w:rsidR="0064127C" w:rsidRDefault="0064127C" w:rsidP="0064127C">
      <w:pPr>
        <w:numPr>
          <w:ilvl w:val="0"/>
          <w:numId w:val="30"/>
        </w:numPr>
        <w:spacing w:before="100" w:beforeAutospacing="1" w:after="100" w:afterAutospacing="1" w:line="240" w:lineRule="auto"/>
        <w:contextualSpacing w:val="0"/>
        <w:jc w:val="left"/>
      </w:pPr>
      <w:proofErr w:type="gramStart"/>
      <w:r>
        <w:t>le</w:t>
      </w:r>
      <w:proofErr w:type="gramEnd"/>
      <w:r>
        <w:t xml:space="preserve"> dossier dans lequel classer le résultat du croisement (facultatif) : </w:t>
      </w:r>
    </w:p>
    <w:p w:rsidR="0064127C" w:rsidRDefault="0064127C" w:rsidP="0064127C">
      <w:pPr>
        <w:numPr>
          <w:ilvl w:val="1"/>
          <w:numId w:val="30"/>
        </w:numPr>
        <w:spacing w:before="100" w:beforeAutospacing="1" w:after="100" w:afterAutospacing="1" w:line="240" w:lineRule="auto"/>
        <w:contextualSpacing w:val="0"/>
        <w:jc w:val="left"/>
      </w:pPr>
      <w:proofErr w:type="gramStart"/>
      <w:r>
        <w:t>en</w:t>
      </w:r>
      <w:proofErr w:type="gramEnd"/>
      <w:r>
        <w:t xml:space="preserve"> choisissant un dossier existant (seulement si un ou plusieurs dossiers ont déjà été créés),</w:t>
      </w:r>
    </w:p>
    <w:p w:rsidR="0064127C" w:rsidRDefault="0064127C" w:rsidP="0064127C">
      <w:pPr>
        <w:numPr>
          <w:ilvl w:val="1"/>
          <w:numId w:val="30"/>
        </w:numPr>
        <w:spacing w:before="100" w:beforeAutospacing="1" w:after="100" w:afterAutospacing="1" w:line="240" w:lineRule="auto"/>
        <w:contextualSpacing w:val="0"/>
        <w:jc w:val="left"/>
      </w:pPr>
      <w:proofErr w:type="gramStart"/>
      <w:r>
        <w:t>ou</w:t>
      </w:r>
      <w:proofErr w:type="gramEnd"/>
      <w:r>
        <w:t xml:space="preserve"> en </w:t>
      </w:r>
      <w:proofErr w:type="spellStart"/>
      <w:r>
        <w:t>saissant</w:t>
      </w:r>
      <w:proofErr w:type="spellEnd"/>
      <w:r>
        <w:t xml:space="preserve"> le nom d'un nouveau dossier.</w:t>
      </w:r>
    </w:p>
    <w:p w:rsidR="0064127C" w:rsidRDefault="0064127C" w:rsidP="0064127C">
      <w:pPr>
        <w:numPr>
          <w:ilvl w:val="0"/>
          <w:numId w:val="30"/>
        </w:numPr>
        <w:spacing w:before="100" w:beforeAutospacing="1" w:after="100" w:afterAutospacing="1" w:line="240" w:lineRule="auto"/>
        <w:contextualSpacing w:val="0"/>
        <w:jc w:val="left"/>
      </w:pPr>
      <w:proofErr w:type="gramStart"/>
      <w:r>
        <w:t>une</w:t>
      </w:r>
      <w:proofErr w:type="gramEnd"/>
      <w:r>
        <w:t xml:space="preserve"> description de cette thématique dans la zone de saisie Description (facultatif)</w:t>
      </w:r>
    </w:p>
    <w:p w:rsidR="0064127C" w:rsidRDefault="0064127C" w:rsidP="0064127C">
      <w:pPr>
        <w:numPr>
          <w:ilvl w:val="0"/>
          <w:numId w:val="30"/>
        </w:numPr>
        <w:spacing w:before="100" w:beforeAutospacing="1" w:after="100" w:afterAutospacing="1" w:line="240" w:lineRule="auto"/>
        <w:contextualSpacing w:val="0"/>
        <w:jc w:val="left"/>
      </w:pPr>
      <w:proofErr w:type="gramStart"/>
      <w:r>
        <w:t>la</w:t>
      </w:r>
      <w:proofErr w:type="gramEnd"/>
      <w:r>
        <w:t xml:space="preserve"> date d'actualité de ces données dans la zone de saisie Date d'actualité (obligatoire)</w:t>
      </w:r>
    </w:p>
    <w:p w:rsidR="0064127C" w:rsidRDefault="0064127C" w:rsidP="0064127C">
      <w:pPr>
        <w:numPr>
          <w:ilvl w:val="0"/>
          <w:numId w:val="30"/>
        </w:numPr>
        <w:spacing w:before="100" w:beforeAutospacing="1" w:after="100" w:afterAutospacing="1" w:line="240" w:lineRule="auto"/>
        <w:contextualSpacing w:val="0"/>
        <w:jc w:val="left"/>
      </w:pPr>
      <w:proofErr w:type="gramStart"/>
      <w:r>
        <w:t>le</w:t>
      </w:r>
      <w:proofErr w:type="gramEnd"/>
      <w:r>
        <w:t xml:space="preserve"> référentiel de projection dans la liste de choix Référentiel de projection</w:t>
      </w:r>
    </w:p>
    <w:p w:rsidR="0064127C" w:rsidRDefault="0064127C" w:rsidP="0064127C">
      <w:pPr>
        <w:numPr>
          <w:ilvl w:val="0"/>
          <w:numId w:val="30"/>
        </w:numPr>
        <w:spacing w:before="100" w:beforeAutospacing="1" w:after="100" w:afterAutospacing="1" w:line="240" w:lineRule="auto"/>
        <w:contextualSpacing w:val="0"/>
        <w:jc w:val="left"/>
      </w:pPr>
      <w:proofErr w:type="gramStart"/>
      <w:r>
        <w:t>les</w:t>
      </w:r>
      <w:proofErr w:type="gramEnd"/>
      <w:r>
        <w:t xml:space="preserve"> options de croisement avec les cases à cocher correspondantes : </w:t>
      </w:r>
    </w:p>
    <w:p w:rsidR="0064127C" w:rsidRDefault="0064127C" w:rsidP="0064127C">
      <w:pPr>
        <w:numPr>
          <w:ilvl w:val="1"/>
          <w:numId w:val="30"/>
        </w:numPr>
        <w:spacing w:before="100" w:beforeAutospacing="1" w:after="100" w:afterAutospacing="1" w:line="240" w:lineRule="auto"/>
        <w:contextualSpacing w:val="0"/>
        <w:jc w:val="left"/>
      </w:pPr>
      <w:proofErr w:type="gramStart"/>
      <w:r>
        <w:t>options</w:t>
      </w:r>
      <w:proofErr w:type="gramEnd"/>
      <w:r>
        <w:t xml:space="preserve"> de couverture, qui permettent d'inclure ou non certaines parties du réseau du résultat du croisement : </w:t>
      </w:r>
    </w:p>
    <w:p w:rsidR="0064127C" w:rsidRDefault="0064127C" w:rsidP="0064127C">
      <w:pPr>
        <w:numPr>
          <w:ilvl w:val="2"/>
          <w:numId w:val="30"/>
        </w:numPr>
        <w:spacing w:before="100" w:beforeAutospacing="1" w:after="100" w:afterAutospacing="1" w:line="240" w:lineRule="auto"/>
        <w:contextualSpacing w:val="0"/>
        <w:jc w:val="left"/>
      </w:pPr>
      <w:proofErr w:type="gramStart"/>
      <w:r>
        <w:t>inclure</w:t>
      </w:r>
      <w:proofErr w:type="gramEnd"/>
      <w:r>
        <w:t xml:space="preserve"> ou non les DOM et COM (non par défaut)</w:t>
      </w:r>
    </w:p>
    <w:p w:rsidR="0064127C" w:rsidRDefault="0064127C" w:rsidP="0064127C">
      <w:pPr>
        <w:numPr>
          <w:ilvl w:val="2"/>
          <w:numId w:val="30"/>
        </w:numPr>
        <w:spacing w:before="100" w:beforeAutospacing="1" w:after="100" w:afterAutospacing="1" w:line="240" w:lineRule="auto"/>
        <w:contextualSpacing w:val="0"/>
        <w:jc w:val="left"/>
      </w:pPr>
      <w:proofErr w:type="gramStart"/>
      <w:r>
        <w:t>inclure</w:t>
      </w:r>
      <w:proofErr w:type="gramEnd"/>
      <w:r>
        <w:t xml:space="preserve"> ou non les dispositifs d'échange (non par défaut)</w:t>
      </w:r>
    </w:p>
    <w:p w:rsidR="0064127C" w:rsidRDefault="0064127C" w:rsidP="0064127C">
      <w:pPr>
        <w:numPr>
          <w:ilvl w:val="2"/>
          <w:numId w:val="30"/>
        </w:numPr>
        <w:spacing w:before="100" w:beforeAutospacing="1" w:after="100" w:afterAutospacing="1" w:line="240" w:lineRule="auto"/>
        <w:contextualSpacing w:val="0"/>
        <w:jc w:val="left"/>
      </w:pPr>
      <w:proofErr w:type="gramStart"/>
      <w:r>
        <w:t>inclure</w:t>
      </w:r>
      <w:proofErr w:type="gramEnd"/>
      <w:r>
        <w:t xml:space="preserve"> ou non les voies en cours de déclassement (oui par défaut)</w:t>
      </w:r>
    </w:p>
    <w:p w:rsidR="0064127C" w:rsidRDefault="0064127C" w:rsidP="0064127C">
      <w:pPr>
        <w:numPr>
          <w:ilvl w:val="1"/>
          <w:numId w:val="30"/>
        </w:numPr>
        <w:spacing w:before="100" w:beforeAutospacing="1" w:after="100" w:afterAutospacing="1" w:line="240" w:lineRule="auto"/>
        <w:contextualSpacing w:val="0"/>
        <w:jc w:val="left"/>
      </w:pPr>
      <w:proofErr w:type="gramStart"/>
      <w:r>
        <w:t>géocoder</w:t>
      </w:r>
      <w:proofErr w:type="gramEnd"/>
      <w:r>
        <w:t>, ou non, le résultat du croisement (non par défaut)</w:t>
      </w:r>
    </w:p>
    <w:p w:rsidR="0064127C" w:rsidRDefault="0064127C" w:rsidP="0064127C">
      <w:r>
        <w:t xml:space="preserve">Cliquer sur </w:t>
      </w:r>
      <w:r>
        <w:rPr>
          <w:rStyle w:val="motcle"/>
        </w:rPr>
        <w:t>Suivant</w:t>
      </w:r>
      <w:r>
        <w:t xml:space="preserve"> pour poursuivre la définition du croisement. </w:t>
      </w:r>
      <w:r>
        <w:br/>
      </w:r>
      <w:r>
        <w:br/>
        <w:t xml:space="preserve">L'écran suivant permet de choisir le lot de données ponctuelles à croiser. </w:t>
      </w:r>
    </w:p>
    <w:p w:rsidR="0064127C" w:rsidRDefault="0064127C" w:rsidP="0064127C">
      <w:pPr>
        <w:jc w:val="center"/>
      </w:pPr>
      <w:r>
        <w:rPr>
          <w:noProof/>
          <w:lang w:eastAsia="fr-FR"/>
        </w:rPr>
        <w:drawing>
          <wp:inline distT="0" distB="0" distL="0" distR="0">
            <wp:extent cx="7391400" cy="1257300"/>
            <wp:effectExtent l="0" t="0" r="0" b="0"/>
            <wp:docPr id="7" name="Image 7" descr="Liste des attrib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e des attribu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91400" cy="1257300"/>
                    </a:xfrm>
                    <a:prstGeom prst="rect">
                      <a:avLst/>
                    </a:prstGeom>
                    <a:noFill/>
                    <a:ln>
                      <a:noFill/>
                    </a:ln>
                  </pic:spPr>
                </pic:pic>
              </a:graphicData>
            </a:graphic>
          </wp:inline>
        </w:drawing>
      </w:r>
    </w:p>
    <w:p w:rsidR="0064127C" w:rsidRDefault="0064127C" w:rsidP="0064127C">
      <w:pPr>
        <w:jc w:val="left"/>
      </w:pPr>
      <w:r>
        <w:t xml:space="preserve">Cliquer sur </w:t>
      </w:r>
      <w:r>
        <w:rPr>
          <w:rStyle w:val="motcle"/>
        </w:rPr>
        <w:t>Suivant</w:t>
      </w:r>
      <w:r>
        <w:t xml:space="preserve"> pour poursuivre la définition du croisement. </w:t>
      </w:r>
      <w:r>
        <w:br/>
      </w:r>
      <w:r>
        <w:br/>
        <w:t xml:space="preserve">L'écran suivant permet de choisir les attributs à croiser parmi ceux de la thématique ponctuelle choisie. Sélectionner, grâce aux cases à cocher, les attributs du lot de données ponctuel sur lesquels portent le croisement à effectuer. </w:t>
      </w:r>
    </w:p>
    <w:p w:rsidR="0064127C" w:rsidRDefault="0064127C" w:rsidP="0064127C">
      <w:pPr>
        <w:jc w:val="center"/>
      </w:pPr>
      <w:r>
        <w:rPr>
          <w:noProof/>
          <w:lang w:eastAsia="fr-FR"/>
        </w:rPr>
        <w:lastRenderedPageBreak/>
        <w:drawing>
          <wp:inline distT="0" distB="0" distL="0" distR="0">
            <wp:extent cx="7315200" cy="2238375"/>
            <wp:effectExtent l="0" t="0" r="0" b="9525"/>
            <wp:docPr id="4" name="Image 4" descr="Liste des attrib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e des attribu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5200" cy="2238375"/>
                    </a:xfrm>
                    <a:prstGeom prst="rect">
                      <a:avLst/>
                    </a:prstGeom>
                    <a:noFill/>
                    <a:ln>
                      <a:noFill/>
                    </a:ln>
                  </pic:spPr>
                </pic:pic>
              </a:graphicData>
            </a:graphic>
          </wp:inline>
        </w:drawing>
      </w:r>
    </w:p>
    <w:p w:rsidR="0064127C" w:rsidRDefault="0064127C" w:rsidP="0064127C">
      <w:pPr>
        <w:jc w:val="left"/>
      </w:pPr>
      <w:r>
        <w:t xml:space="preserve">Cliquer sur </w:t>
      </w:r>
      <w:r>
        <w:rPr>
          <w:rStyle w:val="motcle"/>
        </w:rPr>
        <w:t>Suivant</w:t>
      </w:r>
      <w:r>
        <w:t xml:space="preserve"> pour poursuivre la définition du croisement. </w:t>
      </w:r>
      <w:r>
        <w:br/>
      </w:r>
      <w:r>
        <w:br/>
        <w:t xml:space="preserve">Les deux écrans suivants permettent de choisir respectivement les thématiques linéaires à intégrer au croisement ainsi que leurs attributs. Seules les thématiques sans recouvrement peuvent être sélectionnées. </w:t>
      </w:r>
      <w:r>
        <w:br/>
      </w:r>
      <w:r>
        <w:br/>
        <w:t xml:space="preserve">Cliquer sur </w:t>
      </w:r>
      <w:r>
        <w:rPr>
          <w:rStyle w:val="motcle"/>
        </w:rPr>
        <w:t>Croiser les données</w:t>
      </w:r>
      <w:r>
        <w:t xml:space="preserve"> pour exécuter le croisement. </w:t>
      </w:r>
      <w:r>
        <w:br/>
      </w:r>
      <w:r>
        <w:br/>
        <w:t xml:space="preserve">L'application initialise la thématique du croisement dans votre groupe de thématiques personnelles et exécute celui-ci en tâche de fond. Le lot de données est alors affiché avec le statut En cours de croisement. Un courrier électronique est adressé à l'utilisateur à la fin du traitement. </w:t>
      </w:r>
      <w:r>
        <w:br/>
      </w:r>
      <w:r>
        <w:br/>
        <w:t xml:space="preserve">Pour suivre l'avancement d'un croisement, voir Liste des traitements. </w:t>
      </w:r>
      <w:r>
        <w:br/>
      </w:r>
      <w:r>
        <w:br/>
        <w:t xml:space="preserve">Règles de gestion : </w:t>
      </w:r>
    </w:p>
    <w:p w:rsidR="0064127C" w:rsidRDefault="0064127C" w:rsidP="0064127C">
      <w:pPr>
        <w:numPr>
          <w:ilvl w:val="0"/>
          <w:numId w:val="31"/>
        </w:numPr>
        <w:spacing w:before="100" w:beforeAutospacing="1" w:after="100" w:afterAutospacing="1" w:line="240" w:lineRule="auto"/>
        <w:contextualSpacing w:val="0"/>
        <w:jc w:val="left"/>
      </w:pPr>
      <w:r>
        <w:t>La thématique issue du croisement est de portée identique à la thématique ponctuelle croisée.</w:t>
      </w:r>
    </w:p>
    <w:p w:rsidR="0064127C" w:rsidRDefault="0064127C" w:rsidP="0064127C">
      <w:pPr>
        <w:numPr>
          <w:ilvl w:val="0"/>
          <w:numId w:val="31"/>
        </w:numPr>
        <w:spacing w:before="100" w:beforeAutospacing="1" w:after="100" w:afterAutospacing="1" w:line="240" w:lineRule="auto"/>
        <w:contextualSpacing w:val="0"/>
        <w:jc w:val="left"/>
      </w:pPr>
      <w:r>
        <w:t>Parmi les thématiques croisées, seule la thématique ponctuelle peut être avec recouvrement. Dans ce cas, la thématique résultante du croisement est une thématique ponctuelle avec recouvrement.</w:t>
      </w:r>
    </w:p>
    <w:p w:rsidR="0064127C" w:rsidRDefault="0064127C" w:rsidP="0064127C">
      <w:pPr>
        <w:numPr>
          <w:ilvl w:val="0"/>
          <w:numId w:val="31"/>
        </w:numPr>
        <w:spacing w:before="100" w:beforeAutospacing="1" w:after="100" w:afterAutospacing="1" w:line="240" w:lineRule="auto"/>
        <w:contextualSpacing w:val="0"/>
        <w:jc w:val="left"/>
      </w:pPr>
      <w:r>
        <w:t>Une valeur « non renseigné » est affectée aux attributs des points pour lesquels aucune section linéaire ne permet de déterminer la valeur (cas de thématique(s) linéaire(s) ne couvrant pas l'ensemble des points de la thématique ponctuelle).</w:t>
      </w:r>
    </w:p>
    <w:p w:rsidR="0064127C" w:rsidRDefault="0064127C" w:rsidP="0064127C">
      <w:pPr>
        <w:numPr>
          <w:ilvl w:val="0"/>
          <w:numId w:val="31"/>
        </w:numPr>
        <w:spacing w:before="100" w:beforeAutospacing="1" w:after="100" w:afterAutospacing="1" w:line="240" w:lineRule="auto"/>
        <w:contextualSpacing w:val="0"/>
        <w:jc w:val="left"/>
      </w:pPr>
      <w:r>
        <w:t>Lorsque qu'un point se situe à l'extrémité de deux sections distinctes, la valeur de l'attribut de la thématique linéaire en ce point est donnée par la section qui début en ce point.</w:t>
      </w:r>
    </w:p>
    <w:p w:rsidR="0064127C" w:rsidRDefault="0064127C" w:rsidP="0064127C">
      <w:bookmarkStart w:id="3" w:name="croisement_srpf"/>
      <w:bookmarkEnd w:id="3"/>
      <w:r>
        <w:rPr>
          <w:b/>
          <w:bCs/>
        </w:rPr>
        <w:t xml:space="preserve">Croisement sans </w:t>
      </w:r>
      <w:proofErr w:type="spellStart"/>
      <w:r>
        <w:rPr>
          <w:b/>
          <w:bCs/>
        </w:rPr>
        <w:t>resectionnement</w:t>
      </w:r>
      <w:proofErr w:type="spellEnd"/>
      <w:r>
        <w:rPr>
          <w:b/>
          <w:bCs/>
        </w:rPr>
        <w:t xml:space="preserve"> à pas fixe</w:t>
      </w:r>
      <w:r>
        <w:br/>
        <w:t xml:space="preserve">Ce type de croisement permet d'agréger des attributs de thématiques linéaires ou ponctuelles sur un sectionnement régulier du réseau. </w:t>
      </w:r>
      <w:r>
        <w:br/>
        <w:t xml:space="preserve">Exemple : calcul des notes IQRN moyennes sur des tronçons de 10 km. </w:t>
      </w:r>
      <w:r>
        <w:br/>
      </w:r>
      <w:r>
        <w:br/>
        <w:t xml:space="preserve">Pour effectuer ce type de croisement, préciser : </w:t>
      </w:r>
    </w:p>
    <w:p w:rsidR="0064127C" w:rsidRDefault="0064127C" w:rsidP="0064127C">
      <w:pPr>
        <w:numPr>
          <w:ilvl w:val="0"/>
          <w:numId w:val="32"/>
        </w:numPr>
        <w:spacing w:before="100" w:beforeAutospacing="1" w:after="100" w:afterAutospacing="1" w:line="240" w:lineRule="auto"/>
        <w:contextualSpacing w:val="0"/>
        <w:jc w:val="left"/>
      </w:pPr>
      <w:proofErr w:type="gramStart"/>
      <w:r>
        <w:t>le</w:t>
      </w:r>
      <w:proofErr w:type="gramEnd"/>
      <w:r>
        <w:t xml:space="preserve"> nom de la thématique à générer (obligatoire)</w:t>
      </w:r>
    </w:p>
    <w:p w:rsidR="0064127C" w:rsidRDefault="0064127C" w:rsidP="0064127C">
      <w:pPr>
        <w:numPr>
          <w:ilvl w:val="0"/>
          <w:numId w:val="32"/>
        </w:numPr>
        <w:spacing w:before="100" w:beforeAutospacing="1" w:after="100" w:afterAutospacing="1" w:line="240" w:lineRule="auto"/>
        <w:contextualSpacing w:val="0"/>
        <w:jc w:val="left"/>
      </w:pPr>
      <w:proofErr w:type="gramStart"/>
      <w:r>
        <w:t>le</w:t>
      </w:r>
      <w:proofErr w:type="gramEnd"/>
      <w:r>
        <w:t xml:space="preserve"> libellé de la thématique à générer(obligatoire)</w:t>
      </w:r>
    </w:p>
    <w:p w:rsidR="0064127C" w:rsidRDefault="0064127C" w:rsidP="0064127C">
      <w:pPr>
        <w:numPr>
          <w:ilvl w:val="0"/>
          <w:numId w:val="32"/>
        </w:numPr>
        <w:spacing w:before="100" w:beforeAutospacing="1" w:after="100" w:afterAutospacing="1" w:line="240" w:lineRule="auto"/>
        <w:contextualSpacing w:val="0"/>
        <w:jc w:val="left"/>
      </w:pPr>
      <w:proofErr w:type="gramStart"/>
      <w:r>
        <w:t>le</w:t>
      </w:r>
      <w:proofErr w:type="gramEnd"/>
      <w:r>
        <w:t xml:space="preserve"> dossier dans lequel classer le résultat du croisement (facultatif) : </w:t>
      </w:r>
    </w:p>
    <w:p w:rsidR="0064127C" w:rsidRDefault="0064127C" w:rsidP="0064127C">
      <w:pPr>
        <w:numPr>
          <w:ilvl w:val="1"/>
          <w:numId w:val="32"/>
        </w:numPr>
        <w:spacing w:before="100" w:beforeAutospacing="1" w:after="100" w:afterAutospacing="1" w:line="240" w:lineRule="auto"/>
        <w:contextualSpacing w:val="0"/>
        <w:jc w:val="left"/>
      </w:pPr>
      <w:proofErr w:type="gramStart"/>
      <w:r>
        <w:t>en</w:t>
      </w:r>
      <w:proofErr w:type="gramEnd"/>
      <w:r>
        <w:t xml:space="preserve"> choisissant un dossier existant (seulement si un ou plusieurs dossiers ont déjà été créés),</w:t>
      </w:r>
    </w:p>
    <w:p w:rsidR="0064127C" w:rsidRDefault="0064127C" w:rsidP="0064127C">
      <w:pPr>
        <w:numPr>
          <w:ilvl w:val="1"/>
          <w:numId w:val="32"/>
        </w:numPr>
        <w:spacing w:before="100" w:beforeAutospacing="1" w:after="100" w:afterAutospacing="1" w:line="240" w:lineRule="auto"/>
        <w:contextualSpacing w:val="0"/>
        <w:jc w:val="left"/>
      </w:pPr>
      <w:proofErr w:type="gramStart"/>
      <w:r>
        <w:t>ou</w:t>
      </w:r>
      <w:proofErr w:type="gramEnd"/>
      <w:r>
        <w:t xml:space="preserve"> en </w:t>
      </w:r>
      <w:proofErr w:type="spellStart"/>
      <w:r>
        <w:t>saissant</w:t>
      </w:r>
      <w:proofErr w:type="spellEnd"/>
      <w:r>
        <w:t xml:space="preserve"> le nom d'un nouveau dossier.</w:t>
      </w:r>
    </w:p>
    <w:p w:rsidR="0064127C" w:rsidRDefault="0064127C" w:rsidP="0064127C">
      <w:pPr>
        <w:numPr>
          <w:ilvl w:val="0"/>
          <w:numId w:val="32"/>
        </w:numPr>
        <w:spacing w:before="100" w:beforeAutospacing="1" w:after="100" w:afterAutospacing="1" w:line="240" w:lineRule="auto"/>
        <w:contextualSpacing w:val="0"/>
        <w:jc w:val="left"/>
      </w:pPr>
      <w:proofErr w:type="gramStart"/>
      <w:r>
        <w:t>une</w:t>
      </w:r>
      <w:proofErr w:type="gramEnd"/>
      <w:r>
        <w:t xml:space="preserve"> description de cette thématique (facultatif)</w:t>
      </w:r>
    </w:p>
    <w:p w:rsidR="0064127C" w:rsidRDefault="0064127C" w:rsidP="0064127C">
      <w:pPr>
        <w:numPr>
          <w:ilvl w:val="0"/>
          <w:numId w:val="32"/>
        </w:numPr>
        <w:spacing w:before="100" w:beforeAutospacing="1" w:after="100" w:afterAutospacing="1" w:line="240" w:lineRule="auto"/>
        <w:contextualSpacing w:val="0"/>
        <w:jc w:val="left"/>
      </w:pPr>
      <w:proofErr w:type="gramStart"/>
      <w:r>
        <w:t>un</w:t>
      </w:r>
      <w:proofErr w:type="gramEnd"/>
      <w:r>
        <w:t xml:space="preserve"> pas de sectionnement (distance en mètres obligatoire), ce pas détermine la longueur des sections du résultat du croisement</w:t>
      </w:r>
    </w:p>
    <w:p w:rsidR="0064127C" w:rsidRDefault="0064127C" w:rsidP="0064127C">
      <w:pPr>
        <w:numPr>
          <w:ilvl w:val="0"/>
          <w:numId w:val="32"/>
        </w:numPr>
        <w:spacing w:before="100" w:beforeAutospacing="1" w:after="100" w:afterAutospacing="1" w:line="240" w:lineRule="auto"/>
        <w:contextualSpacing w:val="0"/>
        <w:jc w:val="left"/>
      </w:pPr>
      <w:proofErr w:type="gramStart"/>
      <w:r>
        <w:lastRenderedPageBreak/>
        <w:t>la</w:t>
      </w:r>
      <w:proofErr w:type="gramEnd"/>
      <w:r>
        <w:t xml:space="preserve"> portée du sectionnement parmi route, chaussée, voie (obligatoire)</w:t>
      </w:r>
    </w:p>
    <w:p w:rsidR="0064127C" w:rsidRDefault="0064127C" w:rsidP="0064127C">
      <w:pPr>
        <w:numPr>
          <w:ilvl w:val="0"/>
          <w:numId w:val="32"/>
        </w:numPr>
        <w:spacing w:before="100" w:beforeAutospacing="1" w:after="100" w:afterAutospacing="1" w:line="240" w:lineRule="auto"/>
        <w:contextualSpacing w:val="0"/>
        <w:jc w:val="left"/>
      </w:pPr>
      <w:proofErr w:type="gramStart"/>
      <w:r>
        <w:t>la</w:t>
      </w:r>
      <w:proofErr w:type="gramEnd"/>
      <w:r>
        <w:t xml:space="preserve"> date d'actualité de ces données (obligatoire)</w:t>
      </w:r>
    </w:p>
    <w:p w:rsidR="0064127C" w:rsidRDefault="0064127C" w:rsidP="0064127C">
      <w:pPr>
        <w:numPr>
          <w:ilvl w:val="0"/>
          <w:numId w:val="32"/>
        </w:numPr>
        <w:spacing w:before="100" w:beforeAutospacing="1" w:after="100" w:afterAutospacing="1" w:line="240" w:lineRule="auto"/>
        <w:contextualSpacing w:val="0"/>
        <w:jc w:val="left"/>
      </w:pPr>
      <w:proofErr w:type="gramStart"/>
      <w:r>
        <w:t>le</w:t>
      </w:r>
      <w:proofErr w:type="gramEnd"/>
      <w:r>
        <w:t xml:space="preserve"> référentiel de projection</w:t>
      </w:r>
    </w:p>
    <w:p w:rsidR="0064127C" w:rsidRDefault="0064127C" w:rsidP="0064127C">
      <w:pPr>
        <w:numPr>
          <w:ilvl w:val="0"/>
          <w:numId w:val="32"/>
        </w:numPr>
        <w:spacing w:before="100" w:beforeAutospacing="1" w:after="100" w:afterAutospacing="1" w:line="240" w:lineRule="auto"/>
        <w:contextualSpacing w:val="0"/>
        <w:jc w:val="left"/>
      </w:pPr>
      <w:proofErr w:type="gramStart"/>
      <w:r>
        <w:t>le</w:t>
      </w:r>
      <w:proofErr w:type="gramEnd"/>
      <w:r>
        <w:t xml:space="preserve"> géocodage, ou non, du résultat du croisement</w:t>
      </w:r>
    </w:p>
    <w:p w:rsidR="0064127C" w:rsidRDefault="0064127C" w:rsidP="0064127C">
      <w:r>
        <w:t xml:space="preserve">Note : le pas de sectionnement doit être supérieur au pas de sectionnement minimum défini par les administrateurs de l'application. </w:t>
      </w:r>
      <w:r>
        <w:br/>
      </w:r>
      <w:r>
        <w:br/>
        <w:t xml:space="preserve">Cliquer sur </w:t>
      </w:r>
      <w:r>
        <w:rPr>
          <w:rStyle w:val="motcle"/>
        </w:rPr>
        <w:t>Suivant</w:t>
      </w:r>
      <w:r>
        <w:t xml:space="preserve"> pour poursuivre la définition du croisement. </w:t>
      </w:r>
      <w:r>
        <w:br/>
      </w:r>
      <w:r>
        <w:br/>
        <w:t xml:space="preserve">L'écran suivant permet de sélectionner les lots de données à croiser. Sélectionner, grâce aux cases à cocher, les lots de données sur lesquels porte le croisement à effectuer. </w:t>
      </w:r>
      <w:r>
        <w:br/>
      </w:r>
      <w:r>
        <w:br/>
        <w:t xml:space="preserve">Cliquer sur </w:t>
      </w:r>
      <w:r>
        <w:rPr>
          <w:rStyle w:val="motcle"/>
        </w:rPr>
        <w:t>Suivant</w:t>
      </w:r>
      <w:r>
        <w:t xml:space="preserve"> pour poursuivre la définition du croisement. </w:t>
      </w:r>
      <w:r>
        <w:br/>
      </w:r>
      <w:r>
        <w:br/>
        <w:t xml:space="preserve">L'application affiche la liste des attributs métiers des lots de données choisis. Sélectionner, grâce aux cases à cocher, les attributs sur lesquels portent le croisement à effectuer. Pour chaque attribut sélectionné, préciser l'opération d'agrégation à appliquer à l'attribut lors du croisement. </w:t>
      </w:r>
      <w:r>
        <w:br/>
      </w:r>
      <w:r>
        <w:br/>
        <w:t xml:space="preserve">Les opérations possibles sont : </w:t>
      </w:r>
    </w:p>
    <w:p w:rsidR="0064127C" w:rsidRDefault="0064127C" w:rsidP="0064127C">
      <w:pPr>
        <w:numPr>
          <w:ilvl w:val="0"/>
          <w:numId w:val="33"/>
        </w:numPr>
        <w:spacing w:before="100" w:beforeAutospacing="1" w:after="100" w:afterAutospacing="1" w:line="240" w:lineRule="auto"/>
        <w:contextualSpacing w:val="0"/>
        <w:jc w:val="left"/>
      </w:pPr>
      <w:r>
        <w:t>Somme (uniquement pour les attributs de type numérique)</w:t>
      </w:r>
    </w:p>
    <w:p w:rsidR="0064127C" w:rsidRDefault="0064127C" w:rsidP="0064127C">
      <w:pPr>
        <w:numPr>
          <w:ilvl w:val="0"/>
          <w:numId w:val="33"/>
        </w:numPr>
        <w:spacing w:before="100" w:beforeAutospacing="1" w:after="100" w:afterAutospacing="1" w:line="240" w:lineRule="auto"/>
        <w:contextualSpacing w:val="0"/>
        <w:jc w:val="left"/>
      </w:pPr>
      <w:r>
        <w:t>Moyenne (uniquement pour les attributs de type numérique), réalisée au prorata de la longueur dans le cas d'objets linéaires</w:t>
      </w:r>
    </w:p>
    <w:p w:rsidR="0064127C" w:rsidRDefault="0064127C" w:rsidP="0064127C">
      <w:pPr>
        <w:numPr>
          <w:ilvl w:val="0"/>
          <w:numId w:val="33"/>
        </w:numPr>
        <w:spacing w:before="100" w:beforeAutospacing="1" w:after="100" w:afterAutospacing="1" w:line="240" w:lineRule="auto"/>
        <w:contextualSpacing w:val="0"/>
        <w:jc w:val="left"/>
      </w:pPr>
      <w:r>
        <w:t>Minimum (uniquement pour les attributs de type numérique ou date)</w:t>
      </w:r>
    </w:p>
    <w:p w:rsidR="0064127C" w:rsidRDefault="0064127C" w:rsidP="0064127C">
      <w:pPr>
        <w:numPr>
          <w:ilvl w:val="0"/>
          <w:numId w:val="33"/>
        </w:numPr>
        <w:spacing w:before="100" w:beforeAutospacing="1" w:after="100" w:afterAutospacing="1" w:line="240" w:lineRule="auto"/>
        <w:contextualSpacing w:val="0"/>
        <w:jc w:val="left"/>
      </w:pPr>
      <w:r>
        <w:t>Maximum (uniquement pour les attributs de type numérique ou date)</w:t>
      </w:r>
    </w:p>
    <w:p w:rsidR="0064127C" w:rsidRDefault="0064127C" w:rsidP="0064127C">
      <w:pPr>
        <w:numPr>
          <w:ilvl w:val="0"/>
          <w:numId w:val="33"/>
        </w:numPr>
        <w:spacing w:before="100" w:beforeAutospacing="1" w:after="100" w:afterAutospacing="1" w:line="240" w:lineRule="auto"/>
        <w:contextualSpacing w:val="0"/>
        <w:jc w:val="left"/>
      </w:pPr>
      <w:r>
        <w:t>Valeur représentative et pourcentage correspondant</w:t>
      </w:r>
    </w:p>
    <w:p w:rsidR="0064127C" w:rsidRDefault="0064127C" w:rsidP="0064127C">
      <w:pPr>
        <w:numPr>
          <w:ilvl w:val="0"/>
          <w:numId w:val="33"/>
        </w:numPr>
        <w:spacing w:before="100" w:beforeAutospacing="1" w:after="100" w:afterAutospacing="1" w:line="240" w:lineRule="auto"/>
        <w:contextualSpacing w:val="0"/>
        <w:jc w:val="left"/>
      </w:pPr>
      <w:r>
        <w:t>Pourcentage d'occurrence (par rapport à un critère et une valeur donnée à définir dans l'écran suivant)</w:t>
      </w:r>
    </w:p>
    <w:p w:rsidR="0064127C" w:rsidRDefault="0064127C" w:rsidP="0064127C">
      <w:pPr>
        <w:numPr>
          <w:ilvl w:val="0"/>
          <w:numId w:val="33"/>
        </w:numPr>
        <w:spacing w:before="100" w:beforeAutospacing="1" w:after="100" w:afterAutospacing="1" w:line="240" w:lineRule="auto"/>
        <w:contextualSpacing w:val="0"/>
        <w:jc w:val="left"/>
      </w:pPr>
      <w:proofErr w:type="gramStart"/>
      <w:r>
        <w:t>Nombre de points</w:t>
      </w:r>
      <w:proofErr w:type="gramEnd"/>
      <w:r>
        <w:t xml:space="preserve"> (uniquement pour les attributs d'une thématique ponctuelle)</w:t>
      </w:r>
    </w:p>
    <w:p w:rsidR="0064127C" w:rsidRDefault="0064127C" w:rsidP="0064127C">
      <w:pPr>
        <w:numPr>
          <w:ilvl w:val="0"/>
          <w:numId w:val="33"/>
        </w:numPr>
        <w:spacing w:before="100" w:beforeAutospacing="1" w:after="100" w:afterAutospacing="1" w:line="240" w:lineRule="auto"/>
        <w:contextualSpacing w:val="0"/>
        <w:jc w:val="left"/>
      </w:pPr>
      <w:r>
        <w:t>Nombre d'occurrences (uniquement pour les attributs d'une thématique ponctuelle) (par rapport à un critère et une valeur donnée à définir dans l'écran suivant)</w:t>
      </w:r>
    </w:p>
    <w:p w:rsidR="0064127C" w:rsidRDefault="0064127C" w:rsidP="0064127C">
      <w:pPr>
        <w:numPr>
          <w:ilvl w:val="0"/>
          <w:numId w:val="33"/>
        </w:numPr>
        <w:spacing w:before="100" w:beforeAutospacing="1" w:after="100" w:afterAutospacing="1" w:line="240" w:lineRule="auto"/>
        <w:contextualSpacing w:val="0"/>
        <w:jc w:val="left"/>
      </w:pPr>
      <w:r>
        <w:t>Première valeur rencontrée (uniquement pour les attributs d'une thématique ponctuelle)</w:t>
      </w:r>
    </w:p>
    <w:p w:rsidR="0064127C" w:rsidRDefault="0064127C" w:rsidP="0064127C">
      <w:r>
        <w:t xml:space="preserve">Cliquer sur </w:t>
      </w:r>
      <w:r>
        <w:rPr>
          <w:rStyle w:val="motcle"/>
        </w:rPr>
        <w:t>Suivant</w:t>
      </w:r>
      <w:r>
        <w:t xml:space="preserve"> pour poursuivre la définition du croisement. </w:t>
      </w:r>
      <w:r>
        <w:br/>
      </w:r>
      <w:r>
        <w:br/>
        <w:t xml:space="preserve">Le dernier écran de définition du croisement sans </w:t>
      </w:r>
      <w:proofErr w:type="spellStart"/>
      <w:r>
        <w:t>resectionnement</w:t>
      </w:r>
      <w:proofErr w:type="spellEnd"/>
      <w:r>
        <w:t xml:space="preserve"> récapitule les attributs choisis et permet de préciser si nécessaire les opérations réalisées sur les attributs. </w:t>
      </w:r>
      <w:r>
        <w:br/>
      </w:r>
      <w:r>
        <w:br/>
        <w:t xml:space="preserve">Pour les opérations « Pourcentage d'occurrence par rapport à un critère et une valeur donnée » ou « Nombre d'occurrences » préciser avec la liste déroulante si vous désirez prendre uniquement en considération les valeurs : </w:t>
      </w:r>
    </w:p>
    <w:p w:rsidR="0064127C" w:rsidRDefault="0064127C" w:rsidP="0064127C">
      <w:pPr>
        <w:numPr>
          <w:ilvl w:val="0"/>
          <w:numId w:val="34"/>
        </w:numPr>
        <w:spacing w:before="100" w:beforeAutospacing="1" w:after="100" w:afterAutospacing="1" w:line="240" w:lineRule="auto"/>
        <w:contextualSpacing w:val="0"/>
        <w:jc w:val="left"/>
      </w:pPr>
      <w:proofErr w:type="gramStart"/>
      <w:r>
        <w:t>renseignées</w:t>
      </w:r>
      <w:proofErr w:type="gramEnd"/>
    </w:p>
    <w:p w:rsidR="0064127C" w:rsidRDefault="0064127C" w:rsidP="0064127C">
      <w:pPr>
        <w:numPr>
          <w:ilvl w:val="0"/>
          <w:numId w:val="34"/>
        </w:numPr>
        <w:spacing w:before="100" w:beforeAutospacing="1" w:after="100" w:afterAutospacing="1" w:line="240" w:lineRule="auto"/>
        <w:contextualSpacing w:val="0"/>
        <w:jc w:val="left"/>
      </w:pPr>
      <w:proofErr w:type="gramStart"/>
      <w:r>
        <w:t>non</w:t>
      </w:r>
      <w:proofErr w:type="gramEnd"/>
      <w:r>
        <w:t xml:space="preserve"> renseignées</w:t>
      </w:r>
    </w:p>
    <w:p w:rsidR="0064127C" w:rsidRDefault="0064127C" w:rsidP="0064127C">
      <w:proofErr w:type="gramStart"/>
      <w:r>
        <w:t>ou</w:t>
      </w:r>
      <w:proofErr w:type="gramEnd"/>
      <w:r>
        <w:t xml:space="preserve"> </w:t>
      </w:r>
    </w:p>
    <w:p w:rsidR="0064127C" w:rsidRDefault="0064127C" w:rsidP="0064127C">
      <w:pPr>
        <w:numPr>
          <w:ilvl w:val="0"/>
          <w:numId w:val="35"/>
        </w:numPr>
        <w:spacing w:before="100" w:beforeAutospacing="1" w:after="100" w:afterAutospacing="1" w:line="240" w:lineRule="auto"/>
        <w:contextualSpacing w:val="0"/>
        <w:jc w:val="left"/>
      </w:pPr>
      <w:proofErr w:type="gramStart"/>
      <w:r>
        <w:t>pour</w:t>
      </w:r>
      <w:proofErr w:type="gramEnd"/>
      <w:r>
        <w:t xml:space="preserve"> les attributs de type texte : </w:t>
      </w:r>
    </w:p>
    <w:p w:rsidR="0064127C" w:rsidRDefault="0064127C" w:rsidP="0064127C">
      <w:pPr>
        <w:numPr>
          <w:ilvl w:val="1"/>
          <w:numId w:val="35"/>
        </w:numPr>
        <w:spacing w:before="100" w:beforeAutospacing="1" w:after="100" w:afterAutospacing="1" w:line="240" w:lineRule="auto"/>
        <w:contextualSpacing w:val="0"/>
        <w:jc w:val="left"/>
      </w:pPr>
      <w:proofErr w:type="gramStart"/>
      <w:r>
        <w:t>contenant</w:t>
      </w:r>
      <w:proofErr w:type="gramEnd"/>
      <w:r>
        <w:t xml:space="preserve"> une chaine de caractères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ne</w:t>
      </w:r>
      <w:proofErr w:type="gramEnd"/>
      <w:r>
        <w:t xml:space="preserve"> contenant pas une chaine de caractères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une chaine de caractères à saisir dans la zone de saisie associée</w:t>
      </w:r>
    </w:p>
    <w:p w:rsidR="0064127C" w:rsidRDefault="0064127C" w:rsidP="0064127C">
      <w:pPr>
        <w:numPr>
          <w:ilvl w:val="0"/>
          <w:numId w:val="35"/>
        </w:numPr>
        <w:spacing w:before="100" w:beforeAutospacing="1" w:after="100" w:afterAutospacing="1" w:line="240" w:lineRule="auto"/>
        <w:contextualSpacing w:val="0"/>
        <w:jc w:val="left"/>
      </w:pPr>
      <w:proofErr w:type="gramStart"/>
      <w:r>
        <w:t>pour</w:t>
      </w:r>
      <w:proofErr w:type="gramEnd"/>
      <w:r>
        <w:t xml:space="preserve"> les attributs de type lexique : </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une valeur à choisir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comprises</w:t>
      </w:r>
      <w:proofErr w:type="gramEnd"/>
      <w:r>
        <w:t xml:space="preserve"> dans une sélection multiple de valeurs à choisir dans la liste déroulante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lastRenderedPageBreak/>
        <w:t>différentes</w:t>
      </w:r>
      <w:proofErr w:type="gramEnd"/>
      <w:r>
        <w:t xml:space="preserve"> de une valeur à choisir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non</w:t>
      </w:r>
      <w:proofErr w:type="gramEnd"/>
      <w:r>
        <w:t xml:space="preserve"> comprises dans une sélection multiple de valeurs à choisir dans la liste déroulante associée</w:t>
      </w:r>
    </w:p>
    <w:p w:rsidR="0064127C" w:rsidRDefault="0064127C" w:rsidP="0064127C">
      <w:pPr>
        <w:numPr>
          <w:ilvl w:val="0"/>
          <w:numId w:val="35"/>
        </w:numPr>
        <w:spacing w:before="100" w:beforeAutospacing="1" w:after="100" w:afterAutospacing="1" w:line="240" w:lineRule="auto"/>
        <w:contextualSpacing w:val="0"/>
        <w:jc w:val="left"/>
      </w:pPr>
      <w:proofErr w:type="gramStart"/>
      <w:r>
        <w:t>pour</w:t>
      </w:r>
      <w:proofErr w:type="gramEnd"/>
      <w:r>
        <w:t xml:space="preserve"> les attributs numériques : </w:t>
      </w:r>
    </w:p>
    <w:p w:rsidR="0064127C" w:rsidRDefault="0064127C" w:rsidP="0064127C">
      <w:pPr>
        <w:numPr>
          <w:ilvl w:val="1"/>
          <w:numId w:val="35"/>
        </w:numPr>
        <w:spacing w:before="100" w:beforeAutospacing="1" w:after="100" w:afterAutospacing="1" w:line="240" w:lineRule="auto"/>
        <w:contextualSpacing w:val="0"/>
        <w:jc w:val="left"/>
      </w:pPr>
      <w:proofErr w:type="gramStart"/>
      <w:r>
        <w:t>supérieures</w:t>
      </w:r>
      <w:proofErr w:type="gramEnd"/>
      <w:r>
        <w:t xml:space="preserve"> à une valeur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inférieures</w:t>
      </w:r>
      <w:proofErr w:type="gramEnd"/>
      <w:r>
        <w:t xml:space="preserve"> à une valeur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comprises</w:t>
      </w:r>
      <w:proofErr w:type="gramEnd"/>
      <w:r>
        <w:t xml:space="preserve"> entre deux valeurs à saisir dans les zones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une valeur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différentes</w:t>
      </w:r>
      <w:proofErr w:type="gramEnd"/>
      <w:r>
        <w:t xml:space="preserve"> d'une valeur à saisir dans la zone de saisie associée</w:t>
      </w:r>
    </w:p>
    <w:p w:rsidR="0064127C" w:rsidRDefault="0064127C" w:rsidP="0064127C">
      <w:pPr>
        <w:numPr>
          <w:ilvl w:val="0"/>
          <w:numId w:val="35"/>
        </w:numPr>
        <w:spacing w:before="100" w:beforeAutospacing="1" w:after="100" w:afterAutospacing="1" w:line="240" w:lineRule="auto"/>
        <w:contextualSpacing w:val="0"/>
        <w:jc w:val="left"/>
      </w:pPr>
      <w:proofErr w:type="gramStart"/>
      <w:r>
        <w:t>pour</w:t>
      </w:r>
      <w:proofErr w:type="gramEnd"/>
      <w:r>
        <w:t xml:space="preserve"> les attributs de type date : </w:t>
      </w:r>
    </w:p>
    <w:p w:rsidR="0064127C" w:rsidRDefault="0064127C" w:rsidP="0064127C">
      <w:pPr>
        <w:numPr>
          <w:ilvl w:val="1"/>
          <w:numId w:val="35"/>
        </w:numPr>
        <w:spacing w:before="100" w:beforeAutospacing="1" w:after="100" w:afterAutospacing="1" w:line="240" w:lineRule="auto"/>
        <w:contextualSpacing w:val="0"/>
        <w:jc w:val="left"/>
      </w:pPr>
      <w:proofErr w:type="gramStart"/>
      <w:r>
        <w:t>postérieures</w:t>
      </w:r>
      <w:proofErr w:type="gramEnd"/>
      <w:r>
        <w:t xml:space="preserve"> à une date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antérieures</w:t>
      </w:r>
      <w:proofErr w:type="gramEnd"/>
      <w:r>
        <w:t xml:space="preserve"> à une date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comprises</w:t>
      </w:r>
      <w:proofErr w:type="gramEnd"/>
      <w:r>
        <w:t xml:space="preserve"> entre deux dates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une date à saisir dans la zone de saisie associée</w:t>
      </w:r>
    </w:p>
    <w:p w:rsidR="0064127C" w:rsidRDefault="0064127C" w:rsidP="0064127C">
      <w:pPr>
        <w:numPr>
          <w:ilvl w:val="1"/>
          <w:numId w:val="35"/>
        </w:numPr>
        <w:spacing w:before="100" w:beforeAutospacing="1" w:after="100" w:afterAutospacing="1" w:line="240" w:lineRule="auto"/>
        <w:contextualSpacing w:val="0"/>
        <w:jc w:val="left"/>
      </w:pPr>
      <w:proofErr w:type="gramStart"/>
      <w:r>
        <w:t>différentes</w:t>
      </w:r>
      <w:proofErr w:type="gramEnd"/>
      <w:r>
        <w:t xml:space="preserve"> de une date à saisir dans la zone de saisie associée</w:t>
      </w:r>
    </w:p>
    <w:p w:rsidR="0064127C" w:rsidRDefault="0064127C" w:rsidP="0064127C">
      <w:pPr>
        <w:numPr>
          <w:ilvl w:val="0"/>
          <w:numId w:val="35"/>
        </w:numPr>
        <w:spacing w:before="100" w:beforeAutospacing="1" w:after="100" w:afterAutospacing="1" w:line="240" w:lineRule="auto"/>
        <w:contextualSpacing w:val="0"/>
        <w:jc w:val="left"/>
      </w:pPr>
      <w:proofErr w:type="gramStart"/>
      <w:r>
        <w:t>pour</w:t>
      </w:r>
      <w:proofErr w:type="gramEnd"/>
      <w:r>
        <w:t xml:space="preserve"> les attributs de type booléen : </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Oui</w:t>
      </w:r>
    </w:p>
    <w:p w:rsidR="0064127C" w:rsidRDefault="0064127C" w:rsidP="0064127C">
      <w:pPr>
        <w:numPr>
          <w:ilvl w:val="1"/>
          <w:numId w:val="35"/>
        </w:numPr>
        <w:spacing w:before="100" w:beforeAutospacing="1" w:after="100" w:afterAutospacing="1" w:line="240" w:lineRule="auto"/>
        <w:contextualSpacing w:val="0"/>
        <w:jc w:val="left"/>
      </w:pPr>
      <w:proofErr w:type="gramStart"/>
      <w:r>
        <w:t>égales</w:t>
      </w:r>
      <w:proofErr w:type="gramEnd"/>
      <w:r>
        <w:t xml:space="preserve"> à Non</w:t>
      </w:r>
    </w:p>
    <w:p w:rsidR="0064127C" w:rsidRDefault="0064127C" w:rsidP="0064127C">
      <w:r>
        <w:t xml:space="preserve">Cliquer sur </w:t>
      </w:r>
      <w:r>
        <w:rPr>
          <w:rStyle w:val="motcle"/>
        </w:rPr>
        <w:t>Croiser les données</w:t>
      </w:r>
      <w:r>
        <w:t xml:space="preserve"> pour exécuter le croisement. </w:t>
      </w:r>
      <w:r>
        <w:br/>
      </w:r>
      <w:r>
        <w:br/>
        <w:t xml:space="preserve">L'application initialise la thématique du croisement dans votre groupe de thématiques personnelles et exécute celui-ci en tâche de fond. Le lot de données est alors affiché avec le statut En cours de croisement. Un courrier électronique est adressé à l'utilisateur à la fin du traitement. </w:t>
      </w:r>
    </w:p>
    <w:p w:rsidR="0064127C" w:rsidRDefault="0064127C" w:rsidP="0064127C">
      <w:bookmarkStart w:id="4" w:name="croisement_srtl"/>
      <w:bookmarkEnd w:id="4"/>
      <w:r>
        <w:rPr>
          <w:b/>
          <w:bCs/>
        </w:rPr>
        <w:t xml:space="preserve">Croisement sans </w:t>
      </w:r>
      <w:proofErr w:type="spellStart"/>
      <w:r>
        <w:rPr>
          <w:b/>
          <w:bCs/>
        </w:rPr>
        <w:t>resectionnement</w:t>
      </w:r>
      <w:proofErr w:type="spellEnd"/>
      <w:r>
        <w:rPr>
          <w:b/>
          <w:bCs/>
        </w:rPr>
        <w:t xml:space="preserve"> basé sur une thématique linéaire</w:t>
      </w:r>
      <w:r>
        <w:br/>
        <w:t xml:space="preserve">Ce type de croisement, similaire au type précédent, permet d'agréger des attributs de thématiques linéaires ou ponctuelles selon le sectionnement d'une thématique existante. </w:t>
      </w:r>
      <w:r>
        <w:br/>
        <w:t xml:space="preserve">Exemple : calcul des notes IQRN moyennes sur les sections de trafic. </w:t>
      </w:r>
      <w:r>
        <w:br/>
      </w:r>
      <w:r>
        <w:br/>
        <w:t xml:space="preserve">Pour effectuer ce type de croisement, préciser : </w:t>
      </w:r>
    </w:p>
    <w:p w:rsidR="0064127C" w:rsidRDefault="0064127C" w:rsidP="0064127C">
      <w:pPr>
        <w:numPr>
          <w:ilvl w:val="0"/>
          <w:numId w:val="36"/>
        </w:numPr>
        <w:spacing w:before="100" w:beforeAutospacing="1" w:after="100" w:afterAutospacing="1" w:line="240" w:lineRule="auto"/>
        <w:contextualSpacing w:val="0"/>
        <w:jc w:val="left"/>
      </w:pPr>
      <w:proofErr w:type="gramStart"/>
      <w:r>
        <w:t>le</w:t>
      </w:r>
      <w:proofErr w:type="gramEnd"/>
      <w:r>
        <w:t xml:space="preserve"> nom de la thématique à générer dans la zone de saisie Nom (obligatoire)</w:t>
      </w:r>
    </w:p>
    <w:p w:rsidR="0064127C" w:rsidRDefault="0064127C" w:rsidP="0064127C">
      <w:pPr>
        <w:numPr>
          <w:ilvl w:val="0"/>
          <w:numId w:val="36"/>
        </w:numPr>
        <w:spacing w:before="100" w:beforeAutospacing="1" w:after="100" w:afterAutospacing="1" w:line="240" w:lineRule="auto"/>
        <w:contextualSpacing w:val="0"/>
        <w:jc w:val="left"/>
      </w:pPr>
      <w:proofErr w:type="gramStart"/>
      <w:r>
        <w:t>le</w:t>
      </w:r>
      <w:proofErr w:type="gramEnd"/>
      <w:r>
        <w:t xml:space="preserve"> libellé de la thématique à générer dans la zone de saisie Libellé (obligatoire)</w:t>
      </w:r>
    </w:p>
    <w:p w:rsidR="0064127C" w:rsidRDefault="0064127C" w:rsidP="0064127C">
      <w:pPr>
        <w:numPr>
          <w:ilvl w:val="0"/>
          <w:numId w:val="36"/>
        </w:numPr>
        <w:spacing w:before="100" w:beforeAutospacing="1" w:after="100" w:afterAutospacing="1" w:line="240" w:lineRule="auto"/>
        <w:contextualSpacing w:val="0"/>
        <w:jc w:val="left"/>
      </w:pPr>
      <w:proofErr w:type="gramStart"/>
      <w:r>
        <w:t>le</w:t>
      </w:r>
      <w:proofErr w:type="gramEnd"/>
      <w:r>
        <w:t xml:space="preserve"> dossier dans lequel classer le résultat du croisement (facultatif) : </w:t>
      </w:r>
    </w:p>
    <w:p w:rsidR="0064127C" w:rsidRDefault="0064127C" w:rsidP="0064127C">
      <w:pPr>
        <w:numPr>
          <w:ilvl w:val="1"/>
          <w:numId w:val="36"/>
        </w:numPr>
        <w:spacing w:before="100" w:beforeAutospacing="1" w:after="100" w:afterAutospacing="1" w:line="240" w:lineRule="auto"/>
        <w:contextualSpacing w:val="0"/>
        <w:jc w:val="left"/>
      </w:pPr>
      <w:proofErr w:type="gramStart"/>
      <w:r>
        <w:t>en</w:t>
      </w:r>
      <w:proofErr w:type="gramEnd"/>
      <w:r>
        <w:t xml:space="preserve"> choisissant un dossier existant (seulement si un ou plusieurs dossiers ont déjà été créés),</w:t>
      </w:r>
    </w:p>
    <w:p w:rsidR="0064127C" w:rsidRDefault="0064127C" w:rsidP="0064127C">
      <w:pPr>
        <w:numPr>
          <w:ilvl w:val="1"/>
          <w:numId w:val="36"/>
        </w:numPr>
        <w:spacing w:before="100" w:beforeAutospacing="1" w:after="100" w:afterAutospacing="1" w:line="240" w:lineRule="auto"/>
        <w:contextualSpacing w:val="0"/>
        <w:jc w:val="left"/>
      </w:pPr>
      <w:proofErr w:type="gramStart"/>
      <w:r>
        <w:t>ou</w:t>
      </w:r>
      <w:proofErr w:type="gramEnd"/>
      <w:r>
        <w:t xml:space="preserve"> en </w:t>
      </w:r>
      <w:proofErr w:type="spellStart"/>
      <w:r>
        <w:t>saissant</w:t>
      </w:r>
      <w:proofErr w:type="spellEnd"/>
      <w:r>
        <w:t xml:space="preserve"> le nom d'un nouveau dossier.</w:t>
      </w:r>
    </w:p>
    <w:p w:rsidR="0064127C" w:rsidRDefault="0064127C" w:rsidP="0064127C">
      <w:pPr>
        <w:numPr>
          <w:ilvl w:val="0"/>
          <w:numId w:val="36"/>
        </w:numPr>
        <w:spacing w:before="100" w:beforeAutospacing="1" w:after="100" w:afterAutospacing="1" w:line="240" w:lineRule="auto"/>
        <w:contextualSpacing w:val="0"/>
        <w:jc w:val="left"/>
      </w:pPr>
      <w:proofErr w:type="gramStart"/>
      <w:r>
        <w:t>une</w:t>
      </w:r>
      <w:proofErr w:type="gramEnd"/>
      <w:r>
        <w:t xml:space="preserve"> description de cette thématique dans la zone de saisie Description (facultatif)</w:t>
      </w:r>
    </w:p>
    <w:p w:rsidR="0064127C" w:rsidRDefault="0064127C" w:rsidP="0064127C">
      <w:pPr>
        <w:numPr>
          <w:ilvl w:val="0"/>
          <w:numId w:val="36"/>
        </w:numPr>
        <w:spacing w:before="100" w:beforeAutospacing="1" w:after="100" w:afterAutospacing="1" w:line="240" w:lineRule="auto"/>
        <w:contextualSpacing w:val="0"/>
        <w:jc w:val="left"/>
      </w:pPr>
      <w:proofErr w:type="gramStart"/>
      <w:r>
        <w:t>la</w:t>
      </w:r>
      <w:proofErr w:type="gramEnd"/>
      <w:r>
        <w:t xml:space="preserve"> date d'actualité de ces données (obligatoire)</w:t>
      </w:r>
    </w:p>
    <w:p w:rsidR="0064127C" w:rsidRDefault="0064127C" w:rsidP="0064127C">
      <w:pPr>
        <w:numPr>
          <w:ilvl w:val="0"/>
          <w:numId w:val="36"/>
        </w:numPr>
        <w:spacing w:before="100" w:beforeAutospacing="1" w:after="100" w:afterAutospacing="1" w:line="240" w:lineRule="auto"/>
        <w:contextualSpacing w:val="0"/>
        <w:jc w:val="left"/>
      </w:pPr>
      <w:proofErr w:type="gramStart"/>
      <w:r>
        <w:t>le</w:t>
      </w:r>
      <w:proofErr w:type="gramEnd"/>
      <w:r>
        <w:t xml:space="preserve"> référentiel de projection dans la liste de choix Référentiel de projection</w:t>
      </w:r>
    </w:p>
    <w:p w:rsidR="0064127C" w:rsidRDefault="0064127C" w:rsidP="0064127C">
      <w:pPr>
        <w:numPr>
          <w:ilvl w:val="0"/>
          <w:numId w:val="36"/>
        </w:numPr>
        <w:spacing w:before="100" w:beforeAutospacing="1" w:after="100" w:afterAutospacing="1" w:line="240" w:lineRule="auto"/>
        <w:contextualSpacing w:val="0"/>
        <w:jc w:val="left"/>
      </w:pPr>
      <w:proofErr w:type="gramStart"/>
      <w:r>
        <w:t>le</w:t>
      </w:r>
      <w:proofErr w:type="gramEnd"/>
      <w:r>
        <w:t xml:space="preserve"> géocodage, ou non, du résultat du croisement avec la case à cocher correspondante</w:t>
      </w:r>
    </w:p>
    <w:p w:rsidR="0064127C" w:rsidRDefault="0064127C" w:rsidP="0064127C">
      <w:r>
        <w:t xml:space="preserve">Cliquer sur </w:t>
      </w:r>
      <w:r>
        <w:rPr>
          <w:rStyle w:val="motcle"/>
        </w:rPr>
        <w:t>Suivant</w:t>
      </w:r>
      <w:r>
        <w:t xml:space="preserve"> pour poursuivre la définition du croisement. </w:t>
      </w:r>
      <w:r>
        <w:br/>
      </w:r>
      <w:r>
        <w:br/>
        <w:t xml:space="preserve">Les écrans suivants permettent de choisir les lots et attributs à croiser de manière identique au </w:t>
      </w:r>
      <w:hyperlink r:id="rId22" w:anchor="croisement_srpf" w:history="1">
        <w:r>
          <w:rPr>
            <w:rStyle w:val="Lienhypertexte"/>
          </w:rPr>
          <w:t xml:space="preserve">croisement sans </w:t>
        </w:r>
        <w:proofErr w:type="spellStart"/>
        <w:r>
          <w:rPr>
            <w:rStyle w:val="Lienhypertexte"/>
          </w:rPr>
          <w:t>resectionnement</w:t>
        </w:r>
        <w:proofErr w:type="spellEnd"/>
        <w:r>
          <w:rPr>
            <w:rStyle w:val="Lienhypertexte"/>
          </w:rPr>
          <w:t xml:space="preserve"> à pas fixe</w:t>
        </w:r>
      </w:hyperlink>
      <w:r>
        <w:t xml:space="preserve">. </w:t>
      </w:r>
    </w:p>
    <w:p w:rsidR="0064127C" w:rsidRDefault="0064127C" w:rsidP="0064127C">
      <w:pPr>
        <w:widowControl w:val="0"/>
      </w:pPr>
    </w:p>
    <w:p w:rsidR="0064127C" w:rsidRDefault="0064127C" w:rsidP="0064127C">
      <w:pPr>
        <w:widowControl w:val="0"/>
      </w:pPr>
    </w:p>
    <w:sectPr w:rsidR="0064127C">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ED" w:rsidRDefault="008E05ED" w:rsidP="00BF3D90">
      <w:r>
        <w:separator/>
      </w:r>
    </w:p>
  </w:endnote>
  <w:endnote w:type="continuationSeparator" w:id="0">
    <w:p w:rsidR="008E05ED" w:rsidRDefault="008E05ED" w:rsidP="00BF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9E" w:rsidRDefault="006B5E9E">
    <w:pPr>
      <w:pStyle w:val="Pieddepage"/>
      <w:rPr>
        <w:sz w:val="12"/>
        <w:szCs w:val="12"/>
      </w:rPr>
    </w:pPr>
    <w:r>
      <w:rPr>
        <w:noProof/>
        <w:sz w:val="12"/>
        <w:szCs w:val="12"/>
        <w:lang w:eastAsia="fr-FR"/>
      </w:rPr>
      <mc:AlternateContent>
        <mc:Choice Requires="wps">
          <w:drawing>
            <wp:anchor distT="0" distB="0" distL="114300" distR="114300" simplePos="0" relativeHeight="251659264" behindDoc="0" locked="0" layoutInCell="1" allowOverlap="1" wp14:anchorId="1454A373" wp14:editId="0E0F2C53">
              <wp:simplePos x="0" y="0"/>
              <wp:positionH relativeFrom="column">
                <wp:posOffset>14605</wp:posOffset>
              </wp:positionH>
              <wp:positionV relativeFrom="paragraph">
                <wp:posOffset>48260</wp:posOffset>
              </wp:positionV>
              <wp:extent cx="613410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9FA46"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8pt" to="48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U9tQEAAMEDAAAOAAAAZHJzL2Uyb0RvYy54bWysU01v2zAMvQ/YfxB0X2x3QzEYcXpI0V6G&#10;LdjHD1BlKhYgiQKlxsm/H6Uk7rANGDbsQosSH8n3SK/vjt6JA1CyGAbZrVopIGgcbdgP8tvXhzfv&#10;pUhZhVE5DDDIEyR5t3n9aj3HHm5wQjcCCU4SUj/HQU45x75pkp7Aq7TCCIEfDZJXmV3aNyOpmbN7&#10;19y07W0zI42RUENKfHt/fpSbmt8Y0PmTMQmycIPk3nK1VO1Tsc1mrfo9qThZfWlD/UMXXtnARZdU&#10;9yor8Uz2l1TeasKEJq80+gaNsRoqB2bTtT+x+TKpCJULi5PiIlP6f2n1x8OOhB15dlIE5XlEWwyB&#10;dYNnEiOhzaIrKs0x9Ry8DTu6eCnuqFA+GvLly2TEsSp7WpSFYxaaL2+7t++6lgegr2/NCzBSyo+A&#10;XpTDIJ0NhbTq1eFDylyMQ68h7JRGzqXrKZ8clGAXPoNhIlysq+i6QrB1JA6Kh6+0hpArFc5XowvM&#10;WOcWYPtn4CW+QKGu19+AF0StjCEvYG8D0u+q5+O1ZXOOvypw5l0keMLxVIdSpeE9qYpddros4o9+&#10;hb/8eZvvAAAA//8DAFBLAwQUAAYACAAAACEA++BLSNsAAAAFAQAADwAAAGRycy9kb3ducmV2Lnht&#10;bEyOwU7DMBBE70j8g7VIXFDrUGgIIU4FSFUPBaE2fIAbL0lEvI5iJ035ehYucHya0czLVpNtxYi9&#10;bxwpuJ5HIJBKZxqqFLwX61kCwgdNRreOUMEJPazy87NMp8YdaYfjPlSCR8inWkEdQpdK6csarfZz&#10;1yFx9uF6qwNjX0nT6yOP21YuoiiWVjfED7Xu8LnG8nM/WAWb9RNul6ehujXLTXE1Fi+vX2+JUpcX&#10;0+MDiIBT+CvDjz6rQ85OBzeQ8aJVsLjhooK7GASn93HCfPhlmWfyv33+DQAA//8DAFBLAQItABQA&#10;BgAIAAAAIQC2gziS/gAAAOEBAAATAAAAAAAAAAAAAAAAAAAAAABbQ29udGVudF9UeXBlc10ueG1s&#10;UEsBAi0AFAAGAAgAAAAhADj9If/WAAAAlAEAAAsAAAAAAAAAAAAAAAAALwEAAF9yZWxzLy5yZWxz&#10;UEsBAi0AFAAGAAgAAAAhAK2QVT21AQAAwQMAAA4AAAAAAAAAAAAAAAAALgIAAGRycy9lMm9Eb2Mu&#10;eG1sUEsBAi0AFAAGAAgAAAAhAPvgS0jbAAAABQEAAA8AAAAAAAAAAAAAAAAADwQAAGRycy9kb3du&#10;cmV2LnhtbFBLBQYAAAAABAAEAPMAAAAXBQAAAAA=&#10;" strokecolor="#4579b8 [3044]"/>
          </w:pict>
        </mc:Fallback>
      </mc:AlternateContent>
    </w:r>
  </w:p>
  <w:p w:rsidR="006B5E9E" w:rsidRPr="00BF3D90" w:rsidRDefault="006B5E9E">
    <w:pPr>
      <w:pStyle w:val="Pieddepage"/>
      <w:rPr>
        <w:sz w:val="12"/>
        <w:szCs w:val="12"/>
      </w:rPr>
    </w:pPr>
    <w:r>
      <w:rPr>
        <w:sz w:val="12"/>
        <w:szCs w:val="12"/>
      </w:rPr>
      <w:fldChar w:fldCharType="begin"/>
    </w:r>
    <w:r>
      <w:rPr>
        <w:sz w:val="12"/>
        <w:szCs w:val="12"/>
      </w:rPr>
      <w:instrText xml:space="preserve"> FILENAME  \p  \* MERGEFORMAT </w:instrText>
    </w:r>
    <w:r>
      <w:rPr>
        <w:sz w:val="12"/>
        <w:szCs w:val="12"/>
      </w:rPr>
      <w:fldChar w:fldCharType="separate"/>
    </w:r>
    <w:r w:rsidR="001449A5">
      <w:rPr>
        <w:noProof/>
        <w:sz w:val="12"/>
        <w:szCs w:val="12"/>
      </w:rPr>
      <w:t>D:\Donnees\Travail\TraficWeb\Macro-Sections\2019-10-07_Macro-Sections.docx</w:t>
    </w:r>
    <w:r>
      <w:rPr>
        <w:sz w:val="12"/>
        <w:szCs w:val="12"/>
      </w:rPr>
      <w:fldChar w:fldCharType="end"/>
    </w:r>
    <w:r>
      <w:rPr>
        <w:sz w:val="12"/>
        <w:szCs w:val="12"/>
      </w:rPr>
      <w:tab/>
    </w:r>
    <w:r>
      <w:rPr>
        <w:sz w:val="12"/>
        <w:szCs w:val="12"/>
      </w:rPr>
      <w:tab/>
      <w:t xml:space="preserve">Page </w:t>
    </w:r>
    <w:r>
      <w:rPr>
        <w:sz w:val="12"/>
        <w:szCs w:val="12"/>
      </w:rPr>
      <w:fldChar w:fldCharType="begin"/>
    </w:r>
    <w:r>
      <w:rPr>
        <w:sz w:val="12"/>
        <w:szCs w:val="12"/>
      </w:rPr>
      <w:instrText xml:space="preserve"> PAGE  \* Arabic  \* MERGEFORMAT </w:instrText>
    </w:r>
    <w:r>
      <w:rPr>
        <w:sz w:val="12"/>
        <w:szCs w:val="12"/>
      </w:rPr>
      <w:fldChar w:fldCharType="separate"/>
    </w:r>
    <w:r w:rsidR="00A44D8C">
      <w:rPr>
        <w:noProof/>
        <w:sz w:val="12"/>
        <w:szCs w:val="12"/>
      </w:rPr>
      <w:t>12</w:t>
    </w:r>
    <w:r>
      <w:rPr>
        <w:sz w:val="12"/>
        <w:szCs w:val="12"/>
      </w:rPr>
      <w:fldChar w:fldCharType="end"/>
    </w:r>
    <w:r>
      <w:rPr>
        <w:sz w:val="12"/>
        <w:szCs w:val="12"/>
      </w:rPr>
      <w:t xml:space="preserve"> / </w:t>
    </w:r>
    <w:r>
      <w:rPr>
        <w:sz w:val="12"/>
        <w:szCs w:val="12"/>
      </w:rPr>
      <w:fldChar w:fldCharType="begin"/>
    </w:r>
    <w:r>
      <w:rPr>
        <w:sz w:val="12"/>
        <w:szCs w:val="12"/>
      </w:rPr>
      <w:instrText xml:space="preserve"> NUMPAGES  \* Arabic  \* MERGEFORMAT </w:instrText>
    </w:r>
    <w:r>
      <w:rPr>
        <w:sz w:val="12"/>
        <w:szCs w:val="12"/>
      </w:rPr>
      <w:fldChar w:fldCharType="separate"/>
    </w:r>
    <w:r w:rsidR="00A44D8C">
      <w:rPr>
        <w:noProof/>
        <w:sz w:val="12"/>
        <w:szCs w:val="12"/>
      </w:rPr>
      <w:t>12</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ED" w:rsidRDefault="008E05ED" w:rsidP="00BF3D90">
      <w:r>
        <w:separator/>
      </w:r>
    </w:p>
  </w:footnote>
  <w:footnote w:type="continuationSeparator" w:id="0">
    <w:p w:rsidR="008E05ED" w:rsidRDefault="008E05ED" w:rsidP="00BF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3D6"/>
    <w:multiLevelType w:val="hybridMultilevel"/>
    <w:tmpl w:val="E2429C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F35F43"/>
    <w:multiLevelType w:val="multilevel"/>
    <w:tmpl w:val="9828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0A64"/>
    <w:multiLevelType w:val="hybridMultilevel"/>
    <w:tmpl w:val="826E4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CA6C8D"/>
    <w:multiLevelType w:val="hybridMultilevel"/>
    <w:tmpl w:val="391E9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9084D"/>
    <w:multiLevelType w:val="multilevel"/>
    <w:tmpl w:val="425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41CC"/>
    <w:multiLevelType w:val="multilevel"/>
    <w:tmpl w:val="FF90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4C3"/>
    <w:multiLevelType w:val="hybridMultilevel"/>
    <w:tmpl w:val="D64848F4"/>
    <w:lvl w:ilvl="0" w:tplc="80FEF842">
      <w:start w:val="1"/>
      <w:numFmt w:val="bullet"/>
      <w:lvlText w:val=""/>
      <w:lvlJc w:val="left"/>
      <w:pPr>
        <w:tabs>
          <w:tab w:val="num" w:pos="2160"/>
        </w:tabs>
        <w:ind w:left="21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80FEF842">
      <w:start w:val="1"/>
      <w:numFmt w:val="bullet"/>
      <w:pStyle w:val="ListePuce2"/>
      <w:lvlText w:val=""/>
      <w:lvlJc w:val="left"/>
      <w:pPr>
        <w:tabs>
          <w:tab w:val="num" w:pos="2160"/>
        </w:tabs>
        <w:ind w:left="2160" w:hanging="360"/>
      </w:pPr>
      <w:rPr>
        <w:rFonts w:ascii="Wingdings" w:hAnsi="Wingdings"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DE196E"/>
    <w:multiLevelType w:val="multilevel"/>
    <w:tmpl w:val="8C04123E"/>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143"/>
        </w:tabs>
        <w:ind w:left="114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575"/>
        </w:tabs>
        <w:ind w:left="1575" w:hanging="1008"/>
      </w:pPr>
    </w:lvl>
    <w:lvl w:ilvl="5">
      <w:start w:val="1"/>
      <w:numFmt w:val="decimal"/>
      <w:pStyle w:val="Titre6"/>
      <w:lvlText w:val="%1.%2.%3.%4.%5.%6"/>
      <w:lvlJc w:val="left"/>
      <w:pPr>
        <w:tabs>
          <w:tab w:val="num" w:pos="1719"/>
        </w:tabs>
        <w:ind w:left="1719" w:hanging="1152"/>
      </w:pPr>
    </w:lvl>
    <w:lvl w:ilvl="6">
      <w:start w:val="1"/>
      <w:numFmt w:val="decimal"/>
      <w:pStyle w:val="Titre7"/>
      <w:lvlText w:val="%1.%2.%3.%4.%5.%6.%7"/>
      <w:lvlJc w:val="left"/>
      <w:pPr>
        <w:tabs>
          <w:tab w:val="num" w:pos="1863"/>
        </w:tabs>
        <w:ind w:left="1863" w:hanging="1296"/>
      </w:pPr>
    </w:lvl>
    <w:lvl w:ilvl="7">
      <w:start w:val="1"/>
      <w:numFmt w:val="decimal"/>
      <w:pStyle w:val="Titre8"/>
      <w:lvlText w:val="%1.%2.%3.%4.%5.%6.%7.%8"/>
      <w:lvlJc w:val="left"/>
      <w:pPr>
        <w:tabs>
          <w:tab w:val="num" w:pos="2007"/>
        </w:tabs>
        <w:ind w:left="2007" w:hanging="1440"/>
      </w:pPr>
    </w:lvl>
    <w:lvl w:ilvl="8">
      <w:start w:val="1"/>
      <w:numFmt w:val="decimal"/>
      <w:pStyle w:val="Titre9"/>
      <w:lvlText w:val="%1.%2.%3.%4.%5.%6.%7.%8.%9"/>
      <w:lvlJc w:val="left"/>
      <w:pPr>
        <w:tabs>
          <w:tab w:val="num" w:pos="2151"/>
        </w:tabs>
        <w:ind w:left="2151" w:hanging="1584"/>
      </w:pPr>
    </w:lvl>
  </w:abstractNum>
  <w:abstractNum w:abstractNumId="8" w15:restartNumberingAfterBreak="0">
    <w:nsid w:val="47D921BF"/>
    <w:multiLevelType w:val="multilevel"/>
    <w:tmpl w:val="AB4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82C10"/>
    <w:multiLevelType w:val="hybridMultilevel"/>
    <w:tmpl w:val="4948AB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145E1F"/>
    <w:multiLevelType w:val="multilevel"/>
    <w:tmpl w:val="144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3532F"/>
    <w:multiLevelType w:val="multilevel"/>
    <w:tmpl w:val="E6F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9518B"/>
    <w:multiLevelType w:val="multilevel"/>
    <w:tmpl w:val="CB6ED5F6"/>
    <w:lvl w:ilvl="0">
      <w:start w:val="1"/>
      <w:numFmt w:val="decimal"/>
      <w:pStyle w:val="TSommaireT1"/>
      <w:lvlText w:val="%1"/>
      <w:lvlJc w:val="left"/>
      <w:pPr>
        <w:tabs>
          <w:tab w:val="num" w:pos="772"/>
        </w:tabs>
        <w:ind w:left="772" w:hanging="432"/>
      </w:pPr>
      <w:rPr>
        <w:rFonts w:hint="default"/>
      </w:rPr>
    </w:lvl>
    <w:lvl w:ilvl="1">
      <w:start w:val="1"/>
      <w:numFmt w:val="decimal"/>
      <w:pStyle w:val="TSommaireT2"/>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13" w15:restartNumberingAfterBreak="0">
    <w:nsid w:val="62186B3B"/>
    <w:multiLevelType w:val="multilevel"/>
    <w:tmpl w:val="0E5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C2775"/>
    <w:multiLevelType w:val="hybridMultilevel"/>
    <w:tmpl w:val="F184E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A94125"/>
    <w:multiLevelType w:val="multilevel"/>
    <w:tmpl w:val="B128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722AF"/>
    <w:multiLevelType w:val="multilevel"/>
    <w:tmpl w:val="BB6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10CAD"/>
    <w:multiLevelType w:val="multilevel"/>
    <w:tmpl w:val="0C0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0304C"/>
    <w:multiLevelType w:val="multilevel"/>
    <w:tmpl w:val="257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01FEF"/>
    <w:multiLevelType w:val="hybridMultilevel"/>
    <w:tmpl w:val="B74676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874BEC"/>
    <w:multiLevelType w:val="multilevel"/>
    <w:tmpl w:val="C64A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105F4"/>
    <w:multiLevelType w:val="hybridMultilevel"/>
    <w:tmpl w:val="30FCB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D267FA"/>
    <w:multiLevelType w:val="hybridMultilevel"/>
    <w:tmpl w:val="592C64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574A54"/>
    <w:multiLevelType w:val="hybridMultilevel"/>
    <w:tmpl w:val="816EF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2"/>
  </w:num>
  <w:num w:numId="14">
    <w:abstractNumId w:val="12"/>
  </w:num>
  <w:num w:numId="15">
    <w:abstractNumId w:val="6"/>
  </w:num>
  <w:num w:numId="16">
    <w:abstractNumId w:val="14"/>
  </w:num>
  <w:num w:numId="17">
    <w:abstractNumId w:val="3"/>
  </w:num>
  <w:num w:numId="18">
    <w:abstractNumId w:val="2"/>
  </w:num>
  <w:num w:numId="19">
    <w:abstractNumId w:val="9"/>
  </w:num>
  <w:num w:numId="20">
    <w:abstractNumId w:val="0"/>
  </w:num>
  <w:num w:numId="21">
    <w:abstractNumId w:val="21"/>
  </w:num>
  <w:num w:numId="22">
    <w:abstractNumId w:val="19"/>
  </w:num>
  <w:num w:numId="23">
    <w:abstractNumId w:val="22"/>
  </w:num>
  <w:num w:numId="24">
    <w:abstractNumId w:val="23"/>
  </w:num>
  <w:num w:numId="25">
    <w:abstractNumId w:val="13"/>
  </w:num>
  <w:num w:numId="26">
    <w:abstractNumId w:val="4"/>
  </w:num>
  <w:num w:numId="27">
    <w:abstractNumId w:val="5"/>
  </w:num>
  <w:num w:numId="28">
    <w:abstractNumId w:val="10"/>
  </w:num>
  <w:num w:numId="29">
    <w:abstractNumId w:val="11"/>
  </w:num>
  <w:num w:numId="30">
    <w:abstractNumId w:val="20"/>
  </w:num>
  <w:num w:numId="31">
    <w:abstractNumId w:val="16"/>
  </w:num>
  <w:num w:numId="32">
    <w:abstractNumId w:val="1"/>
  </w:num>
  <w:num w:numId="33">
    <w:abstractNumId w:val="18"/>
  </w:num>
  <w:num w:numId="34">
    <w:abstractNumId w:val="17"/>
  </w:num>
  <w:num w:numId="35">
    <w:abstractNumId w:val="15"/>
  </w:num>
  <w:num w:numId="3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5C"/>
    <w:rsid w:val="00030834"/>
    <w:rsid w:val="00093370"/>
    <w:rsid w:val="000A7862"/>
    <w:rsid w:val="000B2C62"/>
    <w:rsid w:val="000C7202"/>
    <w:rsid w:val="000C7350"/>
    <w:rsid w:val="000F0300"/>
    <w:rsid w:val="00141552"/>
    <w:rsid w:val="001449A5"/>
    <w:rsid w:val="001F4252"/>
    <w:rsid w:val="00244F6B"/>
    <w:rsid w:val="002519C7"/>
    <w:rsid w:val="002922E9"/>
    <w:rsid w:val="002A5F52"/>
    <w:rsid w:val="002D13B8"/>
    <w:rsid w:val="002E0FD6"/>
    <w:rsid w:val="00326D9B"/>
    <w:rsid w:val="003626F8"/>
    <w:rsid w:val="003E0C12"/>
    <w:rsid w:val="004112DC"/>
    <w:rsid w:val="00446229"/>
    <w:rsid w:val="004469AF"/>
    <w:rsid w:val="0049587F"/>
    <w:rsid w:val="004B68B0"/>
    <w:rsid w:val="00507E40"/>
    <w:rsid w:val="00563FF1"/>
    <w:rsid w:val="005A4F10"/>
    <w:rsid w:val="005B5643"/>
    <w:rsid w:val="005F479B"/>
    <w:rsid w:val="0063711B"/>
    <w:rsid w:val="0064127C"/>
    <w:rsid w:val="0065456B"/>
    <w:rsid w:val="00676B04"/>
    <w:rsid w:val="00694335"/>
    <w:rsid w:val="006A47B1"/>
    <w:rsid w:val="006B5E9E"/>
    <w:rsid w:val="00702866"/>
    <w:rsid w:val="00713248"/>
    <w:rsid w:val="00722D5E"/>
    <w:rsid w:val="007A1563"/>
    <w:rsid w:val="007F219D"/>
    <w:rsid w:val="008230F9"/>
    <w:rsid w:val="0083417C"/>
    <w:rsid w:val="008A141D"/>
    <w:rsid w:val="008B487F"/>
    <w:rsid w:val="008D301A"/>
    <w:rsid w:val="008D74CE"/>
    <w:rsid w:val="008E05ED"/>
    <w:rsid w:val="008E434D"/>
    <w:rsid w:val="00917AC4"/>
    <w:rsid w:val="009545C2"/>
    <w:rsid w:val="00A44D8C"/>
    <w:rsid w:val="00A63B13"/>
    <w:rsid w:val="00AB6A67"/>
    <w:rsid w:val="00AF1A0D"/>
    <w:rsid w:val="00BA4AD6"/>
    <w:rsid w:val="00BB4F57"/>
    <w:rsid w:val="00BD1114"/>
    <w:rsid w:val="00BF3D90"/>
    <w:rsid w:val="00BF504F"/>
    <w:rsid w:val="00C03639"/>
    <w:rsid w:val="00C342AF"/>
    <w:rsid w:val="00C737E4"/>
    <w:rsid w:val="00D03B2F"/>
    <w:rsid w:val="00D36BDE"/>
    <w:rsid w:val="00D75F73"/>
    <w:rsid w:val="00DF7C1E"/>
    <w:rsid w:val="00E006C9"/>
    <w:rsid w:val="00E00A8B"/>
    <w:rsid w:val="00E632C1"/>
    <w:rsid w:val="00E63F4E"/>
    <w:rsid w:val="00E81E14"/>
    <w:rsid w:val="00E8343A"/>
    <w:rsid w:val="00E864F0"/>
    <w:rsid w:val="00F567A4"/>
    <w:rsid w:val="00F740CD"/>
    <w:rsid w:val="00FF6B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BAB59"/>
  <w15:chartTrackingRefBased/>
  <w15:docId w15:val="{F16AD117-5FCF-4C39-B9E2-2B4FF0DE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6F8"/>
    <w:pPr>
      <w:spacing w:line="259" w:lineRule="auto"/>
      <w:ind w:firstLine="0"/>
      <w:contextualSpacing/>
    </w:pPr>
    <w:rPr>
      <w:rFonts w:ascii="Arial" w:hAnsi="Arial"/>
      <w:sz w:val="20"/>
    </w:rPr>
  </w:style>
  <w:style w:type="paragraph" w:styleId="Titre1">
    <w:name w:val="heading 1"/>
    <w:basedOn w:val="Normal"/>
    <w:next w:val="Normal"/>
    <w:link w:val="Titre1Car"/>
    <w:autoRedefine/>
    <w:qFormat/>
    <w:rsid w:val="000F0300"/>
    <w:pPr>
      <w:keepNext/>
      <w:numPr>
        <w:numId w:val="12"/>
      </w:numPr>
      <w:pBdr>
        <w:top w:val="single" w:sz="12" w:space="6" w:color="353A90"/>
      </w:pBdr>
      <w:tabs>
        <w:tab w:val="left" w:pos="907"/>
      </w:tabs>
      <w:overflowPunct w:val="0"/>
      <w:autoSpaceDE w:val="0"/>
      <w:autoSpaceDN w:val="0"/>
      <w:adjustRightInd w:val="0"/>
      <w:spacing w:before="400"/>
      <w:textAlignment w:val="baseline"/>
      <w:outlineLvl w:val="0"/>
    </w:pPr>
    <w:rPr>
      <w:rFonts w:ascii="Arial Narrow" w:hAnsi="Arial Narrow"/>
      <w:b/>
      <w:bCs/>
      <w:snapToGrid w:val="0"/>
      <w:color w:val="353A90"/>
      <w:sz w:val="48"/>
    </w:rPr>
  </w:style>
  <w:style w:type="paragraph" w:styleId="Titre2">
    <w:name w:val="heading 2"/>
    <w:next w:val="Normal"/>
    <w:link w:val="Titre2Car"/>
    <w:autoRedefine/>
    <w:qFormat/>
    <w:rsid w:val="000F0300"/>
    <w:pPr>
      <w:numPr>
        <w:ilvl w:val="1"/>
        <w:numId w:val="12"/>
      </w:numPr>
      <w:pBdr>
        <w:top w:val="single" w:sz="6" w:space="5" w:color="353A90"/>
      </w:pBdr>
      <w:tabs>
        <w:tab w:val="left" w:pos="1644"/>
      </w:tabs>
      <w:spacing w:before="340" w:after="160"/>
      <w:outlineLvl w:val="1"/>
    </w:pPr>
    <w:rPr>
      <w:rFonts w:ascii="Arial Narrow" w:hAnsi="Arial Narrow"/>
      <w:b/>
      <w:color w:val="353A90"/>
      <w:spacing w:val="20"/>
      <w:sz w:val="40"/>
      <w:lang w:val="en-US" w:eastAsia="fr-FR"/>
    </w:rPr>
  </w:style>
  <w:style w:type="paragraph" w:styleId="Titre3">
    <w:name w:val="heading 3"/>
    <w:basedOn w:val="Normal"/>
    <w:next w:val="Normal"/>
    <w:link w:val="Titre3Car"/>
    <w:autoRedefine/>
    <w:qFormat/>
    <w:rsid w:val="000F0300"/>
    <w:pPr>
      <w:numPr>
        <w:ilvl w:val="2"/>
        <w:numId w:val="12"/>
      </w:numPr>
      <w:tabs>
        <w:tab w:val="left" w:pos="2268"/>
      </w:tabs>
      <w:overflowPunct w:val="0"/>
      <w:autoSpaceDE w:val="0"/>
      <w:autoSpaceDN w:val="0"/>
      <w:adjustRightInd w:val="0"/>
      <w:spacing w:before="280" w:after="120"/>
      <w:textAlignment w:val="baseline"/>
      <w:outlineLvl w:val="2"/>
    </w:pPr>
    <w:rPr>
      <w:rFonts w:ascii="Arial Narrow" w:hAnsi="Arial Narrow"/>
      <w:b/>
      <w:bCs/>
      <w:snapToGrid w:val="0"/>
      <w:color w:val="353A90"/>
      <w:spacing w:val="20"/>
      <w:sz w:val="32"/>
    </w:rPr>
  </w:style>
  <w:style w:type="paragraph" w:styleId="Titre4">
    <w:name w:val="heading 4"/>
    <w:basedOn w:val="Normal"/>
    <w:next w:val="Normal"/>
    <w:link w:val="Titre4Car"/>
    <w:autoRedefine/>
    <w:qFormat/>
    <w:rsid w:val="000F0300"/>
    <w:pPr>
      <w:numPr>
        <w:ilvl w:val="3"/>
        <w:numId w:val="12"/>
      </w:numPr>
      <w:tabs>
        <w:tab w:val="clear" w:pos="864"/>
        <w:tab w:val="num" w:pos="1431"/>
        <w:tab w:val="left" w:pos="3060"/>
      </w:tabs>
      <w:spacing w:before="120" w:after="240"/>
      <w:ind w:left="1431"/>
      <w:outlineLvl w:val="3"/>
    </w:pPr>
    <w:rPr>
      <w:rFonts w:ascii="Arial Narrow" w:hAnsi="Arial Narrow"/>
      <w:b/>
      <w:color w:val="353690"/>
      <w:spacing w:val="26"/>
      <w:sz w:val="26"/>
    </w:rPr>
  </w:style>
  <w:style w:type="paragraph" w:styleId="Titre5">
    <w:name w:val="heading 5"/>
    <w:basedOn w:val="Normal"/>
    <w:next w:val="Normal"/>
    <w:link w:val="Titre5Car"/>
    <w:autoRedefine/>
    <w:qFormat/>
    <w:rsid w:val="000F0300"/>
    <w:pPr>
      <w:keepNext/>
      <w:numPr>
        <w:ilvl w:val="4"/>
        <w:numId w:val="12"/>
      </w:numPr>
      <w:spacing w:before="120" w:after="240"/>
      <w:outlineLvl w:val="4"/>
    </w:pPr>
    <w:rPr>
      <w:b/>
      <w:bCs/>
      <w:color w:val="353690"/>
      <w:spacing w:val="26"/>
    </w:rPr>
  </w:style>
  <w:style w:type="paragraph" w:styleId="Titre6">
    <w:name w:val="heading 6"/>
    <w:next w:val="Normal"/>
    <w:link w:val="Titre6Car"/>
    <w:autoRedefine/>
    <w:qFormat/>
    <w:rsid w:val="000F0300"/>
    <w:pPr>
      <w:keepNext/>
      <w:numPr>
        <w:ilvl w:val="5"/>
        <w:numId w:val="12"/>
      </w:numPr>
      <w:outlineLvl w:val="5"/>
    </w:pPr>
    <w:rPr>
      <w:rFonts w:ascii="Arial" w:hAnsi="Arial"/>
      <w:color w:val="353690"/>
      <w:lang w:val="en-US" w:eastAsia="fr-FR"/>
    </w:rPr>
  </w:style>
  <w:style w:type="paragraph" w:styleId="Titre7">
    <w:name w:val="heading 7"/>
    <w:basedOn w:val="Normal"/>
    <w:next w:val="Normal"/>
    <w:link w:val="Titre7Car"/>
    <w:qFormat/>
    <w:rsid w:val="000F0300"/>
    <w:pPr>
      <w:numPr>
        <w:ilvl w:val="6"/>
        <w:numId w:val="12"/>
      </w:numPr>
      <w:spacing w:before="240" w:after="60"/>
      <w:outlineLvl w:val="6"/>
    </w:pPr>
  </w:style>
  <w:style w:type="paragraph" w:styleId="Titre8">
    <w:name w:val="heading 8"/>
    <w:next w:val="Normal"/>
    <w:link w:val="Titre8Car"/>
    <w:qFormat/>
    <w:rsid w:val="000F0300"/>
    <w:pPr>
      <w:numPr>
        <w:ilvl w:val="7"/>
        <w:numId w:val="12"/>
      </w:numPr>
      <w:spacing w:before="240" w:after="60"/>
      <w:outlineLvl w:val="7"/>
    </w:pPr>
    <w:rPr>
      <w:rFonts w:ascii="Arial" w:hAnsi="Arial"/>
      <w:iCs/>
      <w:lang w:val="en-US" w:eastAsia="fr-FR"/>
    </w:rPr>
  </w:style>
  <w:style w:type="paragraph" w:styleId="Titre9">
    <w:name w:val="heading 9"/>
    <w:next w:val="Normal"/>
    <w:link w:val="Titre9Car"/>
    <w:qFormat/>
    <w:rsid w:val="000F0300"/>
    <w:pPr>
      <w:numPr>
        <w:ilvl w:val="8"/>
        <w:numId w:val="12"/>
      </w:numPr>
      <w:outlineLvl w:val="8"/>
    </w:pPr>
    <w:rPr>
      <w:rFonts w:ascii="Arial" w:hAnsi="Arial" w:cs="Arial"/>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300"/>
    <w:rPr>
      <w:rFonts w:ascii="Arial Narrow" w:hAnsi="Arial Narrow" w:cs="Arial"/>
      <w:b/>
      <w:bCs/>
      <w:snapToGrid w:val="0"/>
      <w:color w:val="353A90"/>
      <w:sz w:val="48"/>
      <w:szCs w:val="24"/>
      <w:lang w:eastAsia="fr-FR"/>
    </w:rPr>
  </w:style>
  <w:style w:type="character" w:customStyle="1" w:styleId="Titre2Car">
    <w:name w:val="Titre 2 Car"/>
    <w:basedOn w:val="Policepardfaut"/>
    <w:link w:val="Titre2"/>
    <w:rsid w:val="000F0300"/>
    <w:rPr>
      <w:rFonts w:ascii="Arial Narrow" w:hAnsi="Arial Narrow"/>
      <w:b/>
      <w:color w:val="353A90"/>
      <w:spacing w:val="20"/>
      <w:sz w:val="40"/>
      <w:lang w:val="en-US" w:eastAsia="fr-FR"/>
    </w:rPr>
  </w:style>
  <w:style w:type="character" w:customStyle="1" w:styleId="Titre3Car">
    <w:name w:val="Titre 3 Car"/>
    <w:basedOn w:val="Policepardfaut"/>
    <w:link w:val="Titre3"/>
    <w:rsid w:val="000F0300"/>
    <w:rPr>
      <w:rFonts w:ascii="Arial Narrow" w:hAnsi="Arial Narrow" w:cs="Arial"/>
      <w:b/>
      <w:bCs/>
      <w:snapToGrid w:val="0"/>
      <w:color w:val="353A90"/>
      <w:spacing w:val="20"/>
      <w:sz w:val="32"/>
      <w:szCs w:val="24"/>
      <w:lang w:eastAsia="fr-FR"/>
    </w:rPr>
  </w:style>
  <w:style w:type="character" w:customStyle="1" w:styleId="Titre4Car">
    <w:name w:val="Titre 4 Car"/>
    <w:basedOn w:val="Policepardfaut"/>
    <w:link w:val="Titre4"/>
    <w:rsid w:val="000F0300"/>
    <w:rPr>
      <w:rFonts w:ascii="Arial Narrow" w:hAnsi="Arial Narrow" w:cs="Arial"/>
      <w:b/>
      <w:color w:val="353690"/>
      <w:spacing w:val="26"/>
      <w:sz w:val="26"/>
      <w:szCs w:val="24"/>
      <w:lang w:eastAsia="fr-FR"/>
    </w:rPr>
  </w:style>
  <w:style w:type="character" w:customStyle="1" w:styleId="Titre5Car">
    <w:name w:val="Titre 5 Car"/>
    <w:basedOn w:val="Policepardfaut"/>
    <w:link w:val="Titre5"/>
    <w:rsid w:val="000F0300"/>
    <w:rPr>
      <w:rFonts w:ascii="Arial" w:hAnsi="Arial" w:cs="Arial"/>
      <w:b/>
      <w:bCs/>
      <w:color w:val="353690"/>
      <w:spacing w:val="26"/>
      <w:sz w:val="20"/>
      <w:szCs w:val="24"/>
      <w:lang w:eastAsia="fr-FR"/>
    </w:rPr>
  </w:style>
  <w:style w:type="character" w:customStyle="1" w:styleId="Titre6Car">
    <w:name w:val="Titre 6 Car"/>
    <w:basedOn w:val="Policepardfaut"/>
    <w:link w:val="Titre6"/>
    <w:rsid w:val="000F0300"/>
    <w:rPr>
      <w:rFonts w:ascii="Arial" w:hAnsi="Arial"/>
      <w:color w:val="353690"/>
      <w:lang w:val="en-US" w:eastAsia="fr-FR"/>
    </w:rPr>
  </w:style>
  <w:style w:type="character" w:customStyle="1" w:styleId="Titre7Car">
    <w:name w:val="Titre 7 Car"/>
    <w:basedOn w:val="Policepardfaut"/>
    <w:link w:val="Titre7"/>
    <w:rsid w:val="000F0300"/>
    <w:rPr>
      <w:rFonts w:ascii="Arial" w:hAnsi="Arial" w:cs="Arial"/>
      <w:sz w:val="20"/>
      <w:szCs w:val="24"/>
      <w:lang w:eastAsia="fr-FR"/>
    </w:rPr>
  </w:style>
  <w:style w:type="character" w:customStyle="1" w:styleId="Titre8Car">
    <w:name w:val="Titre 8 Car"/>
    <w:basedOn w:val="Policepardfaut"/>
    <w:link w:val="Titre8"/>
    <w:rsid w:val="000F0300"/>
    <w:rPr>
      <w:rFonts w:ascii="Arial" w:hAnsi="Arial"/>
      <w:iCs/>
      <w:lang w:val="en-US" w:eastAsia="fr-FR"/>
    </w:rPr>
  </w:style>
  <w:style w:type="character" w:customStyle="1" w:styleId="Titre9Car">
    <w:name w:val="Titre 9 Car"/>
    <w:basedOn w:val="Policepardfaut"/>
    <w:link w:val="Titre9"/>
    <w:rsid w:val="000F0300"/>
    <w:rPr>
      <w:rFonts w:ascii="Arial" w:hAnsi="Arial" w:cs="Arial"/>
      <w:lang w:val="en-US" w:eastAsia="fr-FR"/>
    </w:rPr>
  </w:style>
  <w:style w:type="paragraph" w:styleId="TM1">
    <w:name w:val="toc 1"/>
    <w:basedOn w:val="Normal"/>
    <w:next w:val="Normal"/>
    <w:autoRedefine/>
    <w:uiPriority w:val="39"/>
    <w:rsid w:val="000F0300"/>
    <w:pPr>
      <w:tabs>
        <w:tab w:val="left" w:pos="800"/>
        <w:tab w:val="right" w:leader="dot" w:pos="9900"/>
      </w:tabs>
      <w:spacing w:before="240" w:after="120"/>
      <w:ind w:right="-518"/>
    </w:pPr>
    <w:rPr>
      <w:b/>
      <w:bCs/>
      <w:caps/>
      <w:noProof/>
      <w:color w:val="1F497D" w:themeColor="text2"/>
      <w:sz w:val="28"/>
      <w:szCs w:val="44"/>
    </w:rPr>
  </w:style>
  <w:style w:type="paragraph" w:styleId="TM2">
    <w:name w:val="toc 2"/>
    <w:basedOn w:val="Normal"/>
    <w:next w:val="Normal"/>
    <w:autoRedefine/>
    <w:uiPriority w:val="39"/>
    <w:rsid w:val="000F0300"/>
    <w:pPr>
      <w:spacing w:before="320"/>
      <w:ind w:left="198"/>
    </w:pPr>
    <w:rPr>
      <w:b/>
      <w:smallCaps/>
      <w:color w:val="1F497D" w:themeColor="text2"/>
      <w:sz w:val="24"/>
    </w:rPr>
  </w:style>
  <w:style w:type="paragraph" w:styleId="TM3">
    <w:name w:val="toc 3"/>
    <w:basedOn w:val="Normal"/>
    <w:next w:val="Normal"/>
    <w:autoRedefine/>
    <w:uiPriority w:val="39"/>
    <w:rsid w:val="000F0300"/>
    <w:pPr>
      <w:spacing w:before="200" w:after="160"/>
      <w:ind w:left="403"/>
    </w:pPr>
    <w:rPr>
      <w:b/>
      <w:iCs/>
      <w:color w:val="1F497D" w:themeColor="text2"/>
    </w:rPr>
  </w:style>
  <w:style w:type="paragraph" w:styleId="TM4">
    <w:name w:val="toc 4"/>
    <w:basedOn w:val="Normal"/>
    <w:next w:val="Normal"/>
    <w:autoRedefine/>
    <w:uiPriority w:val="39"/>
    <w:rsid w:val="000F0300"/>
    <w:pPr>
      <w:spacing w:before="60" w:after="60"/>
      <w:ind w:left="601"/>
    </w:pPr>
    <w:rPr>
      <w:color w:val="1F497D" w:themeColor="text2"/>
      <w:szCs w:val="21"/>
    </w:rPr>
  </w:style>
  <w:style w:type="paragraph" w:styleId="TM5">
    <w:name w:val="toc 5"/>
    <w:basedOn w:val="Normal"/>
    <w:next w:val="Normal"/>
    <w:autoRedefine/>
    <w:uiPriority w:val="39"/>
    <w:rsid w:val="000F0300"/>
    <w:pPr>
      <w:ind w:left="800"/>
    </w:pPr>
    <w:rPr>
      <w:color w:val="1F497D" w:themeColor="text2"/>
      <w:sz w:val="16"/>
      <w:szCs w:val="21"/>
    </w:rPr>
  </w:style>
  <w:style w:type="paragraph" w:styleId="TM6">
    <w:name w:val="toc 6"/>
    <w:basedOn w:val="Normal"/>
    <w:next w:val="Normal"/>
    <w:autoRedefine/>
    <w:uiPriority w:val="39"/>
    <w:rsid w:val="000F0300"/>
    <w:pPr>
      <w:ind w:left="1000"/>
    </w:pPr>
    <w:rPr>
      <w:szCs w:val="21"/>
    </w:rPr>
  </w:style>
  <w:style w:type="paragraph" w:styleId="TM7">
    <w:name w:val="toc 7"/>
    <w:basedOn w:val="Normal"/>
    <w:next w:val="Normal"/>
    <w:autoRedefine/>
    <w:uiPriority w:val="39"/>
    <w:unhideWhenUsed/>
    <w:rsid w:val="000F0300"/>
    <w:pPr>
      <w:spacing w:after="100"/>
      <w:ind w:left="1320"/>
    </w:pPr>
    <w:rPr>
      <w:rFonts w:eastAsiaTheme="minorEastAsia"/>
    </w:rPr>
  </w:style>
  <w:style w:type="paragraph" w:styleId="TM8">
    <w:name w:val="toc 8"/>
    <w:basedOn w:val="Normal"/>
    <w:next w:val="Normal"/>
    <w:autoRedefine/>
    <w:uiPriority w:val="39"/>
    <w:unhideWhenUsed/>
    <w:rsid w:val="000F0300"/>
    <w:pPr>
      <w:spacing w:after="100"/>
      <w:ind w:left="1540"/>
    </w:pPr>
    <w:rPr>
      <w:rFonts w:eastAsiaTheme="minorEastAsia"/>
    </w:rPr>
  </w:style>
  <w:style w:type="paragraph" w:styleId="TM9">
    <w:name w:val="toc 9"/>
    <w:basedOn w:val="Normal"/>
    <w:next w:val="Normal"/>
    <w:autoRedefine/>
    <w:uiPriority w:val="39"/>
    <w:unhideWhenUsed/>
    <w:rsid w:val="000F0300"/>
    <w:pPr>
      <w:spacing w:after="100"/>
      <w:ind w:left="1760"/>
    </w:pPr>
    <w:rPr>
      <w:rFonts w:eastAsiaTheme="minorEastAsia"/>
    </w:rPr>
  </w:style>
  <w:style w:type="paragraph" w:customStyle="1" w:styleId="TSommaireT1">
    <w:name w:val="TSommaireT1"/>
    <w:basedOn w:val="Normal"/>
    <w:rsid w:val="000F0300"/>
    <w:pPr>
      <w:numPr>
        <w:numId w:val="14"/>
      </w:numPr>
      <w:tabs>
        <w:tab w:val="left" w:pos="680"/>
        <w:tab w:val="right" w:leader="dot" w:pos="3856"/>
      </w:tabs>
      <w:spacing w:before="120" w:after="80"/>
    </w:pPr>
    <w:rPr>
      <w:b/>
    </w:rPr>
  </w:style>
  <w:style w:type="paragraph" w:customStyle="1" w:styleId="TSommaireT2">
    <w:name w:val="TSommaireT2"/>
    <w:basedOn w:val="Normal"/>
    <w:rsid w:val="000F0300"/>
    <w:pPr>
      <w:numPr>
        <w:ilvl w:val="1"/>
        <w:numId w:val="14"/>
      </w:numPr>
      <w:tabs>
        <w:tab w:val="left" w:pos="680"/>
        <w:tab w:val="right" w:leader="dot" w:pos="3856"/>
      </w:tabs>
      <w:spacing w:before="40"/>
    </w:pPr>
  </w:style>
  <w:style w:type="paragraph" w:customStyle="1" w:styleId="ListePuce2">
    <w:name w:val="ListePuce2"/>
    <w:basedOn w:val="Normal"/>
    <w:rsid w:val="000F0300"/>
    <w:pPr>
      <w:numPr>
        <w:ilvl w:val="2"/>
        <w:numId w:val="15"/>
      </w:numPr>
      <w:tabs>
        <w:tab w:val="left" w:pos="284"/>
      </w:tabs>
    </w:pPr>
  </w:style>
  <w:style w:type="paragraph" w:styleId="En-tte">
    <w:name w:val="header"/>
    <w:basedOn w:val="Normal"/>
    <w:link w:val="En-tteCar"/>
    <w:uiPriority w:val="99"/>
    <w:unhideWhenUsed/>
    <w:rsid w:val="000F0300"/>
    <w:pPr>
      <w:tabs>
        <w:tab w:val="center" w:pos="4536"/>
        <w:tab w:val="right" w:pos="9072"/>
      </w:tabs>
    </w:pPr>
  </w:style>
  <w:style w:type="character" w:customStyle="1" w:styleId="En-tteCar">
    <w:name w:val="En-tête Car"/>
    <w:basedOn w:val="Policepardfaut"/>
    <w:link w:val="En-tte"/>
    <w:uiPriority w:val="99"/>
    <w:rsid w:val="000F0300"/>
    <w:rPr>
      <w:rFonts w:ascii="Arial" w:hAnsi="Arial" w:cs="Arial"/>
      <w:sz w:val="20"/>
      <w:szCs w:val="24"/>
      <w:lang w:eastAsia="fr-FR"/>
    </w:rPr>
  </w:style>
  <w:style w:type="paragraph" w:styleId="Pieddepage">
    <w:name w:val="footer"/>
    <w:basedOn w:val="Normal"/>
    <w:link w:val="PieddepageCar"/>
    <w:uiPriority w:val="99"/>
    <w:unhideWhenUsed/>
    <w:rsid w:val="000F0300"/>
    <w:pPr>
      <w:tabs>
        <w:tab w:val="center" w:pos="4536"/>
        <w:tab w:val="right" w:pos="9072"/>
      </w:tabs>
    </w:pPr>
  </w:style>
  <w:style w:type="character" w:customStyle="1" w:styleId="PieddepageCar">
    <w:name w:val="Pied de page Car"/>
    <w:basedOn w:val="Policepardfaut"/>
    <w:link w:val="Pieddepage"/>
    <w:uiPriority w:val="99"/>
    <w:rsid w:val="000F0300"/>
    <w:rPr>
      <w:rFonts w:ascii="Arial" w:hAnsi="Arial" w:cs="Arial"/>
      <w:sz w:val="20"/>
      <w:szCs w:val="24"/>
      <w:lang w:eastAsia="fr-FR"/>
    </w:rPr>
  </w:style>
  <w:style w:type="character" w:styleId="Numrodepage">
    <w:name w:val="page number"/>
    <w:basedOn w:val="Policepardfaut"/>
    <w:uiPriority w:val="99"/>
    <w:semiHidden/>
    <w:unhideWhenUsed/>
    <w:rsid w:val="000F0300"/>
  </w:style>
  <w:style w:type="character" w:styleId="Lienhypertexte">
    <w:name w:val="Hyperlink"/>
    <w:basedOn w:val="Policepardfaut"/>
    <w:uiPriority w:val="99"/>
    <w:unhideWhenUsed/>
    <w:rsid w:val="000F0300"/>
    <w:rPr>
      <w:color w:val="0000FF" w:themeColor="hyperlink"/>
      <w:u w:val="single"/>
    </w:rPr>
  </w:style>
  <w:style w:type="character" w:styleId="Lienhypertextesuivivisit">
    <w:name w:val="FollowedHyperlink"/>
    <w:basedOn w:val="Policepardfaut"/>
    <w:uiPriority w:val="99"/>
    <w:semiHidden/>
    <w:unhideWhenUsed/>
    <w:rsid w:val="000F0300"/>
    <w:rPr>
      <w:color w:val="800080" w:themeColor="followedHyperlink"/>
      <w:u w:val="single"/>
    </w:rPr>
  </w:style>
  <w:style w:type="character" w:styleId="lev">
    <w:name w:val="Strong"/>
    <w:basedOn w:val="Policepardfaut"/>
    <w:uiPriority w:val="22"/>
    <w:qFormat/>
    <w:rsid w:val="000F0300"/>
    <w:rPr>
      <w:b/>
      <w:bCs/>
    </w:rPr>
  </w:style>
  <w:style w:type="paragraph" w:styleId="Textedebulles">
    <w:name w:val="Balloon Text"/>
    <w:basedOn w:val="Normal"/>
    <w:link w:val="TextedebullesCar"/>
    <w:uiPriority w:val="99"/>
    <w:semiHidden/>
    <w:unhideWhenUsed/>
    <w:rsid w:val="000F0300"/>
    <w:rPr>
      <w:rFonts w:ascii="Tahoma" w:hAnsi="Tahoma" w:cs="Tahoma"/>
      <w:sz w:val="16"/>
      <w:szCs w:val="16"/>
    </w:rPr>
  </w:style>
  <w:style w:type="character" w:customStyle="1" w:styleId="TextedebullesCar">
    <w:name w:val="Texte de bulles Car"/>
    <w:basedOn w:val="Policepardfaut"/>
    <w:link w:val="Textedebulles"/>
    <w:uiPriority w:val="99"/>
    <w:semiHidden/>
    <w:rsid w:val="000F0300"/>
    <w:rPr>
      <w:rFonts w:ascii="Tahoma" w:hAnsi="Tahoma" w:cs="Tahoma"/>
      <w:sz w:val="16"/>
      <w:szCs w:val="16"/>
      <w:lang w:eastAsia="fr-FR"/>
    </w:rPr>
  </w:style>
  <w:style w:type="table" w:styleId="Grilledutableau">
    <w:name w:val="Table Grid"/>
    <w:basedOn w:val="TableauNormal"/>
    <w:uiPriority w:val="59"/>
    <w:rsid w:val="000F0300"/>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next w:val="Titre3"/>
    <w:link w:val="Titre2Car0"/>
    <w:qFormat/>
    <w:rsid w:val="000F0300"/>
    <w:pPr>
      <w:spacing w:before="360" w:after="360"/>
      <w:ind w:left="1440" w:hanging="360"/>
      <w:outlineLvl w:val="1"/>
    </w:pPr>
    <w:rPr>
      <w:i/>
      <w:color w:val="0070C0"/>
      <w:sz w:val="28"/>
      <w:szCs w:val="28"/>
      <w:lang w:val="en-US"/>
    </w:rPr>
  </w:style>
  <w:style w:type="character" w:customStyle="1" w:styleId="Titre2Car0">
    <w:name w:val="Titre2 Car"/>
    <w:basedOn w:val="Policepardfaut"/>
    <w:link w:val="Titre20"/>
    <w:locked/>
    <w:rsid w:val="000F0300"/>
    <w:rPr>
      <w:rFonts w:ascii="Arial" w:eastAsiaTheme="minorHAnsi" w:hAnsi="Arial" w:cs="Arial"/>
      <w:i/>
      <w:color w:val="0070C0"/>
      <w:sz w:val="28"/>
      <w:szCs w:val="28"/>
      <w:lang w:val="en-US" w:eastAsia="fr-FR"/>
    </w:rPr>
  </w:style>
  <w:style w:type="paragraph" w:customStyle="1" w:styleId="Titre50">
    <w:name w:val="Titre5"/>
    <w:basedOn w:val="Titre4"/>
    <w:qFormat/>
    <w:rsid w:val="000F0300"/>
    <w:pPr>
      <w:keepNext/>
      <w:numPr>
        <w:ilvl w:val="0"/>
        <w:numId w:val="0"/>
      </w:numPr>
      <w:tabs>
        <w:tab w:val="clear" w:pos="3060"/>
      </w:tabs>
      <w:spacing w:before="238" w:after="119"/>
    </w:pPr>
    <w:rPr>
      <w:rFonts w:ascii="Lucida Sans" w:hAnsi="Lucida Sans"/>
      <w:color w:val="0070C0"/>
      <w:spacing w:val="0"/>
      <w:lang w:eastAsia="zh-CN"/>
    </w:rPr>
  </w:style>
  <w:style w:type="paragraph" w:styleId="Notedebasdepage">
    <w:name w:val="footnote text"/>
    <w:basedOn w:val="Normal"/>
    <w:link w:val="NotedebasdepageCar"/>
    <w:uiPriority w:val="99"/>
    <w:semiHidden/>
    <w:unhideWhenUsed/>
    <w:rsid w:val="000F0300"/>
    <w:rPr>
      <w:szCs w:val="20"/>
    </w:rPr>
  </w:style>
  <w:style w:type="character" w:customStyle="1" w:styleId="NotedebasdepageCar">
    <w:name w:val="Note de bas de page Car"/>
    <w:basedOn w:val="Policepardfaut"/>
    <w:link w:val="Notedebasdepage"/>
    <w:uiPriority w:val="99"/>
    <w:semiHidden/>
    <w:rsid w:val="000F0300"/>
    <w:rPr>
      <w:rFonts w:ascii="Arial" w:hAnsi="Arial" w:cs="Arial"/>
      <w:sz w:val="20"/>
      <w:szCs w:val="20"/>
      <w:lang w:eastAsia="fr-FR"/>
    </w:rPr>
  </w:style>
  <w:style w:type="character" w:styleId="Appelnotedebasdep">
    <w:name w:val="footnote reference"/>
    <w:basedOn w:val="Policepardfaut"/>
    <w:uiPriority w:val="99"/>
    <w:semiHidden/>
    <w:unhideWhenUsed/>
    <w:rsid w:val="000F0300"/>
    <w:rPr>
      <w:vertAlign w:val="superscript"/>
    </w:rPr>
  </w:style>
  <w:style w:type="paragraph" w:styleId="Corpsdetexte">
    <w:name w:val="Body Text"/>
    <w:basedOn w:val="Normal"/>
    <w:link w:val="CorpsdetexteCar"/>
    <w:uiPriority w:val="99"/>
    <w:semiHidden/>
    <w:unhideWhenUsed/>
    <w:rsid w:val="000F0300"/>
    <w:pPr>
      <w:spacing w:after="120"/>
    </w:pPr>
    <w:rPr>
      <w:lang w:val="en-US"/>
    </w:rPr>
  </w:style>
  <w:style w:type="character" w:customStyle="1" w:styleId="CorpsdetexteCar">
    <w:name w:val="Corps de texte Car"/>
    <w:basedOn w:val="Policepardfaut"/>
    <w:link w:val="Corpsdetexte"/>
    <w:uiPriority w:val="99"/>
    <w:semiHidden/>
    <w:rsid w:val="000F0300"/>
    <w:rPr>
      <w:rFonts w:ascii="Arial" w:eastAsiaTheme="minorHAnsi" w:hAnsi="Arial" w:cs="Arial"/>
      <w:sz w:val="20"/>
      <w:szCs w:val="24"/>
      <w:lang w:val="en-US" w:eastAsia="fr-FR"/>
    </w:rPr>
  </w:style>
  <w:style w:type="paragraph" w:styleId="Paragraphedeliste">
    <w:name w:val="List Paragraph"/>
    <w:basedOn w:val="Normal"/>
    <w:uiPriority w:val="34"/>
    <w:qFormat/>
    <w:rsid w:val="000F0300"/>
    <w:pPr>
      <w:ind w:left="720"/>
    </w:pPr>
  </w:style>
  <w:style w:type="paragraph" w:styleId="En-ttedetabledesmatires">
    <w:name w:val="TOC Heading"/>
    <w:basedOn w:val="Titre1"/>
    <w:next w:val="Normal"/>
    <w:uiPriority w:val="39"/>
    <w:unhideWhenUsed/>
    <w:qFormat/>
    <w:rsid w:val="000F0300"/>
    <w:pPr>
      <w:keepLines/>
      <w:numPr>
        <w:numId w:val="0"/>
      </w:numPr>
      <w:tabs>
        <w:tab w:val="clear" w:pos="907"/>
      </w:tabs>
      <w:overflowPunct/>
      <w:autoSpaceDE/>
      <w:autoSpaceDN/>
      <w:adjustRightInd/>
      <w:spacing w:before="480"/>
      <w:textAlignment w:val="auto"/>
      <w:outlineLvl w:val="9"/>
    </w:pPr>
    <w:rPr>
      <w:rFonts w:asciiTheme="majorHAnsi" w:eastAsiaTheme="majorEastAsia" w:hAnsiTheme="majorHAnsi" w:cstheme="majorBidi"/>
      <w:snapToGrid/>
      <w:color w:val="365F91" w:themeColor="accent1" w:themeShade="BF"/>
      <w:sz w:val="28"/>
      <w:szCs w:val="28"/>
    </w:rPr>
  </w:style>
  <w:style w:type="paragraph" w:styleId="NormalWeb">
    <w:name w:val="Normal (Web)"/>
    <w:basedOn w:val="Normal"/>
    <w:uiPriority w:val="99"/>
    <w:unhideWhenUsed/>
    <w:rsid w:val="004469AF"/>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
    <w:name w:val="western"/>
    <w:basedOn w:val="Normal"/>
    <w:rsid w:val="004469AF"/>
    <w:pPr>
      <w:spacing w:before="100" w:beforeAutospacing="1" w:after="119" w:line="240" w:lineRule="auto"/>
    </w:pPr>
    <w:rPr>
      <w:rFonts w:eastAsia="Times New Roman" w:cs="Arial"/>
      <w:sz w:val="24"/>
      <w:szCs w:val="24"/>
      <w:lang w:eastAsia="fr-FR"/>
    </w:rPr>
  </w:style>
  <w:style w:type="character" w:customStyle="1" w:styleId="motcle">
    <w:name w:val="motcle"/>
    <w:basedOn w:val="Policepardfaut"/>
    <w:rsid w:val="0064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6422">
      <w:bodyDiv w:val="1"/>
      <w:marLeft w:val="0"/>
      <w:marRight w:val="0"/>
      <w:marTop w:val="0"/>
      <w:marBottom w:val="0"/>
      <w:divBdr>
        <w:top w:val="none" w:sz="0" w:space="0" w:color="auto"/>
        <w:left w:val="none" w:sz="0" w:space="0" w:color="auto"/>
        <w:bottom w:val="none" w:sz="0" w:space="0" w:color="auto"/>
        <w:right w:val="none" w:sz="0" w:space="0" w:color="auto"/>
      </w:divBdr>
      <w:divsChild>
        <w:div w:id="2064674699">
          <w:marLeft w:val="0"/>
          <w:marRight w:val="0"/>
          <w:marTop w:val="0"/>
          <w:marBottom w:val="0"/>
          <w:divBdr>
            <w:top w:val="none" w:sz="0" w:space="0" w:color="auto"/>
            <w:left w:val="none" w:sz="0" w:space="0" w:color="auto"/>
            <w:bottom w:val="none" w:sz="0" w:space="0" w:color="auto"/>
            <w:right w:val="none" w:sz="0" w:space="0" w:color="auto"/>
          </w:divBdr>
        </w:div>
        <w:div w:id="1494250097">
          <w:marLeft w:val="0"/>
          <w:marRight w:val="0"/>
          <w:marTop w:val="0"/>
          <w:marBottom w:val="0"/>
          <w:divBdr>
            <w:top w:val="none" w:sz="0" w:space="0" w:color="auto"/>
            <w:left w:val="none" w:sz="0" w:space="0" w:color="auto"/>
            <w:bottom w:val="none" w:sz="0" w:space="0" w:color="auto"/>
            <w:right w:val="none" w:sz="0" w:space="0" w:color="auto"/>
          </w:divBdr>
          <w:divsChild>
            <w:div w:id="299461604">
              <w:marLeft w:val="0"/>
              <w:marRight w:val="0"/>
              <w:marTop w:val="0"/>
              <w:marBottom w:val="0"/>
              <w:divBdr>
                <w:top w:val="none" w:sz="0" w:space="0" w:color="auto"/>
                <w:left w:val="none" w:sz="0" w:space="0" w:color="auto"/>
                <w:bottom w:val="none" w:sz="0" w:space="0" w:color="auto"/>
                <w:right w:val="none" w:sz="0" w:space="0" w:color="auto"/>
              </w:divBdr>
            </w:div>
            <w:div w:id="1002244513">
              <w:marLeft w:val="0"/>
              <w:marRight w:val="0"/>
              <w:marTop w:val="0"/>
              <w:marBottom w:val="0"/>
              <w:divBdr>
                <w:top w:val="none" w:sz="0" w:space="0" w:color="auto"/>
                <w:left w:val="none" w:sz="0" w:space="0" w:color="auto"/>
                <w:bottom w:val="none" w:sz="0" w:space="0" w:color="auto"/>
                <w:right w:val="none" w:sz="0" w:space="0" w:color="auto"/>
              </w:divBdr>
            </w:div>
            <w:div w:id="790981260">
              <w:marLeft w:val="0"/>
              <w:marRight w:val="0"/>
              <w:marTop w:val="0"/>
              <w:marBottom w:val="0"/>
              <w:divBdr>
                <w:top w:val="none" w:sz="0" w:space="0" w:color="auto"/>
                <w:left w:val="none" w:sz="0" w:space="0" w:color="auto"/>
                <w:bottom w:val="none" w:sz="0" w:space="0" w:color="auto"/>
                <w:right w:val="none" w:sz="0" w:space="0" w:color="auto"/>
              </w:divBdr>
            </w:div>
            <w:div w:id="871966815">
              <w:marLeft w:val="0"/>
              <w:marRight w:val="0"/>
              <w:marTop w:val="0"/>
              <w:marBottom w:val="0"/>
              <w:divBdr>
                <w:top w:val="none" w:sz="0" w:space="0" w:color="auto"/>
                <w:left w:val="none" w:sz="0" w:space="0" w:color="auto"/>
                <w:bottom w:val="none" w:sz="0" w:space="0" w:color="auto"/>
                <w:right w:val="none" w:sz="0" w:space="0" w:color="auto"/>
              </w:divBdr>
            </w:div>
            <w:div w:id="13503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sidor3.e2.rie.gouv.fr/isidorv3/aide/croisement.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sidor3.e2.rie.gouv.fr/isidorv3/aide/croisement.ht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idor3.e2.rie.gouv.fr/isidorv3/aide/croisement.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isidor3.e2.rie.gouv.fr/isidorv3/aide/croisement.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isidor3.e2.rie.gouv.fr/isidorv3/aide/croisement.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726E-7157-4EC5-A482-E57E9516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12</Pages>
  <Words>3266</Words>
  <Characters>17967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Lévy</dc:creator>
  <cp:keywords/>
  <dc:description/>
  <cp:lastModifiedBy>Daniel Lévy</cp:lastModifiedBy>
  <cp:revision>26</cp:revision>
  <cp:lastPrinted>2019-10-08T07:27:00Z</cp:lastPrinted>
  <dcterms:created xsi:type="dcterms:W3CDTF">2019-10-07T08:12:00Z</dcterms:created>
  <dcterms:modified xsi:type="dcterms:W3CDTF">2019-10-08T16:33:00Z</dcterms:modified>
</cp:coreProperties>
</file>