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FICHIERSXML_START"/>
      <w:bookmarkEnd w:id="1"/>
      <w:bookmarkStart w:id="2" w:name="BKM_71E12F39_B896_4C91_9BEE_CEA807FA7479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FichiersXML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diagramme ci-dessous présente les principaux fichiers XML à gérer dans une application Web sous SPRING.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diagramme distingue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fichiers XML dans le répertoire conf du serveur CATALINA (Tomcat).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fichiers XML dans l'application dont le livrable sera un war hébergé sous le serveur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EB75A81_01D1_443E_AF3D_4DB1BB42BCC3_START"/>
      <w:bookmarkEnd w:id="3"/>
      <w:r>
        <w:rPr/>
        <w:drawing>
          <wp:inline distT="0" distB="0" distL="0" distR="0">
            <wp:extent cx="5967730" cy="3476625"/>
            <wp:effectExtent l="0" t="0" r="0" b="0"/>
            <wp:docPr id="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img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FichiersXML </w:t>
      </w:r>
      <w:bookmarkStart w:id="4" w:name="BKM_2EB75A81_01D1_443E_AF3D_4DB1BB42BCC3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5" w:name="FICHIERSXML_END"/>
      <w:bookmarkEnd w:id="5"/>
      <w:bookmarkStart w:id="6" w:name="BKM_71E12F39_B896_4C91_9BEE_CEA807FA7479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7" w:name="RÔLE_DES_FICHIERS_XML_DANS_LA_DÉFINITION_DE_LA_DATASOURCE_START"/>
      <w:bookmarkEnd w:id="7"/>
      <w:bookmarkStart w:id="8" w:name="BKM_159DFD95_8065_4CE0_A004_E22644B1BF2E_START"/>
      <w:bookmarkEnd w:id="8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 des fichiers XML dans la d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finition de la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DataSource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DataSource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abstraction de tous types de données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utilisés par une application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Bases de données relationnelles.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Fichiers à plat.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fichiers XML,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Avec jdbc, TOMCAT gère le POOL DE CONNEXIONS AUX DATASOURCES.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LA DATASOURCE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server.xml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Usuellement, on déclarait la "resource factory" dans les balises </w:t>
        <w:t>&lt;</w:t>
        <w:t xml:space="preserve">Resource</w:t>
        <w:t>&gt;</w:t>
        <w:t xml:space="preserve"> sous les balises </w:t>
        <w:t>&lt;</w:t>
        <w:t xml:space="preserve">Context</w:t>
        <w:t>&gt;</w:t>
        <w:t xml:space="preserve"> du fichier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/conf/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server.xml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 Cette "resource factory" correspond à ce que j'appelle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définition de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datasource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On précise notamment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nom JNDI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"jdbc/dsMaBase"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URL de connexion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"jdbc:postgresql://localhost:5432/MaBase"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username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pour la connexion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"postgres"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password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pour la connexion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"postgres"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Driver jdbc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utiliser pour se connecter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"org.postgresql.Driver"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type de la ressource (datasource).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"javax.sql.DataSource"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Divers paramétrages précisant la connexion...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ce stade, TOMCAT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connait les datasources auxquelles il devra se connecter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et donner l'accès à toutes les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applications qu'il héberge.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L'EXISTENCE DE LA DATASOURCE AU POOL DE CONNEXION DE TOMCAT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(DBCP)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web.xml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Puis, on déclarait les références aux datasources gérées par le pool de connexion de TOMCAT dans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resource-ref</w:t>
        <w:t>&gt;</w:t>
        <w:t xml:space="preserve"> du descripteur d'application web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web.xml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ce stade, le POOL DE CONNEXION DE TOMCAT (jakarta.commons.DBCP)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sait quelles datasources il doit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gérer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LA DATASOURCE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site tuto : http://blog.paumard.org/cours/servlet/chap02-presentation-tomcat-chargement.html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site tuto : http://christophej.developpez.com/tutoriel/j2ee/pooltomcat/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Depuis TOMCAT version 5.x, on prèfère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déclarer la datasource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le /conf/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 peut également déclarer la datasource dans le webapp/META-INF/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L'APPLICATION QUI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UTILISE LA DATASOURCE. Ceci a pour effet de surcharger le context.xml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Néanmoins, il est prudent de livrer au centre-serveur un context.xml à part spécifiant l'accès à la datasource, et de lui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laisser d'intégrer à sa guise cette datasource dans le context.xml du TOMCAT de production.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9" w:name="BKM_ED2D4298_EBF0_4814_B27A_76C9935B7073_START"/>
      <w:bookmarkEnd w:id="9"/>
      <w:r>
        <w:rPr/>
        <w:drawing>
          <wp:inline distT="0" distB="0" distL="0" distR="0">
            <wp:extent cx="5952490" cy="229044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le des fichiers XML dans la d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finition de la DataSource </w:t>
      </w:r>
      <w:bookmarkStart w:id="10" w:name="BKM_ED2D4298_EBF0_4814_B27A_76C9935B7073_END"/>
      <w:bookmarkEnd w:id="10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RÔLE_DES_FICHIERS_XML_DANS_LA_DÉFINITION_DE_LA_DATASOURCE_END"/>
      <w:bookmarkEnd w:id="11"/>
      <w:bookmarkStart w:id="12" w:name="BKM_159DFD95_8065_4CE0_A004_E22644B1BF2E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f37be5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af37cee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af37cfe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emf"/><Relationship Id="img15" Type="http://schemas.openxmlformats.org/officeDocument/2006/relationships/image" Target="media/document_img1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2017-10-12T18:34:44</dcterms:created>
  <dcterms:modified xsi:type="dcterms:W3CDTF">2017-10-12T18:34:44</dcterms:modified>
</cp:coreProperties>
</file>