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1A2" w:rsidRDefault="002651A2" w:rsidP="002651A2">
      <w:r>
        <w:t>Documentação do Projeto SA2 Final - Daniel, Matheus</w:t>
      </w:r>
      <w:r w:rsidR="006F1D67">
        <w:t xml:space="preserve"> </w:t>
      </w:r>
      <w:r>
        <w:t>e Kelvin</w:t>
      </w:r>
    </w:p>
    <w:p w:rsidR="002651A2" w:rsidRDefault="002651A2" w:rsidP="002651A2"/>
    <w:p w:rsidR="002651A2" w:rsidRPr="002651A2" w:rsidRDefault="002651A2" w:rsidP="002651A2">
      <w:pPr>
        <w:rPr>
          <w:b/>
        </w:rPr>
      </w:pPr>
      <w:r w:rsidRPr="002651A2">
        <w:rPr>
          <w:b/>
        </w:rPr>
        <w:t>1. Levantamento de Requisitos</w:t>
      </w:r>
    </w:p>
    <w:p w:rsidR="002651A2" w:rsidRDefault="002651A2" w:rsidP="002651A2">
      <w:bookmarkStart w:id="0" w:name="_GoBack"/>
      <w:bookmarkEnd w:id="0"/>
    </w:p>
    <w:p w:rsidR="002651A2" w:rsidRPr="002651A2" w:rsidRDefault="002651A2" w:rsidP="002651A2">
      <w:pPr>
        <w:rPr>
          <w:b/>
        </w:rPr>
      </w:pPr>
      <w:r w:rsidRPr="002651A2">
        <w:rPr>
          <w:b/>
        </w:rPr>
        <w:t>Requisitos Funcionais:</w:t>
      </w:r>
    </w:p>
    <w:p w:rsidR="002651A2" w:rsidRDefault="002651A2" w:rsidP="002651A2">
      <w:r>
        <w:t xml:space="preserve">- Cadastro de Responsáveis: Permite a gestão completa dos responsáveis pela administração de ambientes e ativos patrimoniais, incluindo operações de cadastro, edição, exclusão e consulta. </w:t>
      </w:r>
    </w:p>
    <w:p w:rsidR="002651A2" w:rsidRDefault="002651A2" w:rsidP="002651A2">
      <w:r>
        <w:t>- Cadastro de Ambientes: Permite o gerenciamento dos ambientes onde estão localizados os ativos patrimoniais, com funcionalidades similares de CRUD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Update, Delete).</w:t>
      </w:r>
    </w:p>
    <w:p w:rsidR="002651A2" w:rsidRDefault="002651A2" w:rsidP="002651A2">
      <w:r>
        <w:t>- Cadastro de Ativos Patrimoniais: Permite a gestão dos ativos patrimoniais pertencentes aos ambientes, oferecendo operações completas de CRUD.</w:t>
      </w:r>
    </w:p>
    <w:p w:rsidR="002651A2" w:rsidRDefault="002651A2" w:rsidP="002651A2"/>
    <w:p w:rsidR="002651A2" w:rsidRPr="002651A2" w:rsidRDefault="002651A2" w:rsidP="002651A2">
      <w:pPr>
        <w:rPr>
          <w:b/>
        </w:rPr>
      </w:pPr>
      <w:r w:rsidRPr="002651A2">
        <w:rPr>
          <w:b/>
        </w:rPr>
        <w:t>Requisitos Não Funcionais:</w:t>
      </w:r>
    </w:p>
    <w:p w:rsidR="002651A2" w:rsidRDefault="002651A2" w:rsidP="002651A2">
      <w:r>
        <w:t xml:space="preserve">- Segurança: Implementação de autenticação e autorização para proteger os </w:t>
      </w:r>
      <w:proofErr w:type="spellStart"/>
      <w:r>
        <w:t>endpoints</w:t>
      </w:r>
      <w:proofErr w:type="spellEnd"/>
      <w:r>
        <w:t xml:space="preserve"> da API contra acessos não autorizados.</w:t>
      </w:r>
    </w:p>
    <w:p w:rsidR="002651A2" w:rsidRDefault="002651A2" w:rsidP="002651A2">
      <w:r>
        <w:t>- Desempenho: Garantia de performance adequada mesmo em ambientes com grande volume de dados.</w:t>
      </w:r>
    </w:p>
    <w:p w:rsidR="002651A2" w:rsidRDefault="002651A2" w:rsidP="002651A2"/>
    <w:p w:rsidR="002651A2" w:rsidRPr="002651A2" w:rsidRDefault="002651A2" w:rsidP="002651A2">
      <w:pPr>
        <w:rPr>
          <w:b/>
        </w:rPr>
      </w:pPr>
      <w:r w:rsidRPr="002651A2">
        <w:rPr>
          <w:b/>
        </w:rPr>
        <w:t>Compreensão das Necessidades da Unidade Escolar do SENAI-SP:</w:t>
      </w:r>
    </w:p>
    <w:p w:rsidR="002651A2" w:rsidRDefault="002651A2" w:rsidP="002651A2">
      <w:r>
        <w:t xml:space="preserve">- Nosso objetivo foi criar uma solução que resolvesse eficientemente os desafios de gestão </w:t>
      </w:r>
      <w:r>
        <w:t xml:space="preserve">de ativos patrimoniais da escola, que antes era centralizado por uma pessoa e todo o controle dos ativos era feito via planilha do Excel. </w:t>
      </w:r>
    </w:p>
    <w:p w:rsidR="002651A2" w:rsidRDefault="002651A2" w:rsidP="002651A2"/>
    <w:p w:rsidR="002651A2" w:rsidRPr="002651A2" w:rsidRDefault="002651A2" w:rsidP="002651A2">
      <w:pPr>
        <w:rPr>
          <w:b/>
        </w:rPr>
      </w:pPr>
      <w:r w:rsidRPr="002651A2">
        <w:rPr>
          <w:b/>
        </w:rPr>
        <w:t>2. Design do Banco de Dados</w:t>
      </w:r>
    </w:p>
    <w:p w:rsidR="002651A2" w:rsidRPr="002651A2" w:rsidRDefault="002651A2" w:rsidP="002651A2">
      <w:pPr>
        <w:rPr>
          <w:b/>
        </w:rPr>
      </w:pPr>
      <w:r w:rsidRPr="002651A2">
        <w:rPr>
          <w:b/>
        </w:rPr>
        <w:t>Modelo de Dados:</w:t>
      </w:r>
    </w:p>
    <w:p w:rsidR="002651A2" w:rsidRDefault="002651A2" w:rsidP="002651A2">
      <w:r>
        <w:t xml:space="preserve">- </w:t>
      </w:r>
      <w:r>
        <w:t>Responsável</w:t>
      </w:r>
      <w:r>
        <w:t>: Representa os responsáveis pela administração dos ambientes.</w:t>
      </w:r>
    </w:p>
    <w:p w:rsidR="002651A2" w:rsidRDefault="002651A2" w:rsidP="002651A2">
      <w:r>
        <w:t>- Ambiente: Representa os locais onde os ativos patrimoniais estão situados.</w:t>
      </w:r>
    </w:p>
    <w:p w:rsidR="002651A2" w:rsidRDefault="002651A2" w:rsidP="002651A2">
      <w:r>
        <w:t>- Ativo Patrimonial: Representa os bens patrimoniais que são geridos dentro dos ambientes.</w:t>
      </w:r>
    </w:p>
    <w:p w:rsidR="002651A2" w:rsidRDefault="002651A2" w:rsidP="002651A2"/>
    <w:p w:rsidR="002651A2" w:rsidRPr="002651A2" w:rsidRDefault="002651A2" w:rsidP="002651A2">
      <w:pPr>
        <w:rPr>
          <w:b/>
        </w:rPr>
      </w:pPr>
      <w:r w:rsidRPr="002651A2">
        <w:rPr>
          <w:b/>
        </w:rPr>
        <w:t>Relacionamentos:</w:t>
      </w:r>
    </w:p>
    <w:p w:rsidR="002651A2" w:rsidRDefault="002651A2" w:rsidP="002651A2">
      <w:r>
        <w:t xml:space="preserve">- </w:t>
      </w:r>
      <w:r>
        <w:t>Responsável</w:t>
      </w:r>
      <w:r>
        <w:t xml:space="preserve"> &lt;-&gt; Ambiente: Relacionamento um para n, onde um responsável pode gerenciar vários ambientes.</w:t>
      </w:r>
    </w:p>
    <w:p w:rsidR="002651A2" w:rsidRDefault="002651A2" w:rsidP="002651A2">
      <w:r>
        <w:t>- Ambiente &lt;-&gt; Ativo Patrimonial: Relacionamento um para n, onde um ambiente pode conter vários ativos patrimoniais.</w:t>
      </w:r>
    </w:p>
    <w:p w:rsidR="006F1D67" w:rsidRDefault="006F1D67" w:rsidP="002651A2">
      <w:r w:rsidRPr="006F1D67">
        <w:lastRenderedPageBreak/>
        <w:drawing>
          <wp:inline distT="0" distB="0" distL="0" distR="0" wp14:anchorId="5046E9CB" wp14:editId="354ACD3B">
            <wp:extent cx="3553321" cy="447737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2" w:rsidRDefault="002651A2" w:rsidP="002651A2"/>
    <w:p w:rsidR="002651A2" w:rsidRPr="00175C9C" w:rsidRDefault="002651A2" w:rsidP="002651A2">
      <w:pPr>
        <w:rPr>
          <w:b/>
        </w:rPr>
      </w:pPr>
      <w:r w:rsidRPr="00175C9C">
        <w:rPr>
          <w:b/>
        </w:rPr>
        <w:t>3. Implementação da API</w:t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 xml:space="preserve">Funcionalidades dos </w:t>
      </w:r>
      <w:proofErr w:type="spellStart"/>
      <w:r w:rsidRPr="006F1D67">
        <w:rPr>
          <w:b/>
        </w:rPr>
        <w:t>Endpoints</w:t>
      </w:r>
      <w:proofErr w:type="spellEnd"/>
      <w:r w:rsidRPr="006F1D67">
        <w:rPr>
          <w:b/>
        </w:rPr>
        <w:t>:</w:t>
      </w:r>
    </w:p>
    <w:p w:rsidR="002651A2" w:rsidRDefault="002651A2" w:rsidP="002651A2">
      <w:r>
        <w:t xml:space="preserve">- A API foi desenvolvida para oferecer um conjunto completo de operações CRUD para as entidades </w:t>
      </w:r>
      <w:proofErr w:type="spellStart"/>
      <w:r>
        <w:t>Responsavel</w:t>
      </w:r>
      <w:proofErr w:type="spellEnd"/>
      <w:r>
        <w:t xml:space="preserve">, Ambiente e Ativo Patrimonial. Seguimos as melhores práticas de desenvolvimento </w:t>
      </w:r>
      <w:proofErr w:type="spellStart"/>
      <w:r>
        <w:t>RESTful</w:t>
      </w:r>
      <w:proofErr w:type="spellEnd"/>
      <w:r>
        <w:t>, utilizando métodos HTTP apropriados e códigos de status para feedback adequado.</w:t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>Boas Práticas de Codificação:</w:t>
      </w:r>
    </w:p>
    <w:p w:rsidR="002651A2" w:rsidRDefault="002651A2" w:rsidP="002651A2">
      <w:r>
        <w:t>- Adotamos a arquitetura MVC (</w:t>
      </w:r>
      <w:proofErr w:type="spellStart"/>
      <w:r>
        <w:t>Model-View-Controller</w:t>
      </w:r>
      <w:proofErr w:type="spellEnd"/>
      <w:r>
        <w:t>) para uma separação clara de responsabilidades e utilizamos injeção de dependência para gerenciar as dependências entre os componentes da aplicação de forma eficiente.</w:t>
      </w:r>
    </w:p>
    <w:p w:rsidR="002651A2" w:rsidRDefault="006F1D67" w:rsidP="002651A2">
      <w:r w:rsidRPr="006F1D67">
        <w:lastRenderedPageBreak/>
        <w:drawing>
          <wp:inline distT="0" distB="0" distL="0" distR="0" wp14:anchorId="6CAAA6AC" wp14:editId="5D406E54">
            <wp:extent cx="2419491" cy="33210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6527" cy="334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D67">
        <w:drawing>
          <wp:inline distT="0" distB="0" distL="0" distR="0" wp14:anchorId="69B01FF9" wp14:editId="24C789C5">
            <wp:extent cx="2825309" cy="24980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7437" cy="261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67" w:rsidRDefault="006F1D67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>4. Desenvolvimento da Interface de Usuário</w:t>
      </w:r>
    </w:p>
    <w:p w:rsidR="002651A2" w:rsidRPr="006F1D67" w:rsidRDefault="002651A2" w:rsidP="002651A2">
      <w:pPr>
        <w:rPr>
          <w:b/>
        </w:rPr>
      </w:pPr>
      <w:r w:rsidRPr="006F1D67">
        <w:rPr>
          <w:b/>
        </w:rPr>
        <w:t>Interface de Usuário:</w:t>
      </w:r>
    </w:p>
    <w:p w:rsidR="002651A2" w:rsidRDefault="002651A2" w:rsidP="002651A2">
      <w:r>
        <w:t>- Criamos uma interface intuitiva que facilita o cadastro, edição e exclusão de responsáveis, ambientes e ativos patrimoniais. A interface interage diretamente com a API, permitindo uma experiência completa de gerenciamento de dados.</w:t>
      </w:r>
    </w:p>
    <w:p w:rsidR="00E420F0" w:rsidRDefault="00E420F0" w:rsidP="002651A2">
      <w:r w:rsidRPr="00E420F0">
        <w:drawing>
          <wp:inline distT="0" distB="0" distL="0" distR="0" wp14:anchorId="16C6434F" wp14:editId="1B43EEC1">
            <wp:extent cx="5400040" cy="25285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0F0" w:rsidRDefault="002A4957" w:rsidP="002651A2">
      <w:r w:rsidRPr="002A4957">
        <w:lastRenderedPageBreak/>
        <w:drawing>
          <wp:inline distT="0" distB="0" distL="0" distR="0" wp14:anchorId="17DD49E6" wp14:editId="7798F6B6">
            <wp:extent cx="5400040" cy="25196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>5. Testes</w:t>
      </w:r>
    </w:p>
    <w:p w:rsidR="002651A2" w:rsidRPr="006F1D67" w:rsidRDefault="002651A2" w:rsidP="002651A2">
      <w:pPr>
        <w:rPr>
          <w:b/>
        </w:rPr>
      </w:pPr>
      <w:r w:rsidRPr="006F1D67">
        <w:rPr>
          <w:b/>
        </w:rPr>
        <w:t>Tipos de Testes Realizados:</w:t>
      </w:r>
    </w:p>
    <w:p w:rsidR="002651A2" w:rsidRDefault="002651A2" w:rsidP="002651A2">
      <w:r>
        <w:t>- Realizamos testes unitários para validar componentes individuais do código e testes de integração para garantir a interação adequada entre os componentes da aplicação e a base de dados. Nosso objetivo foi cobrir uma ampla gama de cenários para assegurar a robustez do sistema.</w:t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 xml:space="preserve">6. </w:t>
      </w:r>
      <w:proofErr w:type="spellStart"/>
      <w:r w:rsidRPr="006F1D67">
        <w:rPr>
          <w:b/>
        </w:rPr>
        <w:t>Deploy</w:t>
      </w:r>
      <w:proofErr w:type="spellEnd"/>
      <w:r w:rsidRPr="006F1D67">
        <w:rPr>
          <w:b/>
        </w:rPr>
        <w:t xml:space="preserve"> e Disponibilidade</w:t>
      </w:r>
    </w:p>
    <w:p w:rsidR="002651A2" w:rsidRPr="006F1D67" w:rsidRDefault="002651A2" w:rsidP="002651A2">
      <w:pPr>
        <w:rPr>
          <w:b/>
        </w:rPr>
      </w:pPr>
      <w:r w:rsidRPr="006F1D67">
        <w:rPr>
          <w:b/>
        </w:rPr>
        <w:t>Configuração do Ambiente de Produção:</w:t>
      </w:r>
    </w:p>
    <w:p w:rsidR="002651A2" w:rsidRDefault="002651A2" w:rsidP="002651A2">
      <w:r>
        <w:t xml:space="preserve">- Configuramos o ambiente de produção utilizando PostgreSQL como banco de dados, garantindo uma configuração adequada para suportar a aplicação em produção. Mantemos a disponibilidade contínua do sistema após o </w:t>
      </w:r>
      <w:proofErr w:type="spellStart"/>
      <w:r>
        <w:t>deploy</w:t>
      </w:r>
      <w:proofErr w:type="spellEnd"/>
      <w:r>
        <w:t>, minimizando interrupções significativas.</w:t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>7. Atendimento aos Requisitos do Cliente</w:t>
      </w:r>
    </w:p>
    <w:p w:rsidR="002651A2" w:rsidRPr="006F1D67" w:rsidRDefault="002651A2" w:rsidP="002651A2">
      <w:pPr>
        <w:rPr>
          <w:b/>
        </w:rPr>
      </w:pPr>
      <w:r w:rsidRPr="006F1D67">
        <w:rPr>
          <w:b/>
        </w:rPr>
        <w:t>Alinhamento com Expectativas do Cliente:</w:t>
      </w:r>
    </w:p>
    <w:p w:rsidR="002651A2" w:rsidRDefault="002651A2" w:rsidP="002651A2">
      <w:r>
        <w:t>- Nosso sistema atendeu aos requisitos específicos de gestão de patrimônio da unidade escolar do SENAI-SP. Durante o desenvolvimento, adaptamos o sistema para refletir a evolução contínua dos requisitos e incorporar melhorias conforme necessário.</w:t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>8. Usabilidade e Experiência do Usuário</w:t>
      </w:r>
    </w:p>
    <w:p w:rsidR="002651A2" w:rsidRPr="006F1D67" w:rsidRDefault="002651A2" w:rsidP="002651A2">
      <w:pPr>
        <w:rPr>
          <w:b/>
        </w:rPr>
      </w:pPr>
      <w:r w:rsidRPr="006F1D67">
        <w:rPr>
          <w:b/>
        </w:rPr>
        <w:t>Usabilidade da Interface:</w:t>
      </w:r>
    </w:p>
    <w:p w:rsidR="002651A2" w:rsidRDefault="002651A2" w:rsidP="002651A2">
      <w:r>
        <w:t>- A interface foi projetada para ser amigável, com navegação intuitiva e responsividade para suportar diferentes dispositivos. Nosso foco foi garantir uma experiência de usuário agradável e eficiente.</w:t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>9. Comunicação e Colaboração em Grupo</w:t>
      </w:r>
    </w:p>
    <w:p w:rsidR="002651A2" w:rsidRPr="006F1D67" w:rsidRDefault="002651A2" w:rsidP="002651A2">
      <w:pPr>
        <w:rPr>
          <w:b/>
        </w:rPr>
      </w:pPr>
      <w:r w:rsidRPr="006F1D67">
        <w:rPr>
          <w:b/>
        </w:rPr>
        <w:t>Colaboração Efetiva:</w:t>
      </w:r>
    </w:p>
    <w:p w:rsidR="002651A2" w:rsidRDefault="002651A2" w:rsidP="002651A2">
      <w:r>
        <w:t>- Durante o desenvolvimento, mantivemos uma comunicação clara e colaboração eficaz entre os membros da equipe. Documentamos o progresso do projeto e as decisões tomadas para garantir transparência e alinhamento.</w:t>
      </w:r>
    </w:p>
    <w:p w:rsidR="002651A2" w:rsidRDefault="002651A2" w:rsidP="002651A2"/>
    <w:p w:rsidR="002651A2" w:rsidRPr="006F1D67" w:rsidRDefault="002651A2" w:rsidP="002651A2">
      <w:pPr>
        <w:rPr>
          <w:b/>
        </w:rPr>
      </w:pPr>
      <w:r w:rsidRPr="006F1D67">
        <w:rPr>
          <w:b/>
        </w:rPr>
        <w:t>10. Inovação e Criatividade</w:t>
      </w:r>
    </w:p>
    <w:p w:rsidR="002651A2" w:rsidRPr="006F1D67" w:rsidRDefault="002651A2" w:rsidP="002651A2">
      <w:pPr>
        <w:rPr>
          <w:b/>
        </w:rPr>
      </w:pPr>
      <w:r w:rsidRPr="006F1D67">
        <w:rPr>
          <w:b/>
        </w:rPr>
        <w:t>Soluções Criativas Implementadas:</w:t>
      </w:r>
    </w:p>
    <w:p w:rsidR="002651A2" w:rsidRDefault="002651A2" w:rsidP="002651A2">
      <w:r>
        <w:t xml:space="preserve">- Implementamos funcionalidades além dos requisitos mínimos, como a utilização de </w:t>
      </w:r>
      <w:proofErr w:type="spellStart"/>
      <w:r>
        <w:t>Thymeleaf</w:t>
      </w:r>
      <w:proofErr w:type="spellEnd"/>
      <w:r>
        <w:t xml:space="preserve"> para a criação de </w:t>
      </w:r>
      <w:proofErr w:type="spellStart"/>
      <w:r>
        <w:t>templates</w:t>
      </w:r>
      <w:proofErr w:type="spellEnd"/>
      <w:r>
        <w:t xml:space="preserve"> HTML dinâmicos. Nosso foco foi aplicar pensamento crítico para encontrar soluções originais e resolver desafios técnicos de forma eficaz.</w:t>
      </w:r>
    </w:p>
    <w:p w:rsidR="002651A2" w:rsidRDefault="002651A2" w:rsidP="002651A2">
      <w:r>
        <w:t>- Esta documentação reflete nosso compromisso em desenvolver uma solução robusta e eficiente para atender às necessidades específicas da unidade escolar do SENAI-SP, garantindo qualidade, segurança e usabilidade em todas as etapas do projeto.</w:t>
      </w:r>
    </w:p>
    <w:sectPr w:rsidR="002651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A2"/>
    <w:rsid w:val="00175C9C"/>
    <w:rsid w:val="002651A2"/>
    <w:rsid w:val="002A4957"/>
    <w:rsid w:val="003D5087"/>
    <w:rsid w:val="006F1D67"/>
    <w:rsid w:val="00E4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32841"/>
  <w15:chartTrackingRefBased/>
  <w15:docId w15:val="{9805035D-5A2B-4973-BE8F-A0E45043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Noite</dc:creator>
  <cp:keywords/>
  <dc:description/>
  <cp:lastModifiedBy>Dev Noite</cp:lastModifiedBy>
  <cp:revision>1</cp:revision>
  <dcterms:created xsi:type="dcterms:W3CDTF">2024-06-13T22:28:00Z</dcterms:created>
  <dcterms:modified xsi:type="dcterms:W3CDTF">2024-06-14T00:28:00Z</dcterms:modified>
</cp:coreProperties>
</file>