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UNEMAT — Campus de Sinop · Especialização em Gestão e Inovação em Negócios</w:t>
      </w:r>
    </w:p>
    <w:p>
      <w:pPr>
        <w:pBdr>
          <w:bottom w:val="single" w:color="1E2761" w:sz="12" w:space="6"/>
        </w:pBdr>
        <w:spacing w:after="40"/>
      </w:pPr>
      <w:r>
        <w:rPr>
          <w:rFonts w:ascii="Calibri" w:cs="Calibri" w:eastAsia="Calibri" w:hAnsi="Calibri"/>
          <w:b/>
          <w:bCs/>
          <w:color w:val="1E2761"/>
          <w:sz w:val="40"/>
          <w:szCs w:val="40"/>
        </w:rPr>
        <w:t xml:space="preserve">Plano de captação de recursos</w:t>
      </w:r>
    </w:p>
    <w:p>
      <w:pPr>
        <w:spacing w:after="30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Políticas e incentivos para a inovação e avaliação de impacto · Prof. Dr. Lindomar Pegorini Daniel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8ED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shd w:fill="E8ED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Preencher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Autor(es)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Empresa ou caso analisado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PDF, na tarefa aberta no SIGAA</w:t>
            </w:r>
          </w:p>
        </w:tc>
      </w:tr>
    </w:tbl>
    <w:p>
      <w:pPr>
        <w:spacing w:after="2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D3DBD7" w:sz="12" w:space="8"/>
        </w:pBdr>
        <w:spacing w:after="10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Este é um modelo. As orientações em cinza são para você — apague todas antes de entregar. Extensão: 4 a 6 páginas, sem contar capa e referências. Individual ou em dupla.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1. O projeto</w:t>
      </w:r>
    </w:p>
    <w:p>
      <w:pPr>
        <w:pBdr>
          <w:left w:val="single" w:color="D3DBD7" w:sz="12" w:space="8"/>
        </w:pBdr>
        <w:spacing w:after="10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Meia página. O que a empresa quer fazer, em que estágio está, o que precisa de dinheiro para quê e quanto.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erro mais comum é descrever a empresa e esquecer de descrever o projeto.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financiador não financia empresa: financia um projeto com começo, meio e entrega.</w:t>
      </w:r>
    </w:p>
    <w:p>
      <w:pPr>
        <w:spacing w:after="320" w:before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[ escreva aqui 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2. O mapa</w:t>
      </w:r>
    </w:p>
    <w:p>
      <w:pPr>
        <w:pBdr>
          <w:left w:val="single" w:color="D3DBD7" w:sz="12" w:space="8"/>
        </w:pBdr>
        <w:spacing w:after="10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Quais instrumentos do catálogo são cabíveis — e por que os demais foram descartados.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Os descartes valem tanto quanto as escolhas.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“O BNDES não serve porque o mínimo é R$ 20 milhões e o projeto custa R$ 750 mil” mostra domínio do mapa.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Não mencionar o BNDES não mostra nada.</w:t>
      </w:r>
    </w:p>
    <w:p>
      <w:pPr>
        <w:spacing w:after="320" w:before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[ escreva aqui 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3. A escolha</w:t>
      </w:r>
    </w:p>
    <w:p>
      <w:pPr>
        <w:pBdr>
          <w:left w:val="single" w:color="D3DBD7" w:sz="12" w:space="8"/>
        </w:pBdr>
        <w:spacing w:after="10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Um instrumento específico e real, com nome e número: edital, linha de crédito ou incentivo.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Requisitos de elegibilidade, contrapartida exigida, prazos.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que a empresa precisa ter pronto para submeter ou contratar.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Se o prazo já se encerrou, diga isso e diga quando se espera o próximo — planejar para o ciclo seguinte é decisão legítima, desde que explícita.</w:t>
      </w:r>
    </w:p>
    <w:p>
      <w:pPr>
        <w:spacing w:after="320" w:before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[ escreva aqui ]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4. A conta</w:t>
      </w:r>
    </w:p>
    <w:p>
      <w:pPr>
        <w:pBdr>
          <w:left w:val="single" w:color="D3DBD7" w:sz="12" w:space="8"/>
        </w:pBdr>
        <w:spacing w:after="10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Quanto essa fonte custa de fato, comparada à segunda melhor opção.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Contrapartida em dinheiro, juros, diluição societária, tempo de prestação de contas.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 aqui que o Laboratório 4 é aplicado. Não precisa ser sofisticado: precisa ser honesto e comparável.</w:t>
      </w:r>
    </w:p>
    <w:p>
      <w:pPr>
        <w:spacing w:after="320" w:before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[ escreva aqui 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5. A medida</w:t>
      </w:r>
    </w:p>
    <w:p>
      <w:pPr>
        <w:pBdr>
          <w:left w:val="single" w:color="D3DBD7" w:sz="12" w:space="8"/>
        </w:pBdr>
        <w:spacing w:after="10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Que indicadores mostrariam que o recurso deu resultado, e como seriam apurados.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Distinga produto (o que o projeto entrega) de resultado (o que muda na empresa por causa disso).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Para cada indicador: fonte do dado, periodicidade, responsável.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Indicador sem método de apuração é intenção, não indicador.</w:t>
      </w:r>
    </w:p>
    <w:p>
      <w:pPr>
        <w:spacing w:after="320" w:before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[ escreva aqui 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6. Riscos e plano B</w:t>
      </w:r>
    </w:p>
    <w:p>
      <w:pPr>
        <w:pBdr>
          <w:left w:val="single" w:color="D3DBD7" w:sz="12" w:space="8"/>
        </w:pBdr>
        <w:spacing w:after="10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que pode dar errado — na submissão, na execução, na prestação de contas — e qual é a segunda fonte.</w:t>
      </w:r>
    </w:p>
    <w:p>
      <w:pPr>
        <w:spacing w:after="320" w:before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[ escreva aqui 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Fontes consultadas</w:t>
      </w:r>
    </w:p>
    <w:p>
      <w:pPr>
        <w:pBdr>
          <w:left w:val="single" w:color="D3DBD7" w:sz="12" w:space="8"/>
        </w:pBdr>
        <w:spacing w:after="10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Toda informação sobre valores, prazos e requisitos precisa vir com a fonte e a data da consulta. Release de imprensa não substitui edital; página de consultoria não substitui norma.</w:t>
      </w:r>
    </w:p>
    <w:p>
      <w:pPr>
        <w:spacing w:after="320" w:before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[ escreva aqui ]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Como este trabalho será corrigido</w:t>
      </w:r>
    </w:p>
    <w:p>
      <w:pPr>
        <w:spacing w:after="20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Guarde esta página para conferir antes de entregar.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rPr>
          <w:tblHeader/>
        </w:trPr>
        <w:tc>
          <w:tcPr>
            <w:tcW w:type="dxa" w:w="7760"/>
            <w:shd w:fill="E8ED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Critério</w:t>
            </w:r>
          </w:p>
        </w:tc>
        <w:tc>
          <w:tcPr>
            <w:tcW w:type="dxa" w:w="1600"/>
            <w:shd w:fill="E8ED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Peso</w:t>
            </w:r>
          </w:p>
        </w:tc>
      </w:tr>
      <w:tr>
        <w:trPr>
          <w:tblHeader w:val="false"/>
        </w:trPr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Clareza do projeto e do que precisa ser financiado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Pertinência do mapa e qualidade da justificativa dos descartes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Realismo da escolha — o instrumento existe, está acessível e cabe no estágio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Consistência da comparação de custo entre as fontes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Coerência dos indicadores propostos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Tratamento honesto dos riscos e do plano B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3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O que distingue um plano bom de um plano correto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Um plano correto identifica um instrumento compatível e descreve seus requisitos.</w:t>
      </w:r>
    </w:p>
    <w:p>
      <w:pPr>
        <w:spacing w:after="240" w:line="276"/>
      </w:pPr>
      <w:r>
        <w:rPr>
          <w:rFonts w:ascii="Calibri" w:cs="Calibri" w:eastAsia="Calibri" w:hAnsi="Calibri"/>
          <w:sz w:val="22"/>
          <w:szCs w:val="22"/>
        </w:rPr>
        <w:t xml:space="preserve">Um plano bom faz três coisas a mais: descarta instrumentos com argumento, e não por omissão; data as informações que usa, porque taxa de juros e prazo de edital mudam — as condições do Inovacred mudaram duas vezes em dezoito meses; e admite o que não sabe. “A contrapartida não consta do release e não consegui abrir o edital” é uma frase que aumenta a nota, não que a diminui.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financiamento da inovação · UNEMAT — Campus de Sinop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2026-08-30T12:25:19.325Z</dcterms:created>
  <dcterms:modified xsi:type="dcterms:W3CDTF">2026-08-30T12:25:19.325Z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