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224.0" w:type="dxa"/>
        <w:jc w:val="left"/>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7650"/>
        <w:gridCol w:w="2574"/>
        <w:tblGridChange w:id="0">
          <w:tblGrid>
            <w:gridCol w:w="7650"/>
            <w:gridCol w:w="2574"/>
          </w:tblGrid>
        </w:tblGridChange>
      </w:tblGrid>
      <w:tr>
        <w:trPr>
          <w:cantSplit w:val="0"/>
          <w:tblHeader w:val="0"/>
        </w:trPr>
        <w:tc>
          <w:tcPr/>
          <w:p w:rsidR="00000000" w:rsidDel="00000000" w:rsidP="00000000" w:rsidRDefault="00000000" w:rsidRPr="00000000" w14:paraId="00000002">
            <w:pPr>
              <w:pStyle w:val="Title"/>
              <w:rPr/>
            </w:pPr>
            <w:bookmarkStart w:colFirst="0" w:colLast="0" w:name="_gjdgxs" w:id="0"/>
            <w:bookmarkEnd w:id="0"/>
            <w:r w:rsidDel="00000000" w:rsidR="00000000" w:rsidRPr="00000000">
              <w:rPr>
                <w:rtl w:val="0"/>
              </w:rPr>
              <w:t xml:space="preserve">Team Meeting</w:t>
            </w:r>
          </w:p>
        </w:tc>
        <w:tc>
          <w:tcPr>
            <w:vAlign w:val="bottom"/>
          </w:tcPr>
          <w:p w:rsidR="00000000" w:rsidDel="00000000" w:rsidP="00000000" w:rsidRDefault="00000000" w:rsidRPr="00000000" w14:paraId="00000003">
            <w:pPr>
              <w:pStyle w:val="Heading3"/>
              <w:rPr/>
            </w:pPr>
            <w:r w:rsidDel="00000000" w:rsidR="00000000" w:rsidRPr="00000000">
              <w:rPr>
                <w:rtl w:val="0"/>
              </w:rPr>
              <w:t xml:space="preserve">Date: 11/29/2024</w:t>
            </w:r>
          </w:p>
          <w:p w:rsidR="00000000" w:rsidDel="00000000" w:rsidP="00000000" w:rsidRDefault="00000000" w:rsidRPr="00000000" w14:paraId="00000004">
            <w:pPr>
              <w:pStyle w:val="Heading3"/>
              <w:rPr/>
            </w:pPr>
            <w:r w:rsidDel="00000000" w:rsidR="00000000" w:rsidRPr="00000000">
              <w:rPr>
                <w:rtl w:val="0"/>
              </w:rPr>
              <w:t xml:space="preserve">Time: 8:00pm</w:t>
            </w:r>
          </w:p>
          <w:p w:rsidR="00000000" w:rsidDel="00000000" w:rsidP="00000000" w:rsidRDefault="00000000" w:rsidRPr="00000000" w14:paraId="00000005">
            <w:pPr>
              <w:pStyle w:val="Heading3"/>
              <w:rPr/>
            </w:pPr>
            <w:r w:rsidDel="00000000" w:rsidR="00000000" w:rsidRPr="00000000">
              <w:rPr>
                <w:rtl w:val="0"/>
              </w:rPr>
              <w:t xml:space="preserve">Location: Zoom Meeting</w:t>
            </w:r>
          </w:p>
        </w:tc>
      </w:tr>
    </w:tbl>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10224.0"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600"/>
      </w:tblPr>
      <w:tblGrid>
        <w:gridCol w:w="1946"/>
        <w:gridCol w:w="3184"/>
        <w:gridCol w:w="1779"/>
        <w:gridCol w:w="3315"/>
        <w:tblGridChange w:id="0">
          <w:tblGrid>
            <w:gridCol w:w="1946"/>
            <w:gridCol w:w="3184"/>
            <w:gridCol w:w="1779"/>
            <w:gridCol w:w="3315"/>
          </w:tblGrid>
        </w:tblGridChange>
      </w:tblGrid>
      <w:tr>
        <w:trPr>
          <w:cantSplit w:val="0"/>
          <w:tblHeader w:val="0"/>
        </w:trPr>
        <w:tc>
          <w:tcPr>
            <w:tcMar>
              <w:top w:w="144.0" w:type="dxa"/>
            </w:tcMar>
          </w:tcPr>
          <w:p w:rsidR="00000000" w:rsidDel="00000000" w:rsidP="00000000" w:rsidRDefault="00000000" w:rsidRPr="00000000" w14:paraId="00000007">
            <w:pPr>
              <w:pStyle w:val="Heading2"/>
              <w:spacing w:after="80" w:lineRule="auto"/>
              <w:rPr/>
            </w:pPr>
            <w:r w:rsidDel="00000000" w:rsidR="00000000" w:rsidRPr="00000000">
              <w:rPr>
                <w:rtl w:val="0"/>
              </w:rPr>
              <w:t xml:space="preserve">Meeting called by:</w:t>
            </w:r>
          </w:p>
        </w:tc>
        <w:tc>
          <w:tcPr>
            <w:tcMar>
              <w:top w:w="144.0" w:type="dxa"/>
            </w:tcMar>
          </w:tcPr>
          <w:p w:rsidR="00000000" w:rsidDel="00000000" w:rsidP="00000000" w:rsidRDefault="00000000" w:rsidRPr="00000000" w14:paraId="00000008">
            <w:pPr>
              <w:spacing w:after="80" w:lineRule="auto"/>
              <w:rPr/>
            </w:pPr>
            <w:r w:rsidDel="00000000" w:rsidR="00000000" w:rsidRPr="00000000">
              <w:rPr>
                <w:rtl w:val="0"/>
              </w:rPr>
              <w:t xml:space="preserve">Jayson Zelaya</w:t>
            </w:r>
          </w:p>
        </w:tc>
        <w:tc>
          <w:tcPr>
            <w:tcMar>
              <w:top w:w="144.0" w:type="dxa"/>
            </w:tcMar>
          </w:tcPr>
          <w:p w:rsidR="00000000" w:rsidDel="00000000" w:rsidP="00000000" w:rsidRDefault="00000000" w:rsidRPr="00000000" w14:paraId="00000009">
            <w:pPr>
              <w:pStyle w:val="Heading2"/>
              <w:spacing w:after="80" w:lineRule="auto"/>
              <w:rPr/>
            </w:pPr>
            <w:r w:rsidDel="00000000" w:rsidR="00000000" w:rsidRPr="00000000">
              <w:rPr>
                <w:rtl w:val="0"/>
              </w:rPr>
              <w:t xml:space="preserve">Type of meeting:</w:t>
            </w:r>
          </w:p>
        </w:tc>
        <w:tc>
          <w:tcPr>
            <w:tcMar>
              <w:top w:w="144.0" w:type="dxa"/>
            </w:tcMar>
          </w:tcPr>
          <w:p w:rsidR="00000000" w:rsidDel="00000000" w:rsidP="00000000" w:rsidRDefault="00000000" w:rsidRPr="00000000" w14:paraId="0000000A">
            <w:pPr>
              <w:spacing w:after="80" w:lineRule="auto"/>
              <w:rPr/>
            </w:pPr>
            <w:r w:rsidDel="00000000" w:rsidR="00000000" w:rsidRPr="00000000">
              <w:rPr>
                <w:rtl w:val="0"/>
              </w:rPr>
              <w:t xml:space="preserve">Online/Zoom</w:t>
            </w:r>
          </w:p>
        </w:tc>
      </w:tr>
      <w:tr>
        <w:trPr>
          <w:cantSplit w:val="0"/>
          <w:tblHeader w:val="0"/>
        </w:trPr>
        <w:tc>
          <w:tcPr/>
          <w:p w:rsidR="00000000" w:rsidDel="00000000" w:rsidP="00000000" w:rsidRDefault="00000000" w:rsidRPr="00000000" w14:paraId="0000000B">
            <w:pPr>
              <w:pStyle w:val="Heading2"/>
              <w:spacing w:after="80" w:lineRule="auto"/>
              <w:rPr/>
            </w:pPr>
            <w:r w:rsidDel="00000000" w:rsidR="00000000" w:rsidRPr="00000000">
              <w:rPr>
                <w:rtl w:val="0"/>
              </w:rPr>
              <w:t xml:space="preserve">Facilitator:</w:t>
            </w:r>
          </w:p>
        </w:tc>
        <w:tc>
          <w:tcPr/>
          <w:p w:rsidR="00000000" w:rsidDel="00000000" w:rsidP="00000000" w:rsidRDefault="00000000" w:rsidRPr="00000000" w14:paraId="0000000C">
            <w:pPr>
              <w:spacing w:after="80" w:lineRule="auto"/>
              <w:rPr/>
            </w:pPr>
            <w:r w:rsidDel="00000000" w:rsidR="00000000" w:rsidRPr="00000000">
              <w:rPr>
                <w:rtl w:val="0"/>
              </w:rPr>
              <w:t xml:space="preserve">Harshita Chalamani</w:t>
            </w:r>
          </w:p>
        </w:tc>
        <w:tc>
          <w:tcPr/>
          <w:p w:rsidR="00000000" w:rsidDel="00000000" w:rsidP="00000000" w:rsidRDefault="00000000" w:rsidRPr="00000000" w14:paraId="0000000D">
            <w:pPr>
              <w:pStyle w:val="Heading2"/>
              <w:spacing w:after="80" w:lineRule="auto"/>
              <w:rPr/>
            </w:pPr>
            <w:r w:rsidDel="00000000" w:rsidR="00000000" w:rsidRPr="00000000">
              <w:rPr>
                <w:rtl w:val="0"/>
              </w:rPr>
              <w:t xml:space="preserve">Note taker:</w:t>
            </w:r>
          </w:p>
        </w:tc>
        <w:tc>
          <w:tcPr/>
          <w:p w:rsidR="00000000" w:rsidDel="00000000" w:rsidP="00000000" w:rsidRDefault="00000000" w:rsidRPr="00000000" w14:paraId="0000000E">
            <w:pPr>
              <w:spacing w:after="80" w:lineRule="auto"/>
              <w:rPr/>
            </w:pPr>
            <w:r w:rsidDel="00000000" w:rsidR="00000000" w:rsidRPr="00000000">
              <w:rPr>
                <w:rtl w:val="0"/>
              </w:rPr>
              <w:t xml:space="preserve">Daniel Lobo</w:t>
            </w:r>
          </w:p>
        </w:tc>
      </w:tr>
      <w:tr>
        <w:trPr>
          <w:cantSplit w:val="0"/>
          <w:tblHeader w:val="0"/>
        </w:trPr>
        <w:tc>
          <w:tcPr/>
          <w:p w:rsidR="00000000" w:rsidDel="00000000" w:rsidP="00000000" w:rsidRDefault="00000000" w:rsidRPr="00000000" w14:paraId="0000000F">
            <w:pPr>
              <w:pStyle w:val="Heading2"/>
              <w:spacing w:after="80" w:lineRule="auto"/>
              <w:rPr/>
            </w:pPr>
            <w:r w:rsidDel="00000000" w:rsidR="00000000" w:rsidRPr="00000000">
              <w:rPr>
                <w:rtl w:val="0"/>
              </w:rPr>
              <w:t xml:space="preserve">Timekeeper:</w:t>
            </w:r>
          </w:p>
        </w:tc>
        <w:tc>
          <w:tcPr/>
          <w:p w:rsidR="00000000" w:rsidDel="00000000" w:rsidP="00000000" w:rsidRDefault="00000000" w:rsidRPr="00000000" w14:paraId="00000010">
            <w:pPr>
              <w:spacing w:after="80" w:lineRule="auto"/>
              <w:rPr/>
            </w:pPr>
            <w:r w:rsidDel="00000000" w:rsidR="00000000" w:rsidRPr="00000000">
              <w:rPr>
                <w:rtl w:val="0"/>
              </w:rPr>
              <w:t xml:space="preserve">Daniel Lobo</w:t>
            </w:r>
          </w:p>
        </w:tc>
        <w:tc>
          <w:tcPr/>
          <w:p w:rsidR="00000000" w:rsidDel="00000000" w:rsidP="00000000" w:rsidRDefault="00000000" w:rsidRPr="00000000" w14:paraId="00000011">
            <w:pPr>
              <w:pStyle w:val="Heading2"/>
              <w:spacing w:after="80" w:lineRule="auto"/>
              <w:rPr/>
            </w:pPr>
            <w:r w:rsidDel="00000000" w:rsidR="00000000" w:rsidRPr="00000000">
              <w:rPr>
                <w:rtl w:val="0"/>
              </w:rPr>
            </w:r>
          </w:p>
        </w:tc>
        <w:tc>
          <w:tcPr/>
          <w:p w:rsidR="00000000" w:rsidDel="00000000" w:rsidP="00000000" w:rsidRDefault="00000000" w:rsidRPr="00000000" w14:paraId="00000012">
            <w:pPr>
              <w:spacing w:after="80" w:lineRule="auto"/>
              <w:rPr/>
            </w:pPr>
            <w:r w:rsidDel="00000000" w:rsidR="00000000" w:rsidRPr="00000000">
              <w:rPr>
                <w:rtl w:val="0"/>
              </w:rPr>
            </w:r>
          </w:p>
        </w:tc>
      </w:tr>
    </w:tbl>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10224.0" w:type="dxa"/>
        <w:jc w:val="left"/>
        <w:tblLayout w:type="fixed"/>
        <w:tblLook w:val="0000"/>
      </w:tblPr>
      <w:tblGrid>
        <w:gridCol w:w="1980"/>
        <w:gridCol w:w="8244"/>
        <w:tblGridChange w:id="0">
          <w:tblGrid>
            <w:gridCol w:w="1980"/>
            <w:gridCol w:w="8244"/>
          </w:tblGrid>
        </w:tblGridChange>
      </w:tblGrid>
      <w:tr>
        <w:trPr>
          <w:cantSplit w:val="0"/>
          <w:tblHeader w:val="0"/>
        </w:trPr>
        <w:tc>
          <w:tcPr>
            <w:tcMar>
              <w:top w:w="144.0" w:type="dxa"/>
            </w:tcMar>
          </w:tcPr>
          <w:p w:rsidR="00000000" w:rsidDel="00000000" w:rsidP="00000000" w:rsidRDefault="00000000" w:rsidRPr="00000000" w14:paraId="00000014">
            <w:pPr>
              <w:pStyle w:val="Heading2"/>
              <w:rPr/>
            </w:pPr>
            <w:r w:rsidDel="00000000" w:rsidR="00000000" w:rsidRPr="00000000">
              <w:rPr>
                <w:rtl w:val="0"/>
              </w:rPr>
              <w:t xml:space="preserve">Attendees:</w:t>
            </w:r>
          </w:p>
        </w:tc>
        <w:tc>
          <w:tcPr>
            <w:tcMar>
              <w:top w:w="144.0" w:type="dxa"/>
            </w:tcMar>
          </w:tcPr>
          <w:p w:rsidR="00000000" w:rsidDel="00000000" w:rsidP="00000000" w:rsidRDefault="00000000" w:rsidRPr="00000000" w14:paraId="00000015">
            <w:pPr>
              <w:rPr/>
            </w:pPr>
            <w:r w:rsidDel="00000000" w:rsidR="00000000" w:rsidRPr="00000000">
              <w:rPr>
                <w:rtl w:val="0"/>
              </w:rPr>
              <w:t xml:space="preserve">Daniel Lobo, Harshita Chalamani, Jayson Zelaya</w:t>
            </w:r>
          </w:p>
        </w:tc>
      </w:tr>
      <w:tr>
        <w:trPr>
          <w:cantSplit w:val="0"/>
          <w:tblHeader w:val="0"/>
        </w:trPr>
        <w:tc>
          <w:tcPr/>
          <w:p w:rsidR="00000000" w:rsidDel="00000000" w:rsidP="00000000" w:rsidRDefault="00000000" w:rsidRPr="00000000" w14:paraId="00000016">
            <w:pPr>
              <w:pStyle w:val="Heading2"/>
              <w:rPr/>
            </w:pPr>
            <w:r w:rsidDel="00000000" w:rsidR="00000000" w:rsidRPr="00000000">
              <w:rPr>
                <w:rtl w:val="0"/>
              </w:rPr>
              <w:t xml:space="preserve">Please read:</w:t>
            </w:r>
          </w:p>
        </w:tc>
        <w:tc>
          <w:tcPr/>
          <w:p w:rsidR="00000000" w:rsidDel="00000000" w:rsidP="00000000" w:rsidRDefault="00000000" w:rsidRPr="00000000" w14:paraId="00000017">
            <w:pPr>
              <w:rPr/>
            </w:pPr>
            <w:r w:rsidDel="00000000" w:rsidR="00000000" w:rsidRPr="00000000">
              <w:rPr>
                <w:rtl w:val="0"/>
              </w:rPr>
              <w:t xml:space="preserve">https://www.investopedia.com/terms/e/ethereum.asp</w:t>
            </w:r>
          </w:p>
        </w:tc>
      </w:tr>
      <w:tr>
        <w:trPr>
          <w:cantSplit w:val="0"/>
          <w:trHeight w:val="168.48144531249997" w:hRule="atLeast"/>
          <w:tblHeader w:val="0"/>
        </w:trPr>
        <w:tc>
          <w:tcPr/>
          <w:p w:rsidR="00000000" w:rsidDel="00000000" w:rsidP="00000000" w:rsidRDefault="00000000" w:rsidRPr="00000000" w14:paraId="00000018">
            <w:pPr>
              <w:pStyle w:val="Heading2"/>
              <w:rPr/>
            </w:pPr>
            <w:r w:rsidDel="00000000" w:rsidR="00000000" w:rsidRPr="00000000">
              <w:rPr>
                <w:rtl w:val="0"/>
              </w:rPr>
              <w:t xml:space="preserve">Please bring:</w:t>
            </w:r>
          </w:p>
        </w:tc>
        <w:tc>
          <w:tcPr/>
          <w:p w:rsidR="00000000" w:rsidDel="00000000" w:rsidP="00000000" w:rsidRDefault="00000000" w:rsidRPr="00000000" w14:paraId="00000019">
            <w:pPr>
              <w:rPr/>
            </w:pPr>
            <w:r w:rsidDel="00000000" w:rsidR="00000000" w:rsidRPr="00000000">
              <w:rPr>
                <w:rtl w:val="0"/>
              </w:rPr>
              <w:t xml:space="preserve">Laptop and any articles you used for your research</w:t>
            </w:r>
          </w:p>
        </w:tc>
      </w:tr>
    </w:tbl>
    <w:p w:rsidR="00000000" w:rsidDel="00000000" w:rsidP="00000000" w:rsidRDefault="00000000" w:rsidRPr="00000000" w14:paraId="0000001A">
      <w:pPr>
        <w:pStyle w:val="Heading1"/>
        <w:rPr/>
      </w:pPr>
      <w:r w:rsidDel="00000000" w:rsidR="00000000" w:rsidRPr="00000000">
        <w:rPr>
          <w:rtl w:val="0"/>
        </w:rPr>
        <w:t xml:space="preserve">Minutes</w:t>
      </w:r>
    </w:p>
    <w:tbl>
      <w:tblPr>
        <w:tblStyle w:val="Table4"/>
        <w:tblW w:w="10224.0" w:type="dxa"/>
        <w:jc w:val="left"/>
        <w:tblLayout w:type="fixed"/>
        <w:tblLook w:val="0000"/>
      </w:tblPr>
      <w:tblGrid>
        <w:gridCol w:w="1620"/>
        <w:gridCol w:w="4970"/>
        <w:gridCol w:w="1324"/>
        <w:gridCol w:w="2310"/>
        <w:tblGridChange w:id="0">
          <w:tblGrid>
            <w:gridCol w:w="1620"/>
            <w:gridCol w:w="4970"/>
            <w:gridCol w:w="1324"/>
            <w:gridCol w:w="2310"/>
          </w:tblGrid>
        </w:tblGridChange>
      </w:tblGrid>
      <w:tr>
        <w:trPr>
          <w:cantSplit w:val="0"/>
          <w:tblHeader w:val="0"/>
        </w:trPr>
        <w:tc>
          <w:tcPr/>
          <w:bookmarkStart w:colFirst="0" w:colLast="0" w:name="30j0zll" w:id="1"/>
          <w:bookmarkEnd w:id="1"/>
          <w:bookmarkStart w:colFirst="0" w:colLast="0" w:name="1fob9te" w:id="2"/>
          <w:bookmarkEnd w:id="2"/>
          <w:p w:rsidR="00000000" w:rsidDel="00000000" w:rsidP="00000000" w:rsidRDefault="00000000" w:rsidRPr="00000000" w14:paraId="0000001B">
            <w:pPr>
              <w:pStyle w:val="Heading2"/>
              <w:rPr/>
            </w:pPr>
            <w:r w:rsidDel="00000000" w:rsidR="00000000" w:rsidRPr="00000000">
              <w:rPr>
                <w:rtl w:val="0"/>
              </w:rPr>
              <w:t xml:space="preserve">Agenda item:</w:t>
            </w:r>
          </w:p>
        </w:tc>
        <w:tc>
          <w:tcPr/>
          <w:p w:rsidR="00000000" w:rsidDel="00000000" w:rsidP="00000000" w:rsidRDefault="00000000" w:rsidRPr="00000000" w14:paraId="0000001C">
            <w:pPr>
              <w:rPr/>
            </w:pPr>
            <w:r w:rsidDel="00000000" w:rsidR="00000000" w:rsidRPr="00000000">
              <w:rPr>
                <w:rtl w:val="0"/>
              </w:rPr>
              <w:t xml:space="preserve">Understand KYC (“Know Your Customer”) </w:t>
            </w:r>
          </w:p>
        </w:tc>
        <w:tc>
          <w:tcPr/>
          <w:p w:rsidR="00000000" w:rsidDel="00000000" w:rsidP="00000000" w:rsidRDefault="00000000" w:rsidRPr="00000000" w14:paraId="0000001D">
            <w:pPr>
              <w:pStyle w:val="Heading2"/>
              <w:rPr/>
            </w:pPr>
            <w:r w:rsidDel="00000000" w:rsidR="00000000" w:rsidRPr="00000000">
              <w:rPr>
                <w:rtl w:val="0"/>
              </w:rPr>
              <w:t xml:space="preserve">Presenter:</w:t>
            </w:r>
          </w:p>
        </w:tc>
        <w:tc>
          <w:tcPr/>
          <w:p w:rsidR="00000000" w:rsidDel="00000000" w:rsidP="00000000" w:rsidRDefault="00000000" w:rsidRPr="00000000" w14:paraId="0000001E">
            <w:pPr>
              <w:rPr/>
            </w:pPr>
            <w:r w:rsidDel="00000000" w:rsidR="00000000" w:rsidRPr="00000000">
              <w:rPr>
                <w:rtl w:val="0"/>
              </w:rPr>
              <w:t xml:space="preserve">Jayson Zelaya</w:t>
            </w:r>
          </w:p>
        </w:tc>
      </w:tr>
    </w:tbl>
    <w:p w:rsidR="00000000" w:rsidDel="00000000" w:rsidP="00000000" w:rsidRDefault="00000000" w:rsidRPr="00000000" w14:paraId="0000001F">
      <w:pPr>
        <w:pStyle w:val="Heading4"/>
        <w:rPr/>
      </w:pPr>
      <w:r w:rsidDel="00000000" w:rsidR="00000000" w:rsidRPr="00000000">
        <w:rPr>
          <w:rtl w:val="0"/>
        </w:rPr>
        <w:t xml:space="preserve">Discussion:</w:t>
      </w:r>
    </w:p>
    <w:p w:rsidR="00000000" w:rsidDel="00000000" w:rsidP="00000000" w:rsidRDefault="00000000" w:rsidRPr="00000000" w14:paraId="00000020">
      <w:pPr>
        <w:rPr/>
      </w:pPr>
      <w:r w:rsidDel="00000000" w:rsidR="00000000" w:rsidRPr="00000000">
        <w:rPr>
          <w:rtl w:val="0"/>
        </w:rPr>
        <w:t xml:space="preserve">KYC (Know Your Customer) is a process used by businesses, especially in finance, to verify the identity of their customers to prevent fraud, money laundering, and other illegal activities. It typically involves collecting personal information such as government-issued IDs, proof of address, and sometimes biometric data.</w:t>
      </w:r>
    </w:p>
    <w:p w:rsidR="00000000" w:rsidDel="00000000" w:rsidP="00000000" w:rsidRDefault="00000000" w:rsidRPr="00000000" w14:paraId="00000021">
      <w:pPr>
        <w:pStyle w:val="Heading4"/>
        <w:rPr/>
      </w:pPr>
      <w:r w:rsidDel="00000000" w:rsidR="00000000" w:rsidRPr="00000000">
        <w:rPr>
          <w:rtl w:val="0"/>
        </w:rPr>
        <w:t xml:space="preserve">Conclusions:</w:t>
      </w:r>
    </w:p>
    <w:p w:rsidR="00000000" w:rsidDel="00000000" w:rsidP="00000000" w:rsidRDefault="00000000" w:rsidRPr="00000000" w14:paraId="00000022">
      <w:pPr>
        <w:rPr/>
      </w:pPr>
      <w:r w:rsidDel="00000000" w:rsidR="00000000" w:rsidRPr="00000000">
        <w:rPr>
          <w:rtl w:val="0"/>
        </w:rPr>
        <w:t xml:space="preserve">KYC is important because it helps ensure compliance with regulations, reduces financial crime risks, and builds trust between businesses and customers.</w:t>
      </w:r>
    </w:p>
    <w:p w:rsidR="00000000" w:rsidDel="00000000" w:rsidP="00000000" w:rsidRDefault="00000000" w:rsidRPr="00000000" w14:paraId="00000023">
      <w:pPr>
        <w:rPr/>
      </w:pPr>
      <w:r w:rsidDel="00000000" w:rsidR="00000000" w:rsidRPr="00000000">
        <w:rPr>
          <w:rtl w:val="0"/>
        </w:rPr>
      </w:r>
    </w:p>
    <w:tbl>
      <w:tblPr>
        <w:tblStyle w:val="Table5"/>
        <w:tblW w:w="1022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10"/>
        <w:gridCol w:w="3060"/>
        <w:gridCol w:w="1854"/>
        <w:tblGridChange w:id="0">
          <w:tblGrid>
            <w:gridCol w:w="5310"/>
            <w:gridCol w:w="3060"/>
            <w:gridCol w:w="1854"/>
          </w:tblGrid>
        </w:tblGridChange>
      </w:tblGrid>
      <w:tr>
        <w:trPr>
          <w:cantSplit w:val="0"/>
          <w:tblHeader w:val="1"/>
        </w:trPr>
        <w:tc>
          <w:tcPr>
            <w:vAlign w:val="bottom"/>
          </w:tcPr>
          <w:bookmarkStart w:colFirst="0" w:colLast="0" w:name="2et92p0" w:id="3"/>
          <w:bookmarkEnd w:id="3"/>
          <w:bookmarkStart w:colFirst="0" w:colLast="0" w:name="3znysh7" w:id="4"/>
          <w:bookmarkEnd w:id="4"/>
          <w:p w:rsidR="00000000" w:rsidDel="00000000" w:rsidP="00000000" w:rsidRDefault="00000000" w:rsidRPr="00000000" w14:paraId="00000024">
            <w:pPr>
              <w:pStyle w:val="Heading2"/>
              <w:spacing w:after="80" w:lineRule="auto"/>
              <w:rPr/>
            </w:pPr>
            <w:r w:rsidDel="00000000" w:rsidR="00000000" w:rsidRPr="00000000">
              <w:rPr>
                <w:rtl w:val="0"/>
              </w:rPr>
              <w:t xml:space="preserve">Action items</w:t>
            </w:r>
          </w:p>
        </w:tc>
        <w:tc>
          <w:tcPr>
            <w:vAlign w:val="bottom"/>
          </w:tcPr>
          <w:p w:rsidR="00000000" w:rsidDel="00000000" w:rsidP="00000000" w:rsidRDefault="00000000" w:rsidRPr="00000000" w14:paraId="00000025">
            <w:pPr>
              <w:pStyle w:val="Heading2"/>
              <w:spacing w:after="80" w:lineRule="auto"/>
              <w:rPr/>
            </w:pPr>
            <w:r w:rsidDel="00000000" w:rsidR="00000000" w:rsidRPr="00000000">
              <w:rPr>
                <w:rtl w:val="0"/>
              </w:rPr>
              <w:t xml:space="preserve">Person responsible</w:t>
            </w:r>
          </w:p>
        </w:tc>
        <w:tc>
          <w:tcPr>
            <w:vAlign w:val="bottom"/>
          </w:tcPr>
          <w:p w:rsidR="00000000" w:rsidDel="00000000" w:rsidP="00000000" w:rsidRDefault="00000000" w:rsidRPr="00000000" w14:paraId="00000026">
            <w:pPr>
              <w:pStyle w:val="Heading2"/>
              <w:spacing w:after="80" w:lineRule="auto"/>
              <w:rPr/>
            </w:pPr>
            <w:r w:rsidDel="00000000" w:rsidR="00000000" w:rsidRPr="00000000">
              <w:rPr>
                <w:rtl w:val="0"/>
              </w:rPr>
              <w:t xml:space="preserve">Deadline</w:t>
            </w:r>
          </w:p>
        </w:tc>
      </w:tr>
      <w:tr>
        <w:trPr>
          <w:cantSplit w:val="0"/>
          <w:tblHeader w:val="0"/>
        </w:trPr>
        <w:tc>
          <w:tcPr/>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pPr>
            <w:r w:rsidDel="00000000" w:rsidR="00000000" w:rsidRPr="00000000">
              <w:rPr>
                <w:rtl w:val="0"/>
              </w:rPr>
              <w:t xml:space="preserve">Understand KYC Process</w:t>
            </w:r>
            <w:r w:rsidDel="00000000" w:rsidR="00000000" w:rsidRPr="00000000">
              <w:rPr>
                <w:rtl w:val="0"/>
              </w:rPr>
            </w:r>
          </w:p>
        </w:tc>
        <w:tc>
          <w:tcPr/>
          <w:p w:rsidR="00000000" w:rsidDel="00000000" w:rsidP="00000000" w:rsidRDefault="00000000" w:rsidRPr="00000000" w14:paraId="00000028">
            <w:pPr>
              <w:spacing w:after="80" w:lineRule="auto"/>
              <w:rPr/>
            </w:pPr>
            <w:r w:rsidDel="00000000" w:rsidR="00000000" w:rsidRPr="00000000">
              <w:rPr>
                <w:rtl w:val="0"/>
              </w:rPr>
              <w:t xml:space="preserve">Jayson Zelaya</w:t>
            </w:r>
          </w:p>
        </w:tc>
        <w:tc>
          <w:tcPr/>
          <w:p w:rsidR="00000000" w:rsidDel="00000000" w:rsidP="00000000" w:rsidRDefault="00000000" w:rsidRPr="00000000" w14:paraId="00000029">
            <w:pPr>
              <w:spacing w:after="80" w:lineRule="auto"/>
              <w:rPr/>
            </w:pPr>
            <w:r w:rsidDel="00000000" w:rsidR="00000000" w:rsidRPr="00000000">
              <w:rPr>
                <w:rtl w:val="0"/>
              </w:rPr>
              <w:t xml:space="preserve">11/30/2024</w:t>
            </w:r>
          </w:p>
        </w:tc>
      </w:tr>
      <w:tr>
        <w:trPr>
          <w:cantSplit w:val="0"/>
          <w:tblHeader w:val="0"/>
        </w:trPr>
        <w:tc>
          <w:tcPr/>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pPr>
            <w:r w:rsidDel="00000000" w:rsidR="00000000" w:rsidRPr="00000000">
              <w:rPr>
                <w:rtl w:val="0"/>
              </w:rPr>
              <w:t xml:space="preserve">Add additional research to original document</w:t>
            </w:r>
            <w:r w:rsidDel="00000000" w:rsidR="00000000" w:rsidRPr="00000000">
              <w:rPr>
                <w:rtl w:val="0"/>
              </w:rPr>
            </w:r>
          </w:p>
        </w:tc>
        <w:tc>
          <w:tcPr/>
          <w:p w:rsidR="00000000" w:rsidDel="00000000" w:rsidP="00000000" w:rsidRDefault="00000000" w:rsidRPr="00000000" w14:paraId="0000002B">
            <w:pPr>
              <w:spacing w:after="80" w:lineRule="auto"/>
              <w:rPr/>
            </w:pPr>
            <w:r w:rsidDel="00000000" w:rsidR="00000000" w:rsidRPr="00000000">
              <w:rPr>
                <w:rtl w:val="0"/>
              </w:rPr>
              <w:t xml:space="preserve">Jayson Zelaya</w:t>
            </w:r>
          </w:p>
        </w:tc>
        <w:tc>
          <w:tcPr/>
          <w:p w:rsidR="00000000" w:rsidDel="00000000" w:rsidP="00000000" w:rsidRDefault="00000000" w:rsidRPr="00000000" w14:paraId="0000002C">
            <w:pPr>
              <w:spacing w:after="80" w:lineRule="auto"/>
              <w:rPr/>
            </w:pPr>
            <w:r w:rsidDel="00000000" w:rsidR="00000000" w:rsidRPr="00000000">
              <w:rPr>
                <w:rtl w:val="0"/>
              </w:rPr>
              <w:t xml:space="preserve">11/30/2024</w:t>
            </w:r>
          </w:p>
        </w:tc>
      </w:tr>
      <w:tr>
        <w:trPr>
          <w:cantSplit w:val="0"/>
          <w:tblHeader w:val="0"/>
        </w:trPr>
        <w:tc>
          <w:tcPr>
            <w:tcMar>
              <w:bottom w:w="288.0" w:type="dxa"/>
            </w:tcMar>
          </w:tcPr>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pPr>
            <w:r w:rsidDel="00000000" w:rsidR="00000000" w:rsidRPr="00000000">
              <w:rPr>
                <w:rtl w:val="0"/>
              </w:rPr>
              <w:t xml:space="preserve">Rough draft of presentation</w:t>
            </w:r>
            <w:r w:rsidDel="00000000" w:rsidR="00000000" w:rsidRPr="00000000">
              <w:rPr>
                <w:rtl w:val="0"/>
              </w:rPr>
            </w:r>
          </w:p>
        </w:tc>
        <w:tc>
          <w:tcPr>
            <w:tcMar>
              <w:bottom w:w="288.0" w:type="dxa"/>
            </w:tcMar>
          </w:tcPr>
          <w:p w:rsidR="00000000" w:rsidDel="00000000" w:rsidP="00000000" w:rsidRDefault="00000000" w:rsidRPr="00000000" w14:paraId="0000002E">
            <w:pPr>
              <w:spacing w:after="80" w:lineRule="auto"/>
              <w:rPr/>
            </w:pPr>
            <w:r w:rsidDel="00000000" w:rsidR="00000000" w:rsidRPr="00000000">
              <w:rPr>
                <w:rtl w:val="0"/>
              </w:rPr>
              <w:t xml:space="preserve">Jayson Zelaya</w:t>
            </w:r>
          </w:p>
        </w:tc>
        <w:tc>
          <w:tcPr>
            <w:tcMar>
              <w:bottom w:w="288.0" w:type="dxa"/>
            </w:tcMar>
          </w:tcPr>
          <w:p w:rsidR="00000000" w:rsidDel="00000000" w:rsidP="00000000" w:rsidRDefault="00000000" w:rsidRPr="00000000" w14:paraId="0000002F">
            <w:pPr>
              <w:spacing w:after="80" w:lineRule="auto"/>
              <w:rPr/>
            </w:pPr>
            <w:r w:rsidDel="00000000" w:rsidR="00000000" w:rsidRPr="00000000">
              <w:rPr>
                <w:rtl w:val="0"/>
              </w:rPr>
              <w:t xml:space="preserve">11/30/2024</w:t>
            </w:r>
          </w:p>
        </w:tc>
      </w:tr>
    </w:tbl>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10224.0" w:type="dxa"/>
        <w:jc w:val="left"/>
        <w:tblBorders>
          <w:top w:color="000000" w:space="0" w:sz="4" w:val="single"/>
        </w:tblBorders>
        <w:tblLayout w:type="fixed"/>
        <w:tblLook w:val="0000"/>
      </w:tblPr>
      <w:tblGrid>
        <w:gridCol w:w="1620"/>
        <w:gridCol w:w="4970"/>
        <w:gridCol w:w="1324"/>
        <w:gridCol w:w="2310"/>
        <w:tblGridChange w:id="0">
          <w:tblGrid>
            <w:gridCol w:w="1620"/>
            <w:gridCol w:w="4970"/>
            <w:gridCol w:w="1324"/>
            <w:gridCol w:w="2310"/>
          </w:tblGrid>
        </w:tblGridChange>
      </w:tblGrid>
      <w:tr>
        <w:trPr>
          <w:cantSplit w:val="0"/>
          <w:tblHeader w:val="0"/>
        </w:trPr>
        <w:tc>
          <w:tcPr/>
          <w:bookmarkStart w:colFirst="0" w:colLast="0" w:name="sovigrzi6by9" w:id="5"/>
          <w:bookmarkEnd w:id="5"/>
          <w:p w:rsidR="00000000" w:rsidDel="00000000" w:rsidP="00000000" w:rsidRDefault="00000000" w:rsidRPr="00000000" w14:paraId="00000031">
            <w:pPr>
              <w:pStyle w:val="Heading2"/>
              <w:rPr/>
            </w:pPr>
            <w:r w:rsidDel="00000000" w:rsidR="00000000" w:rsidRPr="00000000">
              <w:rPr>
                <w:rtl w:val="0"/>
              </w:rPr>
              <w:t xml:space="preserve">Agenda item:</w:t>
            </w:r>
          </w:p>
        </w:tc>
        <w:tc>
          <w:tcPr/>
          <w:p w:rsidR="00000000" w:rsidDel="00000000" w:rsidP="00000000" w:rsidRDefault="00000000" w:rsidRPr="00000000" w14:paraId="00000032">
            <w:pPr>
              <w:rPr/>
            </w:pPr>
            <w:r w:rsidDel="00000000" w:rsidR="00000000" w:rsidRPr="00000000">
              <w:rPr>
                <w:rtl w:val="0"/>
              </w:rPr>
              <w:t xml:space="preserve">Creating Tokens on the Ethereum Platform</w:t>
            </w:r>
          </w:p>
        </w:tc>
        <w:tc>
          <w:tcPr/>
          <w:p w:rsidR="00000000" w:rsidDel="00000000" w:rsidP="00000000" w:rsidRDefault="00000000" w:rsidRPr="00000000" w14:paraId="00000033">
            <w:pPr>
              <w:pStyle w:val="Heading2"/>
              <w:rPr/>
            </w:pPr>
            <w:r w:rsidDel="00000000" w:rsidR="00000000" w:rsidRPr="00000000">
              <w:rPr>
                <w:rtl w:val="0"/>
              </w:rPr>
              <w:t xml:space="preserve">Presenter:</w:t>
            </w:r>
          </w:p>
        </w:tc>
        <w:tc>
          <w:tcPr/>
          <w:p w:rsidR="00000000" w:rsidDel="00000000" w:rsidP="00000000" w:rsidRDefault="00000000" w:rsidRPr="00000000" w14:paraId="00000034">
            <w:pPr>
              <w:rPr/>
            </w:pPr>
            <w:r w:rsidDel="00000000" w:rsidR="00000000" w:rsidRPr="00000000">
              <w:rPr>
                <w:rtl w:val="0"/>
              </w:rPr>
              <w:t xml:space="preserve">Daniel Lobo</w:t>
            </w:r>
          </w:p>
        </w:tc>
      </w:tr>
    </w:tbl>
    <w:p w:rsidR="00000000" w:rsidDel="00000000" w:rsidP="00000000" w:rsidRDefault="00000000" w:rsidRPr="00000000" w14:paraId="00000035">
      <w:pPr>
        <w:pStyle w:val="Heading4"/>
        <w:rPr/>
      </w:pPr>
      <w:r w:rsidDel="00000000" w:rsidR="00000000" w:rsidRPr="00000000">
        <w:rPr>
          <w:rtl w:val="0"/>
        </w:rPr>
        <w:t xml:space="preserve">Discussion:</w:t>
      </w:r>
    </w:p>
    <w:p w:rsidR="00000000" w:rsidDel="00000000" w:rsidP="00000000" w:rsidRDefault="00000000" w:rsidRPr="00000000" w14:paraId="00000036">
      <w:pPr>
        <w:rPr/>
      </w:pPr>
      <w:r w:rsidDel="00000000" w:rsidR="00000000" w:rsidRPr="00000000">
        <w:rPr>
          <w:rtl w:val="0"/>
        </w:rPr>
        <w:t xml:space="preserve">Starting off with guidelines to create tokens. This is so exchanges can easily contact the contract for purchasing tokens. They do not have to continuously create code to do this. However you need to make sure your smart contract, which is a digital contract where developers can use to create tokens, is designed correctly or issues will occur such as users losing money.</w:t>
      </w:r>
      <w:r w:rsidDel="00000000" w:rsidR="00000000" w:rsidRPr="00000000">
        <w:rPr>
          <w:rtl w:val="0"/>
        </w:rPr>
      </w:r>
    </w:p>
    <w:p w:rsidR="00000000" w:rsidDel="00000000" w:rsidP="00000000" w:rsidRDefault="00000000" w:rsidRPr="00000000" w14:paraId="00000037">
      <w:pPr>
        <w:pStyle w:val="Heading4"/>
        <w:rPr/>
      </w:pPr>
      <w:r w:rsidDel="00000000" w:rsidR="00000000" w:rsidRPr="00000000">
        <w:rPr>
          <w:rtl w:val="0"/>
        </w:rPr>
        <w:t xml:space="preserve">Conclusions:</w:t>
      </w:r>
    </w:p>
    <w:p w:rsidR="00000000" w:rsidDel="00000000" w:rsidP="00000000" w:rsidRDefault="00000000" w:rsidRPr="00000000" w14:paraId="00000038">
      <w:pPr>
        <w:rPr/>
      </w:pPr>
      <w:r w:rsidDel="00000000" w:rsidR="00000000" w:rsidRPr="00000000">
        <w:rPr>
          <w:rtl w:val="0"/>
        </w:rPr>
        <w:t xml:space="preserve">Understanding the environment and why the ETH platform. Creating tokens and smart contracts. </w:t>
      </w:r>
    </w:p>
    <w:tbl>
      <w:tblPr>
        <w:tblStyle w:val="Table7"/>
        <w:tblW w:w="1022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10"/>
        <w:gridCol w:w="3060"/>
        <w:gridCol w:w="1854"/>
        <w:tblGridChange w:id="0">
          <w:tblGrid>
            <w:gridCol w:w="5310"/>
            <w:gridCol w:w="3060"/>
            <w:gridCol w:w="1854"/>
          </w:tblGrid>
        </w:tblGridChange>
      </w:tblGrid>
      <w:tr>
        <w:trPr>
          <w:cantSplit w:val="0"/>
          <w:tblHeader w:val="1"/>
        </w:trPr>
        <w:tc>
          <w:tcPr>
            <w:vAlign w:val="bottom"/>
          </w:tcPr>
          <w:p w:rsidR="00000000" w:rsidDel="00000000" w:rsidP="00000000" w:rsidRDefault="00000000" w:rsidRPr="00000000" w14:paraId="00000039">
            <w:pPr>
              <w:pStyle w:val="Heading2"/>
              <w:spacing w:after="80" w:lineRule="auto"/>
              <w:rPr/>
            </w:pPr>
            <w:r w:rsidDel="00000000" w:rsidR="00000000" w:rsidRPr="00000000">
              <w:rPr>
                <w:rtl w:val="0"/>
              </w:rPr>
              <w:t xml:space="preserve">Action items</w:t>
            </w:r>
          </w:p>
        </w:tc>
        <w:tc>
          <w:tcPr>
            <w:vAlign w:val="bottom"/>
          </w:tcPr>
          <w:p w:rsidR="00000000" w:rsidDel="00000000" w:rsidP="00000000" w:rsidRDefault="00000000" w:rsidRPr="00000000" w14:paraId="0000003A">
            <w:pPr>
              <w:pStyle w:val="Heading2"/>
              <w:spacing w:after="80" w:lineRule="auto"/>
              <w:rPr/>
            </w:pPr>
            <w:r w:rsidDel="00000000" w:rsidR="00000000" w:rsidRPr="00000000">
              <w:rPr>
                <w:rtl w:val="0"/>
              </w:rPr>
              <w:t xml:space="preserve">Person responsible</w:t>
            </w:r>
          </w:p>
        </w:tc>
        <w:tc>
          <w:tcPr>
            <w:vAlign w:val="bottom"/>
          </w:tcPr>
          <w:p w:rsidR="00000000" w:rsidDel="00000000" w:rsidP="00000000" w:rsidRDefault="00000000" w:rsidRPr="00000000" w14:paraId="0000003B">
            <w:pPr>
              <w:pStyle w:val="Heading2"/>
              <w:spacing w:after="80" w:lineRule="auto"/>
              <w:rPr/>
            </w:pPr>
            <w:r w:rsidDel="00000000" w:rsidR="00000000" w:rsidRPr="00000000">
              <w:rPr>
                <w:rtl w:val="0"/>
              </w:rPr>
              <w:t xml:space="preserve">Deadline</w:t>
            </w:r>
          </w:p>
        </w:tc>
      </w:tr>
      <w:tr>
        <w:trPr>
          <w:cantSplit w:val="0"/>
          <w:tblHeader w:val="0"/>
        </w:trPr>
        <w:tc>
          <w:tcPr/>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pPr>
            <w:r w:rsidDel="00000000" w:rsidR="00000000" w:rsidRPr="00000000">
              <w:rPr>
                <w:rtl w:val="0"/>
              </w:rPr>
              <w:t xml:space="preserve">Understand how to create tokens</w:t>
            </w:r>
            <w:r w:rsidDel="00000000" w:rsidR="00000000" w:rsidRPr="00000000">
              <w:rPr>
                <w:rtl w:val="0"/>
              </w:rPr>
            </w:r>
          </w:p>
        </w:tc>
        <w:tc>
          <w:tcPr/>
          <w:p w:rsidR="00000000" w:rsidDel="00000000" w:rsidP="00000000" w:rsidRDefault="00000000" w:rsidRPr="00000000" w14:paraId="0000003D">
            <w:pPr>
              <w:spacing w:after="80" w:lineRule="auto"/>
              <w:rPr/>
            </w:pPr>
            <w:r w:rsidDel="00000000" w:rsidR="00000000" w:rsidRPr="00000000">
              <w:rPr>
                <w:rtl w:val="0"/>
              </w:rPr>
              <w:t xml:space="preserve">Daniel Lobo</w:t>
            </w:r>
          </w:p>
        </w:tc>
        <w:tc>
          <w:tcPr/>
          <w:p w:rsidR="00000000" w:rsidDel="00000000" w:rsidP="00000000" w:rsidRDefault="00000000" w:rsidRPr="00000000" w14:paraId="0000003E">
            <w:pPr>
              <w:spacing w:after="80" w:lineRule="auto"/>
              <w:rPr/>
            </w:pPr>
            <w:r w:rsidDel="00000000" w:rsidR="00000000" w:rsidRPr="00000000">
              <w:rPr>
                <w:rtl w:val="0"/>
              </w:rPr>
              <w:t xml:space="preserve">11/30/24</w:t>
            </w:r>
          </w:p>
        </w:tc>
      </w:tr>
      <w:tr>
        <w:trPr>
          <w:cantSplit w:val="0"/>
          <w:tblHeader w:val="0"/>
        </w:trPr>
        <w:tc>
          <w:tcPr/>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pPr>
            <w:r w:rsidDel="00000000" w:rsidR="00000000" w:rsidRPr="00000000">
              <w:rPr>
                <w:rtl w:val="0"/>
              </w:rPr>
              <w:t xml:space="preserve">Gain Knowledge of USDC</w:t>
            </w:r>
            <w:r w:rsidDel="00000000" w:rsidR="00000000" w:rsidRPr="00000000">
              <w:rPr>
                <w:rtl w:val="0"/>
              </w:rPr>
            </w:r>
          </w:p>
        </w:tc>
        <w:tc>
          <w:tcPr/>
          <w:p w:rsidR="00000000" w:rsidDel="00000000" w:rsidP="00000000" w:rsidRDefault="00000000" w:rsidRPr="00000000" w14:paraId="00000040">
            <w:pPr>
              <w:spacing w:after="80" w:lineRule="auto"/>
              <w:rPr/>
            </w:pPr>
            <w:r w:rsidDel="00000000" w:rsidR="00000000" w:rsidRPr="00000000">
              <w:rPr>
                <w:rtl w:val="0"/>
              </w:rPr>
              <w:t xml:space="preserve">Daniel Lobo</w:t>
            </w:r>
          </w:p>
        </w:tc>
        <w:tc>
          <w:tcPr/>
          <w:p w:rsidR="00000000" w:rsidDel="00000000" w:rsidP="00000000" w:rsidRDefault="00000000" w:rsidRPr="00000000" w14:paraId="00000041">
            <w:pPr>
              <w:spacing w:after="80" w:lineRule="auto"/>
              <w:rPr/>
            </w:pPr>
            <w:r w:rsidDel="00000000" w:rsidR="00000000" w:rsidRPr="00000000">
              <w:rPr>
                <w:rtl w:val="0"/>
              </w:rPr>
              <w:t xml:space="preserve">11/30/24</w:t>
            </w:r>
          </w:p>
        </w:tc>
      </w:tr>
      <w:tr>
        <w:trPr>
          <w:cantSplit w:val="0"/>
          <w:tblHeader w:val="0"/>
        </w:trPr>
        <w:tc>
          <w:tcPr>
            <w:tcMar>
              <w:bottom w:w="288.0" w:type="dxa"/>
            </w:tcMar>
          </w:tcPr>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pPr>
            <w:r w:rsidDel="00000000" w:rsidR="00000000" w:rsidRPr="00000000">
              <w:rPr>
                <w:rtl w:val="0"/>
              </w:rPr>
              <w:t xml:space="preserve">Add information to the presentation</w:t>
            </w:r>
            <w:r w:rsidDel="00000000" w:rsidR="00000000" w:rsidRPr="00000000">
              <w:rPr>
                <w:rtl w:val="0"/>
              </w:rPr>
            </w:r>
          </w:p>
        </w:tc>
        <w:tc>
          <w:tcPr/>
          <w:p w:rsidR="00000000" w:rsidDel="00000000" w:rsidP="00000000" w:rsidRDefault="00000000" w:rsidRPr="00000000" w14:paraId="00000043">
            <w:pPr>
              <w:spacing w:after="80" w:lineRule="auto"/>
              <w:rPr/>
            </w:pPr>
            <w:r w:rsidDel="00000000" w:rsidR="00000000" w:rsidRPr="00000000">
              <w:rPr>
                <w:rtl w:val="0"/>
              </w:rPr>
              <w:t xml:space="preserve">Daniel Lobo</w:t>
            </w:r>
          </w:p>
        </w:tc>
        <w:tc>
          <w:tcPr>
            <w:tcMar>
              <w:bottom w:w="288.0" w:type="dxa"/>
            </w:tcMar>
          </w:tcPr>
          <w:p w:rsidR="00000000" w:rsidDel="00000000" w:rsidP="00000000" w:rsidRDefault="00000000" w:rsidRPr="00000000" w14:paraId="00000044">
            <w:pPr>
              <w:spacing w:after="80" w:lineRule="auto"/>
              <w:rPr/>
            </w:pPr>
            <w:r w:rsidDel="00000000" w:rsidR="00000000" w:rsidRPr="00000000">
              <w:rPr>
                <w:rtl w:val="0"/>
              </w:rPr>
              <w:t xml:space="preserve">11/30/24</w:t>
            </w:r>
          </w:p>
        </w:tc>
      </w:tr>
    </w:tbl>
    <w:p w:rsidR="00000000" w:rsidDel="00000000" w:rsidP="00000000" w:rsidRDefault="00000000" w:rsidRPr="00000000" w14:paraId="00000045">
      <w:pPr>
        <w:widowControl w:val="0"/>
        <w:spacing w:after="0" w:before="0" w:line="276" w:lineRule="auto"/>
        <w:rPr/>
      </w:pPr>
      <w:r w:rsidDel="00000000" w:rsidR="00000000" w:rsidRPr="00000000">
        <w:rPr>
          <w:rtl w:val="0"/>
        </w:rPr>
      </w:r>
    </w:p>
    <w:tbl>
      <w:tblPr>
        <w:tblStyle w:val="Table8"/>
        <w:tblW w:w="10224.0" w:type="dxa"/>
        <w:jc w:val="left"/>
        <w:tblBorders>
          <w:top w:color="000000" w:space="0" w:sz="4" w:val="single"/>
        </w:tblBorders>
        <w:tblLayout w:type="fixed"/>
        <w:tblLook w:val="0000"/>
      </w:tblPr>
      <w:tblGrid>
        <w:gridCol w:w="1620"/>
        <w:gridCol w:w="4970"/>
        <w:gridCol w:w="1324"/>
        <w:gridCol w:w="2310"/>
        <w:tblGridChange w:id="0">
          <w:tblGrid>
            <w:gridCol w:w="1620"/>
            <w:gridCol w:w="4970"/>
            <w:gridCol w:w="1324"/>
            <w:gridCol w:w="2310"/>
          </w:tblGrid>
        </w:tblGridChange>
      </w:tblGrid>
      <w:tr>
        <w:trPr>
          <w:cantSplit w:val="0"/>
          <w:tblHeader w:val="0"/>
        </w:trPr>
        <w:tc>
          <w:tcPr/>
          <w:p w:rsidR="00000000" w:rsidDel="00000000" w:rsidP="00000000" w:rsidRDefault="00000000" w:rsidRPr="00000000" w14:paraId="00000046">
            <w:pPr>
              <w:pStyle w:val="Heading2"/>
              <w:rPr/>
            </w:pPr>
            <w:r w:rsidDel="00000000" w:rsidR="00000000" w:rsidRPr="00000000">
              <w:rPr>
                <w:rtl w:val="0"/>
              </w:rPr>
              <w:t xml:space="preserve">Agenda item:</w:t>
            </w:r>
          </w:p>
        </w:tc>
        <w:tc>
          <w:tcPr/>
          <w:p w:rsidR="00000000" w:rsidDel="00000000" w:rsidP="00000000" w:rsidRDefault="00000000" w:rsidRPr="00000000" w14:paraId="00000047">
            <w:pPr>
              <w:rPr/>
            </w:pPr>
            <w:r w:rsidDel="00000000" w:rsidR="00000000" w:rsidRPr="00000000">
              <w:rPr>
                <w:rtl w:val="0"/>
              </w:rPr>
              <w:t xml:space="preserve">Research Btc, Robinhood</w:t>
            </w:r>
          </w:p>
        </w:tc>
        <w:tc>
          <w:tcPr/>
          <w:p w:rsidR="00000000" w:rsidDel="00000000" w:rsidP="00000000" w:rsidRDefault="00000000" w:rsidRPr="00000000" w14:paraId="00000048">
            <w:pPr>
              <w:pStyle w:val="Heading2"/>
              <w:rPr/>
            </w:pPr>
            <w:bookmarkStart w:colFirst="0" w:colLast="0" w:name="_xd2qwk26d8dn" w:id="6"/>
            <w:bookmarkEnd w:id="6"/>
            <w:r w:rsidDel="00000000" w:rsidR="00000000" w:rsidRPr="00000000">
              <w:rPr>
                <w:rtl w:val="0"/>
              </w:rPr>
              <w:t xml:space="preserve">Presenter:</w:t>
            </w:r>
          </w:p>
        </w:tc>
        <w:tc>
          <w:tcPr/>
          <w:p w:rsidR="00000000" w:rsidDel="00000000" w:rsidP="00000000" w:rsidRDefault="00000000" w:rsidRPr="00000000" w14:paraId="00000049">
            <w:pPr>
              <w:rPr/>
            </w:pPr>
            <w:r w:rsidDel="00000000" w:rsidR="00000000" w:rsidRPr="00000000">
              <w:rPr>
                <w:rtl w:val="0"/>
              </w:rPr>
              <w:t xml:space="preserve">Harshi</w:t>
            </w:r>
          </w:p>
        </w:tc>
      </w:tr>
    </w:tbl>
    <w:p w:rsidR="00000000" w:rsidDel="00000000" w:rsidP="00000000" w:rsidRDefault="00000000" w:rsidRPr="00000000" w14:paraId="0000004A">
      <w:pPr>
        <w:widowControl w:val="0"/>
        <w:spacing w:after="240" w:before="240" w:line="276" w:lineRule="auto"/>
        <w:rPr/>
      </w:pPr>
      <w:r w:rsidDel="00000000" w:rsidR="00000000" w:rsidRPr="00000000">
        <w:rPr>
          <w:b w:val="1"/>
          <w:rtl w:val="0"/>
        </w:rPr>
        <w:t xml:space="preserve">Discussion:</w:t>
        <w:br w:type="textWrapping"/>
      </w:r>
      <w:r w:rsidDel="00000000" w:rsidR="00000000" w:rsidRPr="00000000">
        <w:rPr>
          <w:rtl w:val="0"/>
        </w:rPr>
        <w:t xml:space="preserve">Robinhood has been making significant advancements in the cryptocurrency sector, with a particular focus on Bitcoin. They’ve rolled out features like crypto wallets and broadened the selection of digital currencies for users. The recent acquisition of Bitstamp highlights their intent to strengthen their global footprint in the crypto space. Despite these efforts, regulatory challenges remain a key hurdle that could impact their progress. Additionally, we outlined our approach for delivering the upcoming presentation to ensure it effectively highlights these developments and challenges.</w:t>
      </w:r>
    </w:p>
    <w:p w:rsidR="00000000" w:rsidDel="00000000" w:rsidP="00000000" w:rsidRDefault="00000000" w:rsidRPr="00000000" w14:paraId="0000004B">
      <w:pPr>
        <w:widowControl w:val="0"/>
        <w:spacing w:after="240" w:before="240" w:line="276" w:lineRule="auto"/>
        <w:rPr/>
      </w:pPr>
      <w:r w:rsidDel="00000000" w:rsidR="00000000" w:rsidRPr="00000000">
        <w:rPr>
          <w:b w:val="1"/>
          <w:rtl w:val="0"/>
        </w:rPr>
        <w:t xml:space="preserve">Conclusions:</w:t>
        <w:br w:type="textWrapping"/>
      </w:r>
      <w:r w:rsidDel="00000000" w:rsidR="00000000" w:rsidRPr="00000000">
        <w:rPr>
          <w:rtl w:val="0"/>
        </w:rPr>
        <w:t xml:space="preserve">Robinhood is striving to become a leader in the cryptocurrency market. However, success will depend on their ability to tackle regulatory barriers, align new acquisitions like Bitstamp with their overall strategy, and continue providing innovative solutions to their users.</w:t>
      </w:r>
    </w:p>
    <w:p w:rsidR="00000000" w:rsidDel="00000000" w:rsidP="00000000" w:rsidRDefault="00000000" w:rsidRPr="00000000" w14:paraId="0000004C">
      <w:pPr>
        <w:widowControl w:val="0"/>
        <w:spacing w:after="240" w:before="240" w:line="276" w:lineRule="auto"/>
        <w:rPr>
          <w:b w:val="1"/>
        </w:rPr>
      </w:pPr>
      <w:r w:rsidDel="00000000" w:rsidR="00000000" w:rsidRPr="00000000">
        <w:rPr>
          <w:rtl w:val="0"/>
        </w:rPr>
      </w:r>
    </w:p>
    <w:tbl>
      <w:tblPr>
        <w:tblStyle w:val="Table9"/>
        <w:tblW w:w="9375.0" w:type="dxa"/>
        <w:jc w:val="left"/>
        <w:tblLayout w:type="fixed"/>
        <w:tblLook w:val="0600"/>
      </w:tblPr>
      <w:tblGrid>
        <w:gridCol w:w="6350"/>
        <w:gridCol w:w="1895"/>
        <w:gridCol w:w="1130"/>
        <w:tblGridChange w:id="0">
          <w:tblGrid>
            <w:gridCol w:w="6350"/>
            <w:gridCol w:w="1895"/>
            <w:gridCol w:w="1130"/>
          </w:tblGrid>
        </w:tblGridChange>
      </w:tblGrid>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D">
            <w:pPr>
              <w:widowControl w:val="0"/>
              <w:spacing w:after="0" w:before="0" w:line="276" w:lineRule="auto"/>
              <w:jc w:val="center"/>
              <w:rPr/>
            </w:pPr>
            <w:r w:rsidDel="00000000" w:rsidR="00000000" w:rsidRPr="00000000">
              <w:rPr>
                <w:b w:val="1"/>
                <w:rtl w:val="0"/>
              </w:rPr>
              <w:t xml:space="preserve">Action Item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E">
            <w:pPr>
              <w:widowControl w:val="0"/>
              <w:spacing w:after="0" w:before="0" w:line="276" w:lineRule="auto"/>
              <w:jc w:val="center"/>
              <w:rPr/>
            </w:pPr>
            <w:r w:rsidDel="00000000" w:rsidR="00000000" w:rsidRPr="00000000">
              <w:rPr>
                <w:b w:val="1"/>
                <w:rtl w:val="0"/>
              </w:rPr>
              <w:t xml:space="preserve">Person Responsible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F">
            <w:pPr>
              <w:widowControl w:val="0"/>
              <w:spacing w:after="0" w:before="0" w:line="276" w:lineRule="auto"/>
              <w:jc w:val="center"/>
              <w:rPr/>
            </w:pPr>
            <w:r w:rsidDel="00000000" w:rsidR="00000000" w:rsidRPr="00000000">
              <w:rPr>
                <w:b w:val="1"/>
                <w:rtl w:val="0"/>
              </w:rPr>
              <w:t xml:space="preserve">Deadline</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0">
            <w:pPr>
              <w:widowControl w:val="0"/>
              <w:spacing w:after="0" w:before="0" w:line="276" w:lineRule="auto"/>
              <w:rPr/>
            </w:pPr>
            <w:r w:rsidDel="00000000" w:rsidR="00000000" w:rsidRPr="00000000">
              <w:rPr>
                <w:rtl w:val="0"/>
              </w:rPr>
              <w:t xml:space="preserve">Monitor updates on cryptocurrency regulations</w:t>
            </w:r>
          </w:p>
        </w:tc>
        <w:tc>
          <w:tcPr>
            <w:tcMar>
              <w:top w:w="100.0" w:type="dxa"/>
              <w:left w:w="100.0" w:type="dxa"/>
              <w:bottom w:w="100.0" w:type="dxa"/>
              <w:right w:w="100.0" w:type="dxa"/>
            </w:tcMar>
            <w:vAlign w:val="top"/>
          </w:tcPr>
          <w:p w:rsidR="00000000" w:rsidDel="00000000" w:rsidP="00000000" w:rsidRDefault="00000000" w:rsidRPr="00000000" w14:paraId="00000051">
            <w:pPr>
              <w:widowControl w:val="0"/>
              <w:spacing w:after="0" w:before="0" w:line="276" w:lineRule="auto"/>
              <w:rPr/>
            </w:pPr>
            <w:r w:rsidDel="00000000" w:rsidR="00000000" w:rsidRPr="00000000">
              <w:rPr>
                <w:rtl w:val="0"/>
              </w:rPr>
              <w:t xml:space="preserve">Harshi</w:t>
            </w:r>
          </w:p>
        </w:tc>
        <w:tc>
          <w:tcPr>
            <w:tcMar>
              <w:top w:w="100.0" w:type="dxa"/>
              <w:left w:w="100.0" w:type="dxa"/>
              <w:bottom w:w="100.0" w:type="dxa"/>
              <w:right w:w="100.0" w:type="dxa"/>
            </w:tcMar>
            <w:vAlign w:val="top"/>
          </w:tcPr>
          <w:p w:rsidR="00000000" w:rsidDel="00000000" w:rsidP="00000000" w:rsidRDefault="00000000" w:rsidRPr="00000000" w14:paraId="00000052">
            <w:pPr>
              <w:widowControl w:val="0"/>
              <w:spacing w:after="0" w:before="0" w:line="276" w:lineRule="auto"/>
              <w:rPr/>
            </w:pPr>
            <w:r w:rsidDel="00000000" w:rsidR="00000000" w:rsidRPr="00000000">
              <w:rPr>
                <w:rtl w:val="0"/>
              </w:rPr>
              <w:t xml:space="preserve">11/30/24</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3">
            <w:pPr>
              <w:widowControl w:val="0"/>
              <w:spacing w:after="0" w:before="0" w:line="276" w:lineRule="auto"/>
              <w:rPr/>
            </w:pPr>
            <w:r w:rsidDel="00000000" w:rsidR="00000000" w:rsidRPr="00000000">
              <w:rPr>
                <w:rtl w:val="0"/>
              </w:rPr>
              <w:t xml:space="preserve">Evaluate how the Bitstamp acquisition fits within Robinhood's strategic goals</w:t>
            </w:r>
          </w:p>
        </w:tc>
        <w:tc>
          <w:tcPr>
            <w:tcMar>
              <w:top w:w="100.0" w:type="dxa"/>
              <w:left w:w="100.0" w:type="dxa"/>
              <w:bottom w:w="100.0" w:type="dxa"/>
              <w:right w:w="100.0" w:type="dxa"/>
            </w:tcMar>
            <w:vAlign w:val="top"/>
          </w:tcPr>
          <w:p w:rsidR="00000000" w:rsidDel="00000000" w:rsidP="00000000" w:rsidRDefault="00000000" w:rsidRPr="00000000" w14:paraId="00000054">
            <w:pPr>
              <w:widowControl w:val="0"/>
              <w:spacing w:after="0" w:before="0" w:line="276" w:lineRule="auto"/>
              <w:rPr/>
            </w:pPr>
            <w:r w:rsidDel="00000000" w:rsidR="00000000" w:rsidRPr="00000000">
              <w:rPr>
                <w:rtl w:val="0"/>
              </w:rPr>
              <w:t xml:space="preserve">Harshi</w:t>
            </w:r>
          </w:p>
        </w:tc>
        <w:tc>
          <w:tcPr>
            <w:tcMar>
              <w:top w:w="100.0" w:type="dxa"/>
              <w:left w:w="100.0" w:type="dxa"/>
              <w:bottom w:w="100.0" w:type="dxa"/>
              <w:right w:w="100.0" w:type="dxa"/>
            </w:tcMar>
            <w:vAlign w:val="top"/>
          </w:tcPr>
          <w:p w:rsidR="00000000" w:rsidDel="00000000" w:rsidP="00000000" w:rsidRDefault="00000000" w:rsidRPr="00000000" w14:paraId="00000055">
            <w:pPr>
              <w:widowControl w:val="0"/>
              <w:spacing w:after="0" w:before="0" w:line="276" w:lineRule="auto"/>
              <w:rPr/>
            </w:pPr>
            <w:r w:rsidDel="00000000" w:rsidR="00000000" w:rsidRPr="00000000">
              <w:rPr>
                <w:rtl w:val="0"/>
              </w:rPr>
              <w:t xml:space="preserve">11/30/24</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6">
            <w:pPr>
              <w:widowControl w:val="0"/>
              <w:spacing w:after="0" w:before="0" w:line="276" w:lineRule="auto"/>
              <w:rPr/>
            </w:pPr>
            <w:r w:rsidDel="00000000" w:rsidR="00000000" w:rsidRPr="00000000">
              <w:rPr>
                <w:rtl w:val="0"/>
              </w:rPr>
              <w:t xml:space="preserve">Identify and research potential new cryptocurrencies to add</w:t>
            </w:r>
          </w:p>
        </w:tc>
        <w:tc>
          <w:tcPr>
            <w:tcMar>
              <w:top w:w="100.0" w:type="dxa"/>
              <w:left w:w="100.0" w:type="dxa"/>
              <w:bottom w:w="100.0" w:type="dxa"/>
              <w:right w:w="100.0" w:type="dxa"/>
            </w:tcMar>
            <w:vAlign w:val="top"/>
          </w:tcPr>
          <w:p w:rsidR="00000000" w:rsidDel="00000000" w:rsidP="00000000" w:rsidRDefault="00000000" w:rsidRPr="00000000" w14:paraId="00000057">
            <w:pPr>
              <w:widowControl w:val="0"/>
              <w:spacing w:after="0" w:before="0" w:line="276" w:lineRule="auto"/>
              <w:rPr/>
            </w:pPr>
            <w:r w:rsidDel="00000000" w:rsidR="00000000" w:rsidRPr="00000000">
              <w:rPr>
                <w:rtl w:val="0"/>
              </w:rPr>
              <w:t xml:space="preserve">Harshi</w:t>
            </w:r>
          </w:p>
        </w:tc>
        <w:tc>
          <w:tcPr>
            <w:tcMar>
              <w:top w:w="100.0" w:type="dxa"/>
              <w:left w:w="100.0" w:type="dxa"/>
              <w:bottom w:w="100.0" w:type="dxa"/>
              <w:right w:w="100.0" w:type="dxa"/>
            </w:tcMar>
            <w:vAlign w:val="top"/>
          </w:tcPr>
          <w:p w:rsidR="00000000" w:rsidDel="00000000" w:rsidP="00000000" w:rsidRDefault="00000000" w:rsidRPr="00000000" w14:paraId="00000058">
            <w:pPr>
              <w:widowControl w:val="0"/>
              <w:spacing w:after="0" w:before="0" w:line="276" w:lineRule="auto"/>
              <w:rPr/>
            </w:pPr>
            <w:r w:rsidDel="00000000" w:rsidR="00000000" w:rsidRPr="00000000">
              <w:rPr>
                <w:rtl w:val="0"/>
              </w:rPr>
              <w:t xml:space="preserve">11/30/24</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9">
            <w:pPr>
              <w:widowControl w:val="0"/>
              <w:spacing w:after="0" w:before="0" w:line="276" w:lineRule="auto"/>
              <w:rPr/>
            </w:pPr>
            <w:r w:rsidDel="00000000" w:rsidR="00000000" w:rsidRPr="00000000">
              <w:rPr>
                <w:rtl w:val="0"/>
              </w:rPr>
              <w:t xml:space="preserve">Draft a detailed plan to address future regulatory challenges</w:t>
            </w:r>
          </w:p>
        </w:tc>
        <w:tc>
          <w:tcPr>
            <w:tcMar>
              <w:top w:w="100.0" w:type="dxa"/>
              <w:left w:w="100.0" w:type="dxa"/>
              <w:bottom w:w="100.0" w:type="dxa"/>
              <w:right w:w="100.0" w:type="dxa"/>
            </w:tcMar>
            <w:vAlign w:val="top"/>
          </w:tcPr>
          <w:p w:rsidR="00000000" w:rsidDel="00000000" w:rsidP="00000000" w:rsidRDefault="00000000" w:rsidRPr="00000000" w14:paraId="0000005A">
            <w:pPr>
              <w:widowControl w:val="0"/>
              <w:spacing w:after="0" w:before="0" w:line="276" w:lineRule="auto"/>
              <w:rPr/>
            </w:pPr>
            <w:r w:rsidDel="00000000" w:rsidR="00000000" w:rsidRPr="00000000">
              <w:rPr>
                <w:rtl w:val="0"/>
              </w:rPr>
              <w:t xml:space="preserve">Harshi</w:t>
            </w:r>
          </w:p>
        </w:tc>
        <w:tc>
          <w:tcPr>
            <w:tcMar>
              <w:top w:w="100.0" w:type="dxa"/>
              <w:left w:w="100.0" w:type="dxa"/>
              <w:bottom w:w="100.0" w:type="dxa"/>
              <w:right w:w="100.0" w:type="dxa"/>
            </w:tcMar>
            <w:vAlign w:val="top"/>
          </w:tcPr>
          <w:p w:rsidR="00000000" w:rsidDel="00000000" w:rsidP="00000000" w:rsidRDefault="00000000" w:rsidRPr="00000000" w14:paraId="0000005B">
            <w:pPr>
              <w:widowControl w:val="0"/>
              <w:spacing w:after="0" w:before="0" w:line="276" w:lineRule="auto"/>
              <w:rPr/>
            </w:pPr>
            <w:r w:rsidDel="00000000" w:rsidR="00000000" w:rsidRPr="00000000">
              <w:rPr>
                <w:rtl w:val="0"/>
              </w:rPr>
              <w:t xml:space="preserve">11/30/24</w:t>
            </w:r>
          </w:p>
        </w:tc>
      </w:tr>
    </w:tbl>
    <w:p w:rsidR="00000000" w:rsidDel="00000000" w:rsidP="00000000" w:rsidRDefault="00000000" w:rsidRPr="00000000" w14:paraId="0000005C">
      <w:pPr>
        <w:pStyle w:val="Heading1"/>
        <w:rPr/>
      </w:pPr>
      <w:r w:rsidDel="00000000" w:rsidR="00000000" w:rsidRPr="00000000">
        <w:rPr>
          <w:rtl w:val="0"/>
        </w:rPr>
        <w:t xml:space="preserve">Other Information</w:t>
      </w:r>
    </w:p>
    <w:sectPr>
      <w:footerReference r:id="rId6" w:type="default"/>
      <w:pgSz w:h="15840" w:w="12240" w:orient="portrait"/>
      <w:pgMar w:bottom="1008" w:top="1008" w:left="1008" w:right="1008" w:header="720" w:footer="64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19"/>
        <w:szCs w:val="19"/>
        <w:lang w:val="en-US"/>
      </w:rPr>
    </w:rPrDefault>
    <w:pPrDefault>
      <w:pPr>
        <w:spacing w:after="80" w:before="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bottom w:color="000000" w:space="1" w:sz="4" w:val="single"/>
      </w:pBdr>
      <w:spacing w:before="240" w:lineRule="auto"/>
      <w:jc w:val="center"/>
    </w:pPr>
    <w:rPr>
      <w:rFonts w:ascii="Arial" w:cs="Arial" w:eastAsia="Arial" w:hAnsi="Arial"/>
      <w:b w:val="1"/>
      <w:i w:val="1"/>
      <w:sz w:val="28"/>
      <w:szCs w:val="28"/>
    </w:rPr>
  </w:style>
  <w:style w:type="paragraph" w:styleId="Heading2">
    <w:name w:val="heading 2"/>
    <w:basedOn w:val="Normal"/>
    <w:next w:val="Normal"/>
    <w:pPr>
      <w:keepNext w:val="1"/>
    </w:pPr>
    <w:rPr>
      <w:rFonts w:ascii="Arial" w:cs="Arial" w:eastAsia="Arial" w:hAnsi="Arial"/>
      <w:b w:val="1"/>
    </w:rPr>
  </w:style>
  <w:style w:type="paragraph" w:styleId="Heading3">
    <w:name w:val="heading 3"/>
    <w:basedOn w:val="Normal"/>
    <w:next w:val="Normal"/>
    <w:pPr>
      <w:spacing w:after="120" w:before="0" w:lineRule="auto"/>
      <w:jc w:val="right"/>
    </w:pPr>
    <w:rPr>
      <w:rFonts w:ascii="Arial" w:cs="Arial" w:eastAsia="Arial" w:hAnsi="Arial"/>
      <w:b w:val="1"/>
    </w:rPr>
  </w:style>
  <w:style w:type="paragraph" w:styleId="Heading4">
    <w:name w:val="heading 4"/>
    <w:basedOn w:val="Normal"/>
    <w:next w:val="Normal"/>
    <w:pPr>
      <w:keepNext w:val="1"/>
      <w:spacing w:after="120" w:before="200" w:lineRule="auto"/>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160" w:before="0" w:lineRule="auto"/>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Rule="auto"/>
    </w:pPr>
    <w:tblPr>
      <w:tblStyleRowBandSize w:val="1"/>
      <w:tblStyleColBandSize w:val="1"/>
      <w:tblCellMar>
        <w:top w:w="0.0" w:type="dxa"/>
        <w:left w:w="0.0" w:type="dxa"/>
        <w:bottom w:w="0.0" w:type="dxa"/>
        <w:right w:w="0.0" w:type="dxa"/>
      </w:tblCellMar>
    </w:tblPr>
  </w:style>
  <w:style w:type="table" w:styleId="Table2">
    <w:basedOn w:val="TableNormal"/>
    <w:pPr>
      <w:spacing w:after="0" w:lineRule="auto"/>
    </w:pPr>
    <w:tblPr>
      <w:tblStyleRowBandSize w:val="1"/>
      <w:tblStyleColBandSize w:val="1"/>
      <w:tblCellMar>
        <w:top w:w="14.0" w:type="dxa"/>
        <w:left w:w="0.0" w:type="dxa"/>
        <w:bottom w:w="14.0" w:type="dxa"/>
        <w:right w:w="0.0" w:type="dxa"/>
      </w:tblCellMar>
    </w:tblPr>
    <w:tblStylePr w:type="band1Horz">
      <w:tcPr>
        <w:shd w:fill="f2f2f2" w:val="clear"/>
      </w:tcPr>
    </w:tblStylePr>
    <w:tblStylePr w:type="band1Vert">
      <w:tcPr>
        <w:shd w:fill="f2f2f2" w:val="clear"/>
      </w:tcPr>
    </w:tblStylePr>
    <w:tblStylePr w:type="firstCol">
      <w:pPr>
        <w:jc w:val="right"/>
      </w:pPr>
      <w:rPr>
        <w:rFonts w:ascii="Arial" w:cs="Arial" w:eastAsia="Arial" w:hAnsi="Arial"/>
        <w:i w:val="1"/>
        <w:sz w:val="26"/>
        <w:szCs w:val="26"/>
      </w:rPr>
      <w:tcPr>
        <w:tcBorders>
          <w:right w:color="7f7f7f" w:space="0" w:sz="4" w:val="single"/>
        </w:tcBorders>
        <w:shd w:fill="ffffff" w:val="clear"/>
      </w:tcPr>
    </w:tblStylePr>
    <w:tblStylePr w:type="firstRow">
      <w:rPr>
        <w:rFonts w:ascii="Arial" w:cs="Arial" w:eastAsia="Arial" w:hAnsi="Arial"/>
        <w:i w:val="1"/>
        <w:sz w:val="26"/>
        <w:szCs w:val="26"/>
      </w:rPr>
      <w:tcPr>
        <w:tcBorders>
          <w:bottom w:color="7f7f7f" w:space="0" w:sz="4" w:val="single"/>
        </w:tcBorders>
        <w:shd w:fill="ffffff" w:val="clear"/>
      </w:tcPr>
    </w:tblStylePr>
    <w:tblStylePr w:type="lastCol">
      <w:rPr>
        <w:rFonts w:ascii="Arial" w:cs="Arial" w:eastAsia="Arial" w:hAnsi="Arial"/>
        <w:i w:val="1"/>
        <w:sz w:val="26"/>
        <w:szCs w:val="26"/>
      </w:rPr>
      <w:tcPr>
        <w:tcBorders>
          <w:left w:color="7f7f7f" w:space="0" w:sz="4" w:val="single"/>
        </w:tcBorders>
        <w:shd w:fill="ffffff" w:val="clear"/>
      </w:tcPr>
    </w:tblStylePr>
    <w:tblStylePr w:type="lastRow">
      <w:rPr>
        <w:rFonts w:ascii="Arial" w:cs="Arial" w:eastAsia="Arial" w:hAnsi="Arial"/>
        <w:i w:val="1"/>
        <w:sz w:val="26"/>
        <w:szCs w:val="26"/>
      </w:rPr>
      <w:tcPr>
        <w:tcBorders>
          <w:top w:color="7f7f7f"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3">
    <w:basedOn w:val="TableNormal"/>
    <w:tblPr>
      <w:tblStyleRowBandSize w:val="1"/>
      <w:tblStyleColBandSize w:val="1"/>
      <w:tblCellMar>
        <w:top w:w="14.0" w:type="dxa"/>
        <w:left w:w="0.0" w:type="dxa"/>
        <w:bottom w:w="14.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pPr>
      <w:spacing w:after="0" w:lineRule="auto"/>
    </w:pPr>
    <w:tblPr>
      <w:tblStyleRowBandSize w:val="1"/>
      <w:tblStyleColBandSize w:val="1"/>
      <w:tblCellMar>
        <w:top w:w="0.0" w:type="dxa"/>
        <w:left w:w="0.0" w:type="dxa"/>
        <w:bottom w:w="0.0" w:type="dxa"/>
        <w:right w:w="0.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pPr>
      <w:spacing w:after="0" w:lineRule="auto"/>
    </w:pPr>
    <w:tblPr>
      <w:tblStyleRowBandSize w:val="1"/>
      <w:tblStyleColBandSize w:val="1"/>
      <w:tblCellMar>
        <w:top w:w="0.0" w:type="dxa"/>
        <w:left w:w="0.0" w:type="dxa"/>
        <w:bottom w:w="0.0" w:type="dxa"/>
        <w:right w:w="0.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