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9jnv0nibm1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 table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Results table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Averages computed across 5 runs * 2 tasks per category. Claude haiku outputs 2.5-3x more tokens than GPT-4o mini across all conditions. Two step prompting degrades API task correctness despite its highest token cost. </w:t>
      </w:r>
    </w:p>
    <w:p w:rsidR="00000000" w:rsidDel="00000000" w:rsidP="00000000" w:rsidRDefault="00000000" w:rsidRPr="00000000" w14:paraId="00000005">
      <w:pPr>
        <w:rPr/>
      </w:pPr>
      <w:r w:rsidDel="00000000" w:rsidR="00000000" w:rsidRPr="00000000">
        <w:rPr>
          <w:rtl w:val="0"/>
        </w:rPr>
      </w:r>
    </w:p>
    <w:tbl>
      <w:tblPr>
        <w:tblStyle w:val="Table1"/>
        <w:tblW w:w="1125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920"/>
        <w:gridCol w:w="1200"/>
        <w:gridCol w:w="1305"/>
        <w:gridCol w:w="1365"/>
        <w:gridCol w:w="2430"/>
        <w:tblGridChange w:id="0">
          <w:tblGrid>
            <w:gridCol w:w="3030"/>
            <w:gridCol w:w="1920"/>
            <w:gridCol w:w="1200"/>
            <w:gridCol w:w="1305"/>
            <w:gridCol w:w="1365"/>
            <w:gridCol w:w="2430"/>
          </w:tblGrid>
        </w:tblGridChange>
      </w:tblGrid>
      <w:tr>
        <w:trPr>
          <w:cantSplit w:val="0"/>
          <w:trHeight w:val="655.95703125" w:hRule="atLeast"/>
          <w:tblHeader w:val="0"/>
        </w:trPr>
        <w:tc>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Task category</w:t>
            </w:r>
          </w:p>
        </w:tc>
        <w:tc>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Prompt strategy</w:t>
            </w:r>
          </w:p>
        </w:tc>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Pass rate </w:t>
            </w:r>
          </w:p>
        </w:tc>
        <w:tc>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Avg tokens (GPT)</w:t>
            </w:r>
          </w:p>
        </w:tc>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Avg tokens (Claude)</w:t>
            </w:r>
          </w:p>
        </w:tc>
        <w:tc>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Avg cost (gpt/claude)</w:t>
            </w:r>
          </w:p>
        </w:tc>
      </w:tr>
      <w:tr>
        <w:trPr>
          <w:cantSplit w:val="0"/>
          <w:tblHeader w:val="0"/>
        </w:trPr>
        <w:tc>
          <w:tcPr/>
          <w:p w:rsidR="00000000" w:rsidDel="00000000" w:rsidP="00000000" w:rsidRDefault="00000000" w:rsidRPr="00000000" w14:paraId="0000000C">
            <w:pPr>
              <w:widowControl w:val="0"/>
              <w:spacing w:line="240" w:lineRule="auto"/>
              <w:rPr/>
            </w:pPr>
            <w:r w:rsidDel="00000000" w:rsidR="00000000" w:rsidRPr="00000000">
              <w:rPr>
                <w:rtl w:val="0"/>
              </w:rPr>
              <w:t xml:space="preserve">Algorithmic </w:t>
            </w:r>
          </w:p>
          <w:p w:rsidR="00000000" w:rsidDel="00000000" w:rsidP="00000000" w:rsidRDefault="00000000" w:rsidRPr="00000000" w14:paraId="0000000D">
            <w:pPr>
              <w:widowControl w:val="0"/>
              <w:spacing w:line="240" w:lineRule="auto"/>
              <w:rPr/>
            </w:pPr>
            <w:r w:rsidDel="00000000" w:rsidR="00000000" w:rsidRPr="00000000">
              <w:rPr>
                <w:rtl w:val="0"/>
              </w:rPr>
              <w:t xml:space="preserve">Two sum + max subarray</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Basic</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314</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795</w:t>
            </w:r>
          </w:p>
        </w:tc>
        <w:tc>
          <w:tcPr/>
          <w:p w:rsidR="00000000" w:rsidDel="00000000" w:rsidP="00000000" w:rsidRDefault="00000000" w:rsidRPr="00000000" w14:paraId="00000012">
            <w:pPr>
              <w:widowControl w:val="0"/>
              <w:spacing w:line="240" w:lineRule="auto"/>
              <w:rPr/>
            </w:pPr>
            <w:r w:rsidDel="00000000" w:rsidR="00000000" w:rsidRPr="00000000">
              <w:rPr>
                <w:sz w:val="20"/>
                <w:szCs w:val="20"/>
                <w:rtl w:val="0"/>
              </w:rPr>
              <w:t xml:space="preserve">$0.00106 / $0.00358</w:t>
            </w: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Efficiency</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444</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998</w:t>
            </w:r>
          </w:p>
        </w:tc>
        <w:tc>
          <w:tcPr/>
          <w:p w:rsidR="00000000" w:rsidDel="00000000" w:rsidP="00000000" w:rsidRDefault="00000000" w:rsidRPr="00000000" w14:paraId="00000018">
            <w:pPr>
              <w:widowControl w:val="0"/>
              <w:spacing w:line="240" w:lineRule="auto"/>
              <w:rPr/>
            </w:pPr>
            <w:r w:rsidDel="00000000" w:rsidR="00000000" w:rsidRPr="00000000">
              <w:rPr>
                <w:sz w:val="20"/>
                <w:szCs w:val="20"/>
                <w:rtl w:val="0"/>
              </w:rPr>
              <w:t xml:space="preserve">$0.00151 / $0.00445</w:t>
            </w: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Two step</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763</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1966</w:t>
            </w:r>
          </w:p>
        </w:tc>
        <w:tc>
          <w:tcPr/>
          <w:p w:rsidR="00000000" w:rsidDel="00000000" w:rsidP="00000000" w:rsidRDefault="00000000" w:rsidRPr="00000000" w14:paraId="0000001E">
            <w:pPr>
              <w:widowControl w:val="0"/>
              <w:spacing w:line="240" w:lineRule="auto"/>
              <w:rPr/>
            </w:pPr>
            <w:r w:rsidDel="00000000" w:rsidR="00000000" w:rsidRPr="00000000">
              <w:rPr>
                <w:sz w:val="20"/>
                <w:szCs w:val="20"/>
                <w:rtl w:val="0"/>
              </w:rPr>
              <w:t xml:space="preserve">$0.00211 / $0.00638</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Data processing </w:t>
            </w:r>
          </w:p>
          <w:p w:rsidR="00000000" w:rsidDel="00000000" w:rsidP="00000000" w:rsidRDefault="00000000" w:rsidRPr="00000000" w14:paraId="00000020">
            <w:pPr>
              <w:widowControl w:val="0"/>
              <w:spacing w:line="240" w:lineRule="auto"/>
              <w:rPr/>
            </w:pPr>
            <w:r w:rsidDel="00000000" w:rsidR="00000000" w:rsidRPr="00000000">
              <w:rPr>
                <w:rtl w:val="0"/>
              </w:rPr>
              <w:t xml:space="preserve">Sales agg + data cleaning</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Basic</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805</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1321</w:t>
            </w:r>
          </w:p>
        </w:tc>
        <w:tc>
          <w:tcPr/>
          <w:p w:rsidR="00000000" w:rsidDel="00000000" w:rsidP="00000000" w:rsidRDefault="00000000" w:rsidRPr="00000000" w14:paraId="00000025">
            <w:pPr>
              <w:widowControl w:val="0"/>
              <w:spacing w:line="240" w:lineRule="auto"/>
              <w:rPr/>
            </w:pPr>
            <w:r w:rsidDel="00000000" w:rsidR="00000000" w:rsidRPr="00000000">
              <w:rPr>
                <w:sz w:val="20"/>
                <w:szCs w:val="20"/>
                <w:rtl w:val="0"/>
              </w:rPr>
              <w:t xml:space="preserve">$0.00231 / $0.00508</w:t>
            </w:r>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Efficiency</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996</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1524</w:t>
            </w:r>
          </w:p>
        </w:tc>
        <w:tc>
          <w:tcPr/>
          <w:p w:rsidR="00000000" w:rsidDel="00000000" w:rsidP="00000000" w:rsidRDefault="00000000" w:rsidRPr="00000000" w14:paraId="0000002B">
            <w:pPr>
              <w:widowControl w:val="0"/>
              <w:spacing w:line="240" w:lineRule="auto"/>
              <w:rPr/>
            </w:pPr>
            <w:r w:rsidDel="00000000" w:rsidR="00000000" w:rsidRPr="00000000">
              <w:rPr>
                <w:sz w:val="20"/>
                <w:szCs w:val="20"/>
                <w:rtl w:val="0"/>
              </w:rPr>
              <w:t xml:space="preserve">$0.00304 / $0.00594</w:t>
            </w: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spacing w:line="240" w:lineRule="auto"/>
              <w:rPr/>
            </w:pPr>
            <w:r w:rsidDel="00000000" w:rsidR="00000000" w:rsidRPr="00000000">
              <w:rPr>
                <w:rtl w:val="0"/>
              </w:rPr>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Two step</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30/30</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1645</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3157</w:t>
            </w:r>
          </w:p>
        </w:tc>
        <w:tc>
          <w:tcPr/>
          <w:p w:rsidR="00000000" w:rsidDel="00000000" w:rsidP="00000000" w:rsidRDefault="00000000" w:rsidRPr="00000000" w14:paraId="00000031">
            <w:pPr>
              <w:widowControl w:val="0"/>
              <w:spacing w:line="240" w:lineRule="auto"/>
              <w:rPr/>
            </w:pPr>
            <w:r w:rsidDel="00000000" w:rsidR="00000000" w:rsidRPr="00000000">
              <w:rPr>
                <w:sz w:val="20"/>
                <w:szCs w:val="20"/>
                <w:rtl w:val="0"/>
              </w:rPr>
              <w:t xml:space="preserve">$0.00420 / $0.01031</w:t>
            </w:r>
            <w:r w:rsidDel="00000000" w:rsidR="00000000" w:rsidRPr="00000000">
              <w:rPr>
                <w:rtl w:val="0"/>
              </w:rPr>
            </w:r>
          </w:p>
        </w:tc>
      </w:tr>
      <w:tr>
        <w:trPr>
          <w:cantSplit w:val="0"/>
          <w:tblHeader w:val="0"/>
        </w:trPr>
        <w:tc>
          <w:tcPr/>
          <w:p w:rsidR="00000000" w:rsidDel="00000000" w:rsidP="00000000" w:rsidRDefault="00000000" w:rsidRPr="00000000" w14:paraId="00000032">
            <w:pPr>
              <w:widowControl w:val="0"/>
              <w:spacing w:line="240" w:lineRule="auto"/>
              <w:rPr/>
            </w:pPr>
            <w:r w:rsidDel="00000000" w:rsidR="00000000" w:rsidRPr="00000000">
              <w:rPr>
                <w:rtl w:val="0"/>
              </w:rPr>
              <w:t xml:space="preserve">API Integration</w:t>
            </w:r>
          </w:p>
          <w:p w:rsidR="00000000" w:rsidDel="00000000" w:rsidP="00000000" w:rsidRDefault="00000000" w:rsidRPr="00000000" w14:paraId="00000033">
            <w:pPr>
              <w:widowControl w:val="0"/>
              <w:spacing w:line="240" w:lineRule="auto"/>
              <w:rPr/>
            </w:pPr>
            <w:r w:rsidDel="00000000" w:rsidR="00000000" w:rsidRPr="00000000">
              <w:rPr>
                <w:rtl w:val="0"/>
              </w:rPr>
              <w:t xml:space="preserve">Weather fetch + compare</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Basic</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25/30</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557</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1360</w:t>
            </w:r>
          </w:p>
        </w:tc>
        <w:tc>
          <w:tcPr/>
          <w:p w:rsidR="00000000" w:rsidDel="00000000" w:rsidP="00000000" w:rsidRDefault="00000000" w:rsidRPr="00000000" w14:paraId="00000038">
            <w:pPr>
              <w:widowControl w:val="0"/>
              <w:spacing w:line="240" w:lineRule="auto"/>
              <w:rPr/>
            </w:pPr>
            <w:r w:rsidDel="00000000" w:rsidR="00000000" w:rsidRPr="00000000">
              <w:rPr>
                <w:sz w:val="20"/>
                <w:szCs w:val="20"/>
                <w:rtl w:val="0"/>
              </w:rPr>
              <w:t xml:space="preserve">$0.00170 / $0.00585</w:t>
            </w: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Efficiency</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23/30</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714</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1469</w:t>
            </w:r>
          </w:p>
        </w:tc>
        <w:tc>
          <w:tcPr/>
          <w:p w:rsidR="00000000" w:rsidDel="00000000" w:rsidP="00000000" w:rsidRDefault="00000000" w:rsidRPr="00000000" w14:paraId="0000003E">
            <w:pPr>
              <w:widowControl w:val="0"/>
              <w:spacing w:line="240" w:lineRule="auto"/>
              <w:rPr/>
            </w:pPr>
            <w:r w:rsidDel="00000000" w:rsidR="00000000" w:rsidRPr="00000000">
              <w:rPr>
                <w:sz w:val="20"/>
                <w:szCs w:val="20"/>
                <w:rtl w:val="0"/>
              </w:rPr>
              <w:t xml:space="preserve">$0.00225 / $0.00621</w:t>
            </w: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tl w:val="0"/>
              </w:rPr>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Two step</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18/30</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1596</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4169</w:t>
            </w:r>
          </w:p>
        </w:tc>
        <w:tc>
          <w:tcPr/>
          <w:p w:rsidR="00000000" w:rsidDel="00000000" w:rsidP="00000000" w:rsidRDefault="00000000" w:rsidRPr="00000000" w14:paraId="00000044">
            <w:pPr>
              <w:widowControl w:val="0"/>
              <w:spacing w:line="240" w:lineRule="auto"/>
              <w:rPr/>
            </w:pPr>
            <w:r w:rsidDel="00000000" w:rsidR="00000000" w:rsidRPr="00000000">
              <w:rPr>
                <w:sz w:val="20"/>
                <w:szCs w:val="20"/>
                <w:rtl w:val="0"/>
              </w:rPr>
              <w:t xml:space="preserve">$0.00488 / $0.01503</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Key finding :</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Algorithmic and data processing: all green regardless of strategy, but token cost keeps climbing</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API integration: the only category where correctness actually drops, and two-step makes it worse not better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commentRangeStart w:id="0"/>
      <w:r w:rsidDel="00000000" w:rsidR="00000000" w:rsidRPr="00000000">
        <w:rPr>
          <w:rtl w:val="0"/>
        </w:rPr>
        <w:t xml:space="preserve">Standard deviation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rPr/>
        <w:sectPr>
          <w:type w:val="nextPage"/>
          <w:pgSz w:h="16834" w:w="11909" w:orient="portrait"/>
          <w:pgMar w:bottom="1440" w:top="1440" w:left="1440" w:right="1440" w:header="720" w:footer="720"/>
          <w:pgNumType w:start="1"/>
        </w:sectPr>
      </w:pPr>
      <w:r w:rsidDel="00000000" w:rsidR="00000000" w:rsidRPr="00000000">
        <w:rPr>
          <w:rtl w:val="0"/>
        </w:rPr>
        <w:t xml:space="preserve">Variance across runs was notably higher for API integration tasks than for algorithmic or data processing tasks, reflecting the non-deterministic nature of live API calls. For GPT-4o mini on the multi-city comparison task, the two-step strategy produced pass counts of 1, 1, 0, 0, and 1 across five runs, yielding a mean of just 3/15 with considerable run-to-run inconsistency. Latency variance was similarly elevated, with the two-step strategy averaging 8.7s ± 3.0s compared to 2.9s ± 0.3s for the basic prompt on the same task. Claude Haiku's efficiency-focused strategy on the comparison task passed all three tests in one run but only one in the remaining four, suggesting the model occasionally produces a correct solution but cannot do so reliably. By contrast, token counts remained relatively stable within each condition,  for example, GPT-4o mini basic averaged 595 ± 13 tokens,  indicating that output length is consistent even when correctness is not.</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85et39tzx0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Metric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2"/>
        <w:tblW w:w="1156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080"/>
        <w:gridCol w:w="3840"/>
        <w:gridCol w:w="1500"/>
        <w:tblGridChange w:id="0">
          <w:tblGrid>
            <w:gridCol w:w="2145"/>
            <w:gridCol w:w="4080"/>
            <w:gridCol w:w="3840"/>
            <w:gridCol w:w="1500"/>
          </w:tblGrid>
        </w:tblGridChange>
      </w:tblGrid>
      <w:tr>
        <w:trPr>
          <w:cantSplit w:val="0"/>
          <w:tblHeader w:val="0"/>
        </w:trPr>
        <w:tc>
          <w:tcPr/>
          <w:p w:rsidR="00000000" w:rsidDel="00000000" w:rsidP="00000000" w:rsidRDefault="00000000" w:rsidRPr="00000000" w14:paraId="00000050">
            <w:pPr>
              <w:widowControl w:val="0"/>
              <w:spacing w:line="240" w:lineRule="auto"/>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51">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52">
            <w:pPr>
              <w:widowControl w:val="0"/>
              <w:spacing w:line="240" w:lineRule="auto"/>
              <w:jc w:val="center"/>
              <w:rPr/>
            </w:pPr>
            <w:r w:rsidDel="00000000" w:rsidR="00000000" w:rsidRPr="00000000">
              <w:rPr>
                <w:b w:val="1"/>
                <w:bCs w:val="1"/>
                <w:rtl w:val="0"/>
              </w:rPr>
              <w:t xml:space="preserve">How Measured</w:t>
            </w:r>
            <w:r w:rsidDel="00000000" w:rsidR="00000000" w:rsidRPr="00000000">
              <w:rPr>
                <w:rtl w:val="0"/>
              </w:rPr>
            </w:r>
          </w:p>
        </w:tc>
        <w:tc>
          <w:tcPr/>
          <w:p w:rsidR="00000000" w:rsidDel="00000000" w:rsidP="00000000" w:rsidRDefault="00000000" w:rsidRPr="00000000" w14:paraId="00000053">
            <w:pPr>
              <w:widowControl w:val="0"/>
              <w:spacing w:line="240" w:lineRule="auto"/>
              <w:jc w:val="center"/>
              <w:rPr/>
            </w:pPr>
            <w:r w:rsidDel="00000000" w:rsidR="00000000" w:rsidRPr="00000000">
              <w:rPr>
                <w:b w:val="1"/>
                <w:bCs w:val="1"/>
                <w:rtl w:val="0"/>
              </w:rPr>
              <w:t xml:space="preserve">Applies To</w:t>
            </w:r>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Unit test pass rate</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Tests passed out of total per run</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Executed against hand-coded test suite</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All models</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Execution time</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Time taken to run generated code</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Python time module</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All models</w:t>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Memory usage</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Peak memory consumption during execution</w:t>
            </w:r>
          </w:p>
        </w:tc>
        <w:tc>
          <w:tcPr/>
          <w:p w:rsidR="00000000" w:rsidDel="00000000" w:rsidP="00000000" w:rsidRDefault="00000000" w:rsidRPr="00000000" w14:paraId="0000005E">
            <w:pPr>
              <w:widowControl w:val="0"/>
              <w:spacing w:line="240" w:lineRule="auto"/>
              <w:rPr/>
            </w:pPr>
            <w:r w:rsidDel="00000000" w:rsidR="00000000" w:rsidRPr="00000000">
              <w:rPr>
                <w:i w:val="1"/>
                <w:iCs w:val="1"/>
                <w:rtl w:val="0"/>
              </w:rPr>
              <w:t xml:space="preserve">psutil</w:t>
            </w:r>
            <w:r w:rsidDel="00000000" w:rsidR="00000000" w:rsidRPr="00000000">
              <w:rPr>
                <w:rtl w:val="0"/>
              </w:rPr>
              <w:t xml:space="preserve"> RSS measurement</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All models</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Energy consumption</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Estimated energy used during code execution</w:t>
            </w:r>
          </w:p>
        </w:tc>
        <w:tc>
          <w:tcPr/>
          <w:p w:rsidR="00000000" w:rsidDel="00000000" w:rsidP="00000000" w:rsidRDefault="00000000" w:rsidRPr="00000000" w14:paraId="00000062">
            <w:pPr>
              <w:widowControl w:val="0"/>
              <w:spacing w:line="240" w:lineRule="auto"/>
              <w:rPr>
                <w:i w:val="1"/>
                <w:iCs w:val="1"/>
              </w:rPr>
            </w:pPr>
            <w:r w:rsidDel="00000000" w:rsidR="00000000" w:rsidRPr="00000000">
              <w:rPr>
                <w:rtl w:val="0"/>
              </w:rPr>
              <w:t xml:space="preserve">CodeCarbon, cross-checked with Linux </w:t>
            </w:r>
            <w:r w:rsidDel="00000000" w:rsidR="00000000" w:rsidRPr="00000000">
              <w:rPr>
                <w:i w:val="1"/>
                <w:iCs w:val="1"/>
                <w:rtl w:val="0"/>
              </w:rPr>
              <w:t xml:space="preserve">perf stat</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Local models</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Input tokens</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Tokens in the prompt sent to the model</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Provider API response metadata</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API models</w:t>
            </w:r>
          </w:p>
        </w:tc>
      </w:tr>
      <w:tr>
        <w:trPr>
          <w:cantSplit w:val="0"/>
          <w:tblHeader w:val="0"/>
        </w:trPr>
        <w:tc>
          <w:tcPr/>
          <w:p w:rsidR="00000000" w:rsidDel="00000000" w:rsidP="00000000" w:rsidRDefault="00000000" w:rsidRPr="00000000" w14:paraId="00000068">
            <w:pPr>
              <w:widowControl w:val="0"/>
              <w:spacing w:line="240" w:lineRule="auto"/>
              <w:rPr/>
            </w:pPr>
            <w:r w:rsidDel="00000000" w:rsidR="00000000" w:rsidRPr="00000000">
              <w:rPr>
                <w:rtl w:val="0"/>
              </w:rPr>
              <w:t xml:space="preserve">Output tokens</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Tokens in the generated response</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Provider API response metadata</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API models</w:t>
            </w:r>
          </w:p>
        </w:tc>
      </w:tr>
      <w:tr>
        <w:trPr>
          <w:cantSplit w:val="0"/>
          <w:tblHeader w:val="0"/>
        </w:trPr>
        <w:tc>
          <w:tcPr/>
          <w:p w:rsidR="00000000" w:rsidDel="00000000" w:rsidP="00000000" w:rsidRDefault="00000000" w:rsidRPr="00000000" w14:paraId="0000006C">
            <w:pPr>
              <w:widowControl w:val="0"/>
              <w:spacing w:line="240" w:lineRule="auto"/>
              <w:rPr/>
            </w:pPr>
            <w:r w:rsidDel="00000000" w:rsidR="00000000" w:rsidRPr="00000000">
              <w:rPr>
                <w:rtl w:val="0"/>
              </w:rPr>
              <w:t xml:space="preserve">End-to-end latency</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Time from request to full response received</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Measured in seconds around API call</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API models</w:t>
            </w:r>
          </w:p>
        </w:tc>
      </w:tr>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t xml:space="preserve">Estimated cost</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Dollar cost per run</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Calculated from published per-token pricing</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API models</w:t>
            </w:r>
          </w:p>
        </w:tc>
      </w:tr>
      <w:tr>
        <w:trPr>
          <w:cantSplit w:val="0"/>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t xml:space="preserve">Redundant code</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Unnecessary or unused code in output</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Static analysis of generated solution</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All models</w:t>
            </w:r>
          </w:p>
          <w:p w:rsidR="00000000" w:rsidDel="00000000" w:rsidP="00000000" w:rsidRDefault="00000000" w:rsidRPr="00000000" w14:paraId="00000078">
            <w:pPr>
              <w:widowControl w:val="0"/>
              <w:spacing w:line="240" w:lineRule="auto"/>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table summarises the metrics collected per run and the method used to obtain each, and split by whether they apply to local models, API models or both.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commentRangeStart w:id="1"/>
      <w:r w:rsidDel="00000000" w:rsidR="00000000" w:rsidRPr="00000000">
        <w:rPr>
          <w:rtl w:val="0"/>
        </w:rPr>
        <w:t xml:space="preserve">Limitations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study carries a few limitations worth acknowledging. Stage 1 fixes the model to two API-based options, so prompt strategy findings may shift once the full six-model lineup runs in Stage 2. Energy measurement through CodeCarbon produces estimates rather than exact figures, and for API-based models server-side compute is not observable at all, meaning token count and cost serve as proxies rather than direct measurements. Five runs per condition is enough to show trends but not enough to make strong statistical claims, especially for the noisier API integration tasks.</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ana Devi" w:id="1" w:date="2026-05-28T11:57:12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stage 2 results (not sure if we should add limitations at this stage of the paper)</w:t>
      </w:r>
    </w:p>
  </w:comment>
  <w:comment w:author="Rachana Devi" w:id="0" w:date="2026-05-27T21:00:3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added to the api integration subsection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