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6C65" w14:textId="77777777" w:rsidR="00806D70" w:rsidRDefault="00EA2634">
      <w:pPr>
        <w:rPr>
          <w:rFonts w:ascii="Times New Roman" w:eastAsia="Times New Roman" w:hAnsi="Times New Roman" w:cs="Times New Roman"/>
        </w:rPr>
      </w:pPr>
      <w:r>
        <w:rPr>
          <w:b/>
          <w:color w:val="000000"/>
          <w:sz w:val="28"/>
          <w:szCs w:val="28"/>
        </w:rPr>
        <w:t>BL 1110 Lab 2b: Library research (5 pts)</w:t>
      </w:r>
    </w:p>
    <w:p w14:paraId="5666238D" w14:textId="77777777" w:rsidR="00806D70" w:rsidRDefault="00EA2634">
      <w:pPr>
        <w:rPr>
          <w:rFonts w:ascii="Times New Roman" w:eastAsia="Times New Roman" w:hAnsi="Times New Roman" w:cs="Times New Roman"/>
        </w:rPr>
      </w:pPr>
      <w:r>
        <w:rPr>
          <w:color w:val="000000"/>
        </w:rPr>
        <w:t>Due the week of 09/20 (submit on Canvas)</w:t>
      </w:r>
    </w:p>
    <w:p w14:paraId="276EC64B" w14:textId="77777777" w:rsidR="00806D70" w:rsidRDefault="00806D70">
      <w:pPr>
        <w:rPr>
          <w:rFonts w:ascii="Times New Roman" w:eastAsia="Times New Roman" w:hAnsi="Times New Roman" w:cs="Times New Roman"/>
        </w:rPr>
      </w:pPr>
    </w:p>
    <w:p w14:paraId="5FB9FE91" w14:textId="77777777" w:rsidR="00806D70" w:rsidRDefault="00EA2634">
      <w:pPr>
        <w:rPr>
          <w:b/>
        </w:rPr>
      </w:pPr>
      <w:r>
        <w:rPr>
          <w:b/>
        </w:rPr>
        <w:t xml:space="preserve">Introduction </w:t>
      </w:r>
    </w:p>
    <w:p w14:paraId="7D67D9E9" w14:textId="77777777" w:rsidR="00806D70" w:rsidRDefault="00806D70"/>
    <w:p w14:paraId="141FCCAA" w14:textId="32A1E7C3" w:rsidR="00806D70" w:rsidRDefault="00EA2634">
      <w:r>
        <w:t>Primary literature refers to written work, usually published in scientific journals, that present</w:t>
      </w:r>
      <w:r w:rsidR="00784772">
        <w:t xml:space="preserve"> </w:t>
      </w:r>
      <w:r>
        <w:t xml:space="preserve">original research. This is one of the most common ways to communicate </w:t>
      </w:r>
      <w:r w:rsidR="004F022C">
        <w:t>current research</w:t>
      </w:r>
      <w:r>
        <w:t xml:space="preserve"> to the scientific community. It allows us to build upon the research that others have done and give context to our own. </w:t>
      </w:r>
    </w:p>
    <w:p w14:paraId="22FB438B" w14:textId="77777777" w:rsidR="00806D70" w:rsidRDefault="00806D70"/>
    <w:p w14:paraId="1C5ADE4D" w14:textId="77777777" w:rsidR="00806D70" w:rsidRDefault="00EA2634">
      <w:r>
        <w:t>University libraries usually have databases of scientific journals where you can find peer-reviewed articles. Students and faculty have free and open access to these databases. However, the library is not the only place where you can access such databases; PubMed, Web of Science, and to some extent, Google Scholar, are some examples of other sites where you can access peer-reviewed articles. Beware that access to journals is not always free on these other sites! As a student, you should never pay for an article. If you find an article that you like and is relevant to your chosen topic but is not free, then contact the MTU library to figure out how to get access.</w:t>
      </w:r>
    </w:p>
    <w:p w14:paraId="650EE94A" w14:textId="77777777" w:rsidR="00806D70" w:rsidRDefault="00806D70"/>
    <w:p w14:paraId="0818BA5E" w14:textId="77777777" w:rsidR="00806D70" w:rsidRDefault="00EA2634">
      <w:r>
        <w:t xml:space="preserve">To search for articles, you must first decide on the right </w:t>
      </w:r>
      <w:r>
        <w:rPr>
          <w:b/>
        </w:rPr>
        <w:t>keywords</w:t>
      </w:r>
      <w:r>
        <w:t xml:space="preserve"> to use to narrow down your results. Knowing which keywords to use takes practice, and overtime, you will become more familiar with the most common ones used in your field. In addition to keywords, using the search operators </w:t>
      </w:r>
      <w:r>
        <w:rPr>
          <w:b/>
        </w:rPr>
        <w:t xml:space="preserve">AND, OR, </w:t>
      </w:r>
      <w:r>
        <w:t>and</w:t>
      </w:r>
      <w:r>
        <w:rPr>
          <w:b/>
        </w:rPr>
        <w:t xml:space="preserve"> NOT</w:t>
      </w:r>
      <w:r>
        <w:t xml:space="preserve"> will help refine your searches. </w:t>
      </w:r>
    </w:p>
    <w:p w14:paraId="37B24CA4" w14:textId="77777777" w:rsidR="00806D70" w:rsidRDefault="00806D70"/>
    <w:p w14:paraId="4E32F4A9" w14:textId="77777777" w:rsidR="00806D70" w:rsidRDefault="00806D70"/>
    <w:p w14:paraId="13E0E35F" w14:textId="77777777" w:rsidR="00806D70" w:rsidRDefault="00EA2634">
      <w:pPr>
        <w:jc w:val="center"/>
      </w:pPr>
      <w:r>
        <w:rPr>
          <w:noProof/>
        </w:rPr>
        <w:drawing>
          <wp:inline distT="0" distB="0" distL="0" distR="0" wp14:anchorId="05681513" wp14:editId="04FD1B2D">
            <wp:extent cx="3201939" cy="914400"/>
            <wp:effectExtent l="0" t="0" r="0" b="0"/>
            <wp:docPr id="8" name="image3.png" descr="Venn diagrams showing how searches using AND and NOT narrow search results, while those using OR expand search results."/>
            <wp:cNvGraphicFramePr/>
            <a:graphic xmlns:a="http://schemas.openxmlformats.org/drawingml/2006/main">
              <a:graphicData uri="http://schemas.openxmlformats.org/drawingml/2006/picture">
                <pic:pic xmlns:pic="http://schemas.openxmlformats.org/drawingml/2006/picture">
                  <pic:nvPicPr>
                    <pic:cNvPr id="0" name="image3.png" descr="Venn diagrams showing how searches using AND and NOT narrow search results, while those using OR expand search results."/>
                    <pic:cNvPicPr preferRelativeResize="0"/>
                  </pic:nvPicPr>
                  <pic:blipFill>
                    <a:blip r:embed="rId8"/>
                    <a:srcRect/>
                    <a:stretch>
                      <a:fillRect/>
                    </a:stretch>
                  </pic:blipFill>
                  <pic:spPr>
                    <a:xfrm>
                      <a:off x="0" y="0"/>
                      <a:ext cx="3201939" cy="914400"/>
                    </a:xfrm>
                    <a:prstGeom prst="rect">
                      <a:avLst/>
                    </a:prstGeom>
                    <a:ln/>
                  </pic:spPr>
                </pic:pic>
              </a:graphicData>
            </a:graphic>
          </wp:inline>
        </w:drawing>
      </w:r>
    </w:p>
    <w:p w14:paraId="357F5D2C" w14:textId="77777777" w:rsidR="00806D70" w:rsidRDefault="00EA2634">
      <w:pPr>
        <w:jc w:val="center"/>
      </w:pPr>
      <w:r>
        <w:rPr>
          <w:noProof/>
        </w:rPr>
        <mc:AlternateContent>
          <mc:Choice Requires="wps">
            <w:drawing>
              <wp:anchor distT="0" distB="0" distL="114300" distR="114300" simplePos="0" relativeHeight="251658240" behindDoc="0" locked="0" layoutInCell="1" hidden="0" allowOverlap="1" wp14:anchorId="7D083355" wp14:editId="3EA6479A">
                <wp:simplePos x="0" y="0"/>
                <wp:positionH relativeFrom="column">
                  <wp:posOffset>660400</wp:posOffset>
                </wp:positionH>
                <wp:positionV relativeFrom="paragraph">
                  <wp:posOffset>76200</wp:posOffset>
                </wp:positionV>
                <wp:extent cx="4844268" cy="279302"/>
                <wp:effectExtent l="0" t="0" r="0" b="0"/>
                <wp:wrapNone/>
                <wp:docPr id="7" name="Rectangle 7"/>
                <wp:cNvGraphicFramePr/>
                <a:graphic xmlns:a="http://schemas.openxmlformats.org/drawingml/2006/main">
                  <a:graphicData uri="http://schemas.microsoft.com/office/word/2010/wordprocessingShape">
                    <wps:wsp>
                      <wps:cNvSpPr/>
                      <wps:spPr>
                        <a:xfrm>
                          <a:off x="2933391" y="3649874"/>
                          <a:ext cx="4825218" cy="260252"/>
                        </a:xfrm>
                        <a:prstGeom prst="rect">
                          <a:avLst/>
                        </a:prstGeom>
                        <a:solidFill>
                          <a:schemeClr val="lt1"/>
                        </a:solidFill>
                        <a:ln>
                          <a:noFill/>
                        </a:ln>
                      </wps:spPr>
                      <wps:txbx>
                        <w:txbxContent>
                          <w:p w14:paraId="057B8553" w14:textId="77777777" w:rsidR="00806D70" w:rsidRDefault="00EA2634">
                            <w:pPr>
                              <w:textDirection w:val="btLr"/>
                            </w:pPr>
                            <w:r>
                              <w:rPr>
                                <w:color w:val="000000"/>
                                <w:sz w:val="10"/>
                              </w:rPr>
                              <w:t>Source:</w:t>
                            </w:r>
                            <w:r>
                              <w:rPr>
                                <w:rFonts w:ascii="Arial" w:eastAsia="Arial" w:hAnsi="Arial" w:cs="Arial"/>
                                <w:color w:val="373D3F"/>
                                <w:sz w:val="10"/>
                              </w:rPr>
                              <w:t xml:space="preserve"> Choosing &amp; Using Sources: A Guide to Academic Research. </w:t>
                            </w:r>
                            <w:r>
                              <w:rPr>
                                <w:rFonts w:ascii="Arial" w:eastAsia="Arial" w:hAnsi="Arial" w:cs="Arial"/>
                                <w:b/>
                                <w:color w:val="373D3F"/>
                                <w:sz w:val="10"/>
                              </w:rPr>
                              <w:t>Authored by</w:t>
                            </w:r>
                            <w:r>
                              <w:rPr>
                                <w:rFonts w:ascii="Arial" w:eastAsia="Arial" w:hAnsi="Arial" w:cs="Arial"/>
                                <w:color w:val="373D3F"/>
                                <w:sz w:val="10"/>
                              </w:rPr>
                              <w:t>: Teaching &amp; Learning, Ohio State University Libraries. </w:t>
                            </w:r>
                            <w:r>
                              <w:rPr>
                                <w:rFonts w:ascii="Arial" w:eastAsia="Arial" w:hAnsi="Arial" w:cs="Arial"/>
                                <w:b/>
                                <w:color w:val="373D3F"/>
                                <w:sz w:val="10"/>
                              </w:rPr>
                              <w:t>Provided by</w:t>
                            </w:r>
                            <w:r>
                              <w:rPr>
                                <w:rFonts w:ascii="Arial" w:eastAsia="Arial" w:hAnsi="Arial" w:cs="Arial"/>
                                <w:color w:val="373D3F"/>
                                <w:sz w:val="10"/>
                              </w:rPr>
                              <w:t>: The Ohio State University. </w:t>
                            </w:r>
                            <w:r>
                              <w:rPr>
                                <w:rFonts w:ascii="Arial" w:eastAsia="Arial" w:hAnsi="Arial" w:cs="Arial"/>
                                <w:b/>
                                <w:color w:val="373D3F"/>
                                <w:sz w:val="10"/>
                              </w:rPr>
                              <w:t>Located at</w:t>
                            </w:r>
                            <w:r>
                              <w:rPr>
                                <w:rFonts w:ascii="Arial" w:eastAsia="Arial" w:hAnsi="Arial" w:cs="Arial"/>
                                <w:color w:val="373D3F"/>
                                <w:sz w:val="10"/>
                              </w:rPr>
                              <w:t>: </w:t>
                            </w:r>
                            <w:r>
                              <w:rPr>
                                <w:rFonts w:ascii="Arial" w:eastAsia="Arial" w:hAnsi="Arial" w:cs="Arial"/>
                                <w:b/>
                                <w:color w:val="6053C6"/>
                                <w:sz w:val="10"/>
                                <w:u w:val="single"/>
                              </w:rPr>
                              <w:t>https://osu.pb.unizin.org/choosingsources/</w:t>
                            </w:r>
                            <w:r>
                              <w:rPr>
                                <w:rFonts w:ascii="Arial" w:eastAsia="Arial" w:hAnsi="Arial" w:cs="Arial"/>
                                <w:color w:val="373D3F"/>
                                <w:sz w:val="10"/>
                              </w:rPr>
                              <w:t>. </w:t>
                            </w:r>
                            <w:r>
                              <w:rPr>
                                <w:rFonts w:ascii="Arial" w:eastAsia="Arial" w:hAnsi="Arial" w:cs="Arial"/>
                                <w:b/>
                                <w:color w:val="373D3F"/>
                                <w:sz w:val="10"/>
                              </w:rPr>
                              <w:t>License</w:t>
                            </w:r>
                            <w:r>
                              <w:rPr>
                                <w:rFonts w:ascii="Arial" w:eastAsia="Arial" w:hAnsi="Arial" w:cs="Arial"/>
                                <w:color w:val="373D3F"/>
                                <w:sz w:val="10"/>
                              </w:rPr>
                              <w:t>: </w:t>
                            </w:r>
                            <w:r>
                              <w:rPr>
                                <w:rFonts w:ascii="Arial" w:eastAsia="Arial" w:hAnsi="Arial" w:cs="Arial"/>
                                <w:b/>
                                <w:i/>
                                <w:color w:val="6053C6"/>
                                <w:sz w:val="10"/>
                                <w:u w:val="single"/>
                              </w:rPr>
                              <w:t>CC BY: Attribution</w:t>
                            </w:r>
                          </w:p>
                          <w:p w14:paraId="6EB68197" w14:textId="77777777" w:rsidR="00806D70" w:rsidRDefault="00806D70">
                            <w:pPr>
                              <w:textDirection w:val="btLr"/>
                            </w:pPr>
                          </w:p>
                        </w:txbxContent>
                      </wps:txbx>
                      <wps:bodyPr spcFirstLastPara="1" wrap="square" lIns="91425" tIns="45700" rIns="91425" bIns="45700" anchor="t" anchorCtr="0">
                        <a:noAutofit/>
                      </wps:bodyPr>
                    </wps:wsp>
                  </a:graphicData>
                </a:graphic>
              </wp:anchor>
            </w:drawing>
          </mc:Choice>
          <mc:Fallback>
            <w:pict>
              <v:rect w14:anchorId="7D083355" id="Rectangle 7" o:spid="_x0000_s1026" style="position:absolute;left:0;text-align:left;margin-left:52pt;margin-top:6pt;width:381.45pt;height:2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" fillcolor="white [3201]" stroked="f">
                <v:textbox inset="2.53958mm,1.2694mm,2.53958mm,1.2694mm">
                  <w:txbxContent>
                    <w:p w14:paraId="057B8553" w14:textId="77777777" w:rsidR="00806D70" w:rsidRDefault="00EA2634">
                      <w:pPr>
                        <w:textDirection w:val="btLr"/>
                      </w:pPr>
                      <w:r>
                        <w:rPr>
                          <w:color w:val="000000"/>
                          <w:sz w:val="10"/>
                        </w:rPr>
                        <w:t>Source:</w:t>
                      </w:r>
                      <w:r>
                        <w:rPr>
                          <w:rFonts w:ascii="Arial" w:eastAsia="Arial" w:hAnsi="Arial" w:cs="Arial"/>
                          <w:color w:val="373D3F"/>
                          <w:sz w:val="10"/>
                        </w:rPr>
                        <w:t xml:space="preserve"> Choosing &amp; Using Sources: A Guide to Academic Research. </w:t>
                      </w:r>
                      <w:r>
                        <w:rPr>
                          <w:rFonts w:ascii="Arial" w:eastAsia="Arial" w:hAnsi="Arial" w:cs="Arial"/>
                          <w:b/>
                          <w:color w:val="373D3F"/>
                          <w:sz w:val="10"/>
                        </w:rPr>
                        <w:t>Authored by</w:t>
                      </w:r>
                      <w:r>
                        <w:rPr>
                          <w:rFonts w:ascii="Arial" w:eastAsia="Arial" w:hAnsi="Arial" w:cs="Arial"/>
                          <w:color w:val="373D3F"/>
                          <w:sz w:val="10"/>
                        </w:rPr>
                        <w:t>: Teaching &amp; Learning, Ohio State University Libraries. </w:t>
                      </w:r>
                      <w:r>
                        <w:rPr>
                          <w:rFonts w:ascii="Arial" w:eastAsia="Arial" w:hAnsi="Arial" w:cs="Arial"/>
                          <w:b/>
                          <w:color w:val="373D3F"/>
                          <w:sz w:val="10"/>
                        </w:rPr>
                        <w:t>Provided by</w:t>
                      </w:r>
                      <w:r>
                        <w:rPr>
                          <w:rFonts w:ascii="Arial" w:eastAsia="Arial" w:hAnsi="Arial" w:cs="Arial"/>
                          <w:color w:val="373D3F"/>
                          <w:sz w:val="10"/>
                        </w:rPr>
                        <w:t>: The Ohio State University. </w:t>
                      </w:r>
                      <w:r>
                        <w:rPr>
                          <w:rFonts w:ascii="Arial" w:eastAsia="Arial" w:hAnsi="Arial" w:cs="Arial"/>
                          <w:b/>
                          <w:color w:val="373D3F"/>
                          <w:sz w:val="10"/>
                        </w:rPr>
                        <w:t>Located at</w:t>
                      </w:r>
                      <w:r>
                        <w:rPr>
                          <w:rFonts w:ascii="Arial" w:eastAsia="Arial" w:hAnsi="Arial" w:cs="Arial"/>
                          <w:color w:val="373D3F"/>
                          <w:sz w:val="10"/>
                        </w:rPr>
                        <w:t>: </w:t>
                      </w:r>
                      <w:r>
                        <w:rPr>
                          <w:rFonts w:ascii="Arial" w:eastAsia="Arial" w:hAnsi="Arial" w:cs="Arial"/>
                          <w:b/>
                          <w:color w:val="6053C6"/>
                          <w:sz w:val="10"/>
                          <w:u w:val="single"/>
                        </w:rPr>
                        <w:t>https://osu.pb.unizin.org/choosingsources/</w:t>
                      </w:r>
                      <w:r>
                        <w:rPr>
                          <w:rFonts w:ascii="Arial" w:eastAsia="Arial" w:hAnsi="Arial" w:cs="Arial"/>
                          <w:color w:val="373D3F"/>
                          <w:sz w:val="10"/>
                        </w:rPr>
                        <w:t>. </w:t>
                      </w:r>
                      <w:r>
                        <w:rPr>
                          <w:rFonts w:ascii="Arial" w:eastAsia="Arial" w:hAnsi="Arial" w:cs="Arial"/>
                          <w:b/>
                          <w:color w:val="373D3F"/>
                          <w:sz w:val="10"/>
                        </w:rPr>
                        <w:t>License</w:t>
                      </w:r>
                      <w:r>
                        <w:rPr>
                          <w:rFonts w:ascii="Arial" w:eastAsia="Arial" w:hAnsi="Arial" w:cs="Arial"/>
                          <w:color w:val="373D3F"/>
                          <w:sz w:val="10"/>
                        </w:rPr>
                        <w:t>: </w:t>
                      </w:r>
                      <w:r>
                        <w:rPr>
                          <w:rFonts w:ascii="Arial" w:eastAsia="Arial" w:hAnsi="Arial" w:cs="Arial"/>
                          <w:b/>
                          <w:i/>
                          <w:color w:val="6053C6"/>
                          <w:sz w:val="10"/>
                          <w:u w:val="single"/>
                        </w:rPr>
                        <w:t>CC BY: Attribution</w:t>
                      </w:r>
                    </w:p>
                    <w:p w14:paraId="6EB68197" w14:textId="77777777" w:rsidR="00806D70" w:rsidRDefault="00806D70">
                      <w:pPr>
                        <w:textDirection w:val="btLr"/>
                      </w:pPr>
                    </w:p>
                  </w:txbxContent>
                </v:textbox>
              </v:rect>
            </w:pict>
          </mc:Fallback>
        </mc:AlternateContent>
      </w:r>
    </w:p>
    <w:p w14:paraId="72263A85" w14:textId="77777777" w:rsidR="00806D70" w:rsidRDefault="00806D70"/>
    <w:p w14:paraId="3FA002D8" w14:textId="77777777" w:rsidR="00806D70" w:rsidRDefault="00806D70"/>
    <w:p w14:paraId="7899DC20" w14:textId="1B41A46B" w:rsidR="00806D70" w:rsidRDefault="004F022C">
      <w:r>
        <w:t>When to</w:t>
      </w:r>
      <w:r w:rsidR="00EA2634">
        <w:t xml:space="preserve"> use certain search operations: </w:t>
      </w:r>
    </w:p>
    <w:p w14:paraId="419EB8A7" w14:textId="3397BBE7" w:rsidR="00806D70" w:rsidRDefault="00EA2634">
      <w:r>
        <w:rPr>
          <w:b/>
        </w:rPr>
        <w:t>AND</w:t>
      </w:r>
      <w:r>
        <w:t xml:space="preserve"> – If the topic or idea has 2 or more topics/ideas related, then use the AND operation to combine them.</w:t>
      </w:r>
      <w:r w:rsidR="004F022C" w:rsidRPr="004F022C">
        <w:rPr>
          <w:rFonts w:asciiTheme="minorHAnsi" w:eastAsia="Times New Roman" w:hAnsiTheme="minorHAnsi" w:cstheme="minorHAnsi"/>
          <w:vertAlign w:val="superscript"/>
        </w:rPr>
        <w:t xml:space="preserve"> </w:t>
      </w:r>
      <w:r w:rsidR="004F022C">
        <w:rPr>
          <w:rFonts w:asciiTheme="minorHAnsi" w:eastAsia="Times New Roman" w:hAnsiTheme="minorHAnsi" w:cstheme="minorHAnsi"/>
          <w:vertAlign w:val="superscript"/>
        </w:rPr>
        <w:t>1</w:t>
      </w:r>
      <w:r>
        <w:t xml:space="preserve"> </w:t>
      </w:r>
    </w:p>
    <w:p w14:paraId="011EB06B" w14:textId="5F1064BB" w:rsidR="00806D70" w:rsidRDefault="00EA2634">
      <w:r>
        <w:rPr>
          <w:b/>
        </w:rPr>
        <w:t>OR</w:t>
      </w:r>
      <w:r>
        <w:t xml:space="preserve"> – If there are several synonyms for the topic or main idea, then use the OR operation to combine them. </w:t>
      </w:r>
      <w:r w:rsidR="004F022C">
        <w:rPr>
          <w:rFonts w:asciiTheme="minorHAnsi" w:eastAsia="Times New Roman" w:hAnsiTheme="minorHAnsi" w:cstheme="minorHAnsi"/>
          <w:vertAlign w:val="superscript"/>
        </w:rPr>
        <w:t>1</w:t>
      </w:r>
    </w:p>
    <w:p w14:paraId="1162B2DE" w14:textId="68E34A25" w:rsidR="00806D70" w:rsidRDefault="00EA2634">
      <w:r>
        <w:rPr>
          <w:b/>
        </w:rPr>
        <w:t xml:space="preserve">NOT </w:t>
      </w:r>
      <w:r>
        <w:t>– If there is a common use of the topic or main idea and you don’t want to include them, then use the NOT operation.</w:t>
      </w:r>
      <w:r w:rsidR="004F022C" w:rsidRPr="004F022C">
        <w:rPr>
          <w:rFonts w:asciiTheme="minorHAnsi" w:eastAsia="Times New Roman" w:hAnsiTheme="minorHAnsi" w:cstheme="minorHAnsi"/>
          <w:vertAlign w:val="superscript"/>
        </w:rPr>
        <w:t xml:space="preserve"> </w:t>
      </w:r>
      <w:r w:rsidR="004F022C">
        <w:rPr>
          <w:rFonts w:asciiTheme="minorHAnsi" w:eastAsia="Times New Roman" w:hAnsiTheme="minorHAnsi" w:cstheme="minorHAnsi"/>
          <w:vertAlign w:val="superscript"/>
        </w:rPr>
        <w:t>1</w:t>
      </w:r>
      <w:r>
        <w:t xml:space="preserve"> </w:t>
      </w:r>
    </w:p>
    <w:p w14:paraId="1274B8C2" w14:textId="77777777" w:rsidR="00806D70" w:rsidRDefault="00806D70"/>
    <w:p w14:paraId="1EDB1DAC" w14:textId="77777777" w:rsidR="00B55415" w:rsidRDefault="00B55415"/>
    <w:p w14:paraId="57B7BCBB" w14:textId="77777777" w:rsidR="008A65B0" w:rsidRDefault="008A65B0"/>
    <w:p w14:paraId="4E399DA1" w14:textId="020A1441" w:rsidR="00806D70" w:rsidRDefault="00EA2634">
      <w:r>
        <w:lastRenderedPageBreak/>
        <w:t xml:space="preserve">In this lab exercise, you will: </w:t>
      </w:r>
    </w:p>
    <w:p w14:paraId="1360FA0A" w14:textId="456DFA77" w:rsidR="00806D70" w:rsidRDefault="00EA2634">
      <w:pPr>
        <w:numPr>
          <w:ilvl w:val="0"/>
          <w:numId w:val="1"/>
        </w:numPr>
        <w:pBdr>
          <w:top w:val="nil"/>
          <w:left w:val="nil"/>
          <w:bottom w:val="nil"/>
          <w:right w:val="nil"/>
          <w:between w:val="nil"/>
        </w:pBdr>
        <w:rPr>
          <w:color w:val="000000"/>
        </w:rPr>
      </w:pPr>
      <w:r>
        <w:rPr>
          <w:color w:val="000000"/>
        </w:rPr>
        <w:t xml:space="preserve">Practice searching for peer-reviewed, scientific journal articles </w:t>
      </w:r>
      <w:r w:rsidR="004F022C">
        <w:rPr>
          <w:color w:val="000000"/>
        </w:rPr>
        <w:t>through</w:t>
      </w:r>
      <w:r>
        <w:rPr>
          <w:color w:val="000000"/>
        </w:rPr>
        <w:t xml:space="preserve"> MTU’s library</w:t>
      </w:r>
    </w:p>
    <w:p w14:paraId="0A650F3A" w14:textId="77777777" w:rsidR="00806D70" w:rsidRDefault="00EA2634">
      <w:pPr>
        <w:numPr>
          <w:ilvl w:val="0"/>
          <w:numId w:val="1"/>
        </w:numPr>
        <w:pBdr>
          <w:top w:val="nil"/>
          <w:left w:val="nil"/>
          <w:bottom w:val="nil"/>
          <w:right w:val="nil"/>
          <w:between w:val="nil"/>
        </w:pBdr>
        <w:rPr>
          <w:color w:val="000000"/>
        </w:rPr>
      </w:pPr>
      <w:r>
        <w:rPr>
          <w:color w:val="000000"/>
        </w:rPr>
        <w:t>Practice writing proper reference list citations</w:t>
      </w:r>
    </w:p>
    <w:p w14:paraId="16F1131A" w14:textId="77777777" w:rsidR="00806D70" w:rsidRDefault="00806D70"/>
    <w:p w14:paraId="39768085" w14:textId="77777777" w:rsidR="00806D70" w:rsidRDefault="00EA2634">
      <w:pPr>
        <w:rPr>
          <w:b/>
        </w:rPr>
      </w:pPr>
      <w:r>
        <w:rPr>
          <w:b/>
        </w:rPr>
        <w:t xml:space="preserve">Instructions: </w:t>
      </w:r>
    </w:p>
    <w:p w14:paraId="122D5160" w14:textId="77777777" w:rsidR="00806D70" w:rsidRDefault="00EA2634">
      <w:pPr>
        <w:numPr>
          <w:ilvl w:val="0"/>
          <w:numId w:val="3"/>
        </w:numPr>
        <w:pBdr>
          <w:top w:val="nil"/>
          <w:left w:val="nil"/>
          <w:bottom w:val="nil"/>
          <w:right w:val="nil"/>
          <w:between w:val="nil"/>
        </w:pBdr>
        <w:rPr>
          <w:color w:val="000000"/>
        </w:rPr>
      </w:pPr>
      <w:r>
        <w:rPr>
          <w:color w:val="000000"/>
        </w:rPr>
        <w:t>Navigate to MTU’s library home page (</w:t>
      </w:r>
      <w:hyperlink r:id="rId9">
        <w:r>
          <w:rPr>
            <w:color w:val="0563C1"/>
            <w:u w:val="single"/>
          </w:rPr>
          <w:t>https://www.mtu.edu/library/</w:t>
        </w:r>
      </w:hyperlink>
      <w:r>
        <w:rPr>
          <w:color w:val="000000"/>
        </w:rPr>
        <w:t>)</w:t>
      </w:r>
    </w:p>
    <w:p w14:paraId="6F97884B" w14:textId="77777777" w:rsidR="00806D70" w:rsidRDefault="00EA2634">
      <w:pPr>
        <w:numPr>
          <w:ilvl w:val="0"/>
          <w:numId w:val="3"/>
        </w:numPr>
        <w:pBdr>
          <w:top w:val="nil"/>
          <w:left w:val="nil"/>
          <w:bottom w:val="nil"/>
          <w:right w:val="nil"/>
          <w:between w:val="nil"/>
        </w:pBdr>
        <w:rPr>
          <w:color w:val="000000"/>
        </w:rPr>
      </w:pPr>
      <w:r>
        <w:rPr>
          <w:color w:val="000000"/>
        </w:rPr>
        <w:t>Find the search bar and type in the keyword “</w:t>
      </w:r>
      <w:r>
        <w:t>biodiversity</w:t>
      </w:r>
      <w:r>
        <w:rPr>
          <w:color w:val="000000"/>
        </w:rPr>
        <w:t>”</w:t>
      </w:r>
    </w:p>
    <w:p w14:paraId="23549CD5" w14:textId="77777777" w:rsidR="00806D70" w:rsidRDefault="00EA2634">
      <w:pPr>
        <w:numPr>
          <w:ilvl w:val="0"/>
          <w:numId w:val="3"/>
        </w:numPr>
        <w:pBdr>
          <w:top w:val="nil"/>
          <w:left w:val="nil"/>
          <w:bottom w:val="nil"/>
          <w:right w:val="nil"/>
          <w:between w:val="nil"/>
        </w:pBdr>
        <w:rPr>
          <w:color w:val="000000"/>
        </w:rPr>
      </w:pPr>
      <w:r>
        <w:rPr>
          <w:color w:val="000000"/>
        </w:rPr>
        <w:t xml:space="preserve">Hit enter or click on the search button  </w:t>
      </w:r>
      <w:r>
        <w:rPr>
          <w:noProof/>
          <w:color w:val="000000"/>
        </w:rPr>
        <w:drawing>
          <wp:inline distT="0" distB="0" distL="0" distR="0" wp14:anchorId="0C15C560" wp14:editId="3A41B2F7">
            <wp:extent cx="193637" cy="182880"/>
            <wp:effectExtent l="0" t="0" r="0" b="0"/>
            <wp:docPr id="9" name="image2.png" descr="Ic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Icon&#10;&#10;Description automatically generated with medium confidence"/>
                    <pic:cNvPicPr preferRelativeResize="0"/>
                  </pic:nvPicPr>
                  <pic:blipFill>
                    <a:blip r:embed="rId10"/>
                    <a:srcRect/>
                    <a:stretch>
                      <a:fillRect/>
                    </a:stretch>
                  </pic:blipFill>
                  <pic:spPr>
                    <a:xfrm>
                      <a:off x="0" y="0"/>
                      <a:ext cx="193637" cy="182880"/>
                    </a:xfrm>
                    <a:prstGeom prst="rect">
                      <a:avLst/>
                    </a:prstGeom>
                    <a:ln/>
                  </pic:spPr>
                </pic:pic>
              </a:graphicData>
            </a:graphic>
          </wp:inline>
        </w:drawing>
      </w:r>
    </w:p>
    <w:p w14:paraId="00116D53" w14:textId="77777777" w:rsidR="00806D70" w:rsidRDefault="00EA2634">
      <w:pPr>
        <w:numPr>
          <w:ilvl w:val="0"/>
          <w:numId w:val="3"/>
        </w:numPr>
        <w:pBdr>
          <w:top w:val="nil"/>
          <w:left w:val="nil"/>
          <w:bottom w:val="nil"/>
          <w:right w:val="nil"/>
          <w:between w:val="nil"/>
        </w:pBdr>
        <w:rPr>
          <w:color w:val="000000"/>
        </w:rPr>
      </w:pPr>
      <w:r>
        <w:rPr>
          <w:color w:val="000000"/>
        </w:rPr>
        <w:t xml:space="preserve">Make note of the number of results </w:t>
      </w:r>
    </w:p>
    <w:p w14:paraId="379BC9BE" w14:textId="77777777" w:rsidR="00806D70" w:rsidRDefault="00EA2634">
      <w:pPr>
        <w:numPr>
          <w:ilvl w:val="0"/>
          <w:numId w:val="3"/>
        </w:numPr>
        <w:pBdr>
          <w:top w:val="nil"/>
          <w:left w:val="nil"/>
          <w:bottom w:val="nil"/>
          <w:right w:val="nil"/>
          <w:between w:val="nil"/>
        </w:pBdr>
        <w:rPr>
          <w:color w:val="000000"/>
        </w:rPr>
      </w:pPr>
      <w:r>
        <w:rPr>
          <w:color w:val="000000"/>
        </w:rPr>
        <w:t>On the left</w:t>
      </w:r>
      <w:r>
        <w:t xml:space="preserve"> side </w:t>
      </w:r>
      <w:r>
        <w:rPr>
          <w:color w:val="000000"/>
        </w:rPr>
        <w:t xml:space="preserve">column, you can narrow down your choices that better match what you are looking for. Find the column on the left side of your screen. Check the box next to “Peer-reviewed Journals” </w:t>
      </w:r>
      <w:r>
        <w:t>and</w:t>
      </w:r>
      <w:r>
        <w:rPr>
          <w:color w:val="000000"/>
        </w:rPr>
        <w:t xml:space="preserve"> click “APPLY FILTERS”</w:t>
      </w:r>
    </w:p>
    <w:p w14:paraId="6E974787" w14:textId="77777777" w:rsidR="00806D70" w:rsidRDefault="00EA2634">
      <w:pPr>
        <w:numPr>
          <w:ilvl w:val="0"/>
          <w:numId w:val="3"/>
        </w:numPr>
        <w:pBdr>
          <w:top w:val="nil"/>
          <w:left w:val="nil"/>
          <w:bottom w:val="nil"/>
          <w:right w:val="nil"/>
          <w:between w:val="nil"/>
        </w:pBdr>
        <w:rPr>
          <w:color w:val="000000"/>
        </w:rPr>
      </w:pPr>
      <w:r>
        <w:rPr>
          <w:color w:val="000000"/>
        </w:rPr>
        <w:t xml:space="preserve">Make note of the number of results </w:t>
      </w:r>
    </w:p>
    <w:p w14:paraId="3C9FF4CA" w14:textId="77777777" w:rsidR="00806D70" w:rsidRDefault="00EA2634">
      <w:pPr>
        <w:numPr>
          <w:ilvl w:val="0"/>
          <w:numId w:val="3"/>
        </w:numPr>
        <w:pBdr>
          <w:top w:val="nil"/>
          <w:left w:val="nil"/>
          <w:bottom w:val="nil"/>
          <w:right w:val="nil"/>
          <w:between w:val="nil"/>
        </w:pBdr>
        <w:rPr>
          <w:color w:val="000000"/>
        </w:rPr>
      </w:pPr>
      <w:r>
        <w:rPr>
          <w:color w:val="000000"/>
        </w:rPr>
        <w:t>In the search bar,</w:t>
      </w:r>
      <w:r>
        <w:t xml:space="preserve"> use the AND operation to add another keyword to “biodiversity”</w:t>
      </w:r>
    </w:p>
    <w:p w14:paraId="5F7EAED7" w14:textId="77777777" w:rsidR="00806D70" w:rsidRDefault="00EA2634">
      <w:pPr>
        <w:numPr>
          <w:ilvl w:val="0"/>
          <w:numId w:val="3"/>
        </w:numPr>
        <w:pBdr>
          <w:top w:val="nil"/>
          <w:left w:val="nil"/>
          <w:bottom w:val="nil"/>
          <w:right w:val="nil"/>
          <w:between w:val="nil"/>
        </w:pBdr>
        <w:rPr>
          <w:color w:val="000000"/>
        </w:rPr>
      </w:pPr>
      <w:r>
        <w:rPr>
          <w:color w:val="000000"/>
        </w:rPr>
        <w:t>On the left side column, check “Peer-reviewed Journals” and “Articles” under Resource Type</w:t>
      </w:r>
      <w:r>
        <w:t xml:space="preserve"> and c</w:t>
      </w:r>
      <w:r>
        <w:rPr>
          <w:color w:val="000000"/>
        </w:rPr>
        <w:t xml:space="preserve">lick </w:t>
      </w:r>
      <w:r>
        <w:t>“APPLY FILTERS”</w:t>
      </w:r>
    </w:p>
    <w:p w14:paraId="1A06568F" w14:textId="77777777" w:rsidR="00806D70" w:rsidRDefault="00EA2634">
      <w:pPr>
        <w:numPr>
          <w:ilvl w:val="0"/>
          <w:numId w:val="3"/>
        </w:numPr>
        <w:pBdr>
          <w:top w:val="nil"/>
          <w:left w:val="nil"/>
          <w:bottom w:val="nil"/>
          <w:right w:val="nil"/>
          <w:between w:val="nil"/>
        </w:pBdr>
        <w:rPr>
          <w:color w:val="000000"/>
        </w:rPr>
      </w:pPr>
      <w:r>
        <w:rPr>
          <w:color w:val="000000"/>
        </w:rPr>
        <w:t>Choose an article that looks interesting and click on it</w:t>
      </w:r>
    </w:p>
    <w:p w14:paraId="0033675F" w14:textId="77777777" w:rsidR="00806D70" w:rsidRDefault="00EA2634">
      <w:pPr>
        <w:numPr>
          <w:ilvl w:val="0"/>
          <w:numId w:val="3"/>
        </w:numPr>
        <w:pBdr>
          <w:top w:val="nil"/>
          <w:left w:val="nil"/>
          <w:bottom w:val="nil"/>
          <w:right w:val="nil"/>
          <w:between w:val="nil"/>
        </w:pBdr>
        <w:rPr>
          <w:color w:val="000000"/>
        </w:rPr>
      </w:pPr>
      <w:r>
        <w:rPr>
          <w:color w:val="000000"/>
        </w:rPr>
        <w:t>Make note if the full article (text) is online for free</w:t>
      </w:r>
    </w:p>
    <w:p w14:paraId="4F115C8F" w14:textId="77777777" w:rsidR="00806D70" w:rsidRDefault="00EA2634">
      <w:pPr>
        <w:numPr>
          <w:ilvl w:val="0"/>
          <w:numId w:val="3"/>
        </w:numPr>
        <w:pBdr>
          <w:top w:val="nil"/>
          <w:left w:val="nil"/>
          <w:bottom w:val="nil"/>
          <w:right w:val="nil"/>
          <w:between w:val="nil"/>
        </w:pBdr>
        <w:rPr>
          <w:color w:val="000000"/>
        </w:rPr>
      </w:pPr>
      <w:r>
        <w:t>Write a reference list citation for the article using APA style</w:t>
      </w:r>
    </w:p>
    <w:p w14:paraId="6818CADE" w14:textId="77777777" w:rsidR="00806D70" w:rsidRDefault="00806D70"/>
    <w:p w14:paraId="1A2B849C" w14:textId="77777777" w:rsidR="00806D70" w:rsidRDefault="00EA2634">
      <w:pPr>
        <w:rPr>
          <w:b/>
        </w:rPr>
      </w:pPr>
      <w:r>
        <w:rPr>
          <w:b/>
        </w:rPr>
        <w:t xml:space="preserve">Questions: </w:t>
      </w:r>
    </w:p>
    <w:p w14:paraId="128B25F9" w14:textId="570E1C82" w:rsidR="00806D70" w:rsidRDefault="00EA2634">
      <w:pPr>
        <w:numPr>
          <w:ilvl w:val="0"/>
          <w:numId w:val="2"/>
        </w:numPr>
        <w:pBdr>
          <w:top w:val="nil"/>
          <w:left w:val="nil"/>
          <w:bottom w:val="nil"/>
          <w:right w:val="nil"/>
          <w:between w:val="nil"/>
        </w:pBdr>
        <w:rPr>
          <w:color w:val="000000"/>
        </w:rPr>
      </w:pPr>
      <w:r>
        <w:rPr>
          <w:color w:val="000000"/>
        </w:rPr>
        <w:t>How many results showed up when you searched “</w:t>
      </w:r>
      <w:r>
        <w:t>biodiversity</w:t>
      </w:r>
      <w:r>
        <w:rPr>
          <w:color w:val="000000"/>
        </w:rPr>
        <w:t xml:space="preserve">”? </w:t>
      </w:r>
      <w:r>
        <w:rPr>
          <w:b/>
        </w:rPr>
        <w:t>(1pt)</w:t>
      </w:r>
      <w:r>
        <w:rPr>
          <w:color w:val="000000"/>
        </w:rPr>
        <w:t xml:space="preserve"> </w:t>
      </w:r>
    </w:p>
    <w:p w14:paraId="7F3C7800" w14:textId="53689CF0" w:rsidR="00806D70" w:rsidRDefault="00EA2634">
      <w:pPr>
        <w:numPr>
          <w:ilvl w:val="0"/>
          <w:numId w:val="2"/>
        </w:numPr>
        <w:pBdr>
          <w:top w:val="nil"/>
          <w:left w:val="nil"/>
          <w:bottom w:val="nil"/>
          <w:right w:val="nil"/>
          <w:between w:val="nil"/>
        </w:pBdr>
        <w:rPr>
          <w:color w:val="000000"/>
        </w:rPr>
      </w:pPr>
      <w:r>
        <w:rPr>
          <w:color w:val="000000"/>
        </w:rPr>
        <w:t>How many results showed</w:t>
      </w:r>
      <w:r>
        <w:t xml:space="preserve"> after step 5</w:t>
      </w:r>
      <w:r>
        <w:rPr>
          <w:color w:val="000000"/>
        </w:rPr>
        <w:t xml:space="preserve">? </w:t>
      </w:r>
      <w:r>
        <w:rPr>
          <w:b/>
          <w:color w:val="000000"/>
        </w:rPr>
        <w:t>(</w:t>
      </w:r>
      <w:r>
        <w:rPr>
          <w:b/>
        </w:rPr>
        <w:t>1</w:t>
      </w:r>
      <w:r>
        <w:rPr>
          <w:b/>
          <w:color w:val="000000"/>
        </w:rPr>
        <w:t>pt)</w:t>
      </w:r>
      <w:r>
        <w:rPr>
          <w:color w:val="000000"/>
        </w:rPr>
        <w:t xml:space="preserve"> </w:t>
      </w:r>
    </w:p>
    <w:p w14:paraId="4DD4A131" w14:textId="77777777" w:rsidR="00806D70" w:rsidRDefault="00EA2634">
      <w:pPr>
        <w:numPr>
          <w:ilvl w:val="0"/>
          <w:numId w:val="2"/>
        </w:numPr>
        <w:pBdr>
          <w:top w:val="nil"/>
          <w:left w:val="nil"/>
          <w:bottom w:val="nil"/>
          <w:right w:val="nil"/>
          <w:between w:val="nil"/>
        </w:pBdr>
        <w:rPr>
          <w:color w:val="000000"/>
        </w:rPr>
      </w:pPr>
      <w:r>
        <w:rPr>
          <w:color w:val="000000"/>
        </w:rPr>
        <w:t xml:space="preserve">What was the title of the article that you chose? </w:t>
      </w:r>
      <w:r>
        <w:rPr>
          <w:b/>
          <w:color w:val="000000"/>
        </w:rPr>
        <w:t>(1p</w:t>
      </w:r>
      <w:r>
        <w:rPr>
          <w:b/>
        </w:rPr>
        <w:t>t)</w:t>
      </w:r>
    </w:p>
    <w:p w14:paraId="7138C51E" w14:textId="77777777" w:rsidR="00806D70" w:rsidRDefault="00EA2634">
      <w:pPr>
        <w:numPr>
          <w:ilvl w:val="0"/>
          <w:numId w:val="2"/>
        </w:numPr>
        <w:pBdr>
          <w:top w:val="nil"/>
          <w:left w:val="nil"/>
          <w:bottom w:val="nil"/>
          <w:right w:val="nil"/>
          <w:between w:val="nil"/>
        </w:pBdr>
        <w:rPr>
          <w:color w:val="000000"/>
        </w:rPr>
      </w:pPr>
      <w:r>
        <w:rPr>
          <w:color w:val="000000"/>
        </w:rPr>
        <w:t xml:space="preserve">Was the full article (text) available online for free (yes/no)? </w:t>
      </w:r>
      <w:r>
        <w:rPr>
          <w:b/>
          <w:color w:val="000000"/>
        </w:rPr>
        <w:t>(1pt)</w:t>
      </w:r>
    </w:p>
    <w:p w14:paraId="29EEF474" w14:textId="15D2D880" w:rsidR="00806D70" w:rsidRDefault="00D34924">
      <w:pPr>
        <w:numPr>
          <w:ilvl w:val="0"/>
          <w:numId w:val="2"/>
        </w:numPr>
        <w:pBdr>
          <w:top w:val="nil"/>
          <w:left w:val="nil"/>
          <w:bottom w:val="nil"/>
          <w:right w:val="nil"/>
          <w:between w:val="nil"/>
        </w:pBdr>
        <w:rPr>
          <w:color w:val="000000"/>
        </w:rPr>
      </w:pPr>
      <w:r>
        <w:rPr>
          <w:color w:val="000000"/>
        </w:rPr>
        <w:t>Write</w:t>
      </w:r>
      <w:r w:rsidR="00EA2634">
        <w:rPr>
          <w:color w:val="000000"/>
        </w:rPr>
        <w:t xml:space="preserve"> the citation </w:t>
      </w:r>
      <w:r>
        <w:rPr>
          <w:color w:val="000000"/>
        </w:rPr>
        <w:t xml:space="preserve">in the correct format </w:t>
      </w:r>
      <w:r w:rsidR="00EA2634">
        <w:rPr>
          <w:color w:val="000000"/>
        </w:rPr>
        <w:t>here</w:t>
      </w:r>
      <w:r w:rsidR="00EA2634">
        <w:t xml:space="preserve">: </w:t>
      </w:r>
      <w:r w:rsidR="00EA2634">
        <w:rPr>
          <w:b/>
        </w:rPr>
        <w:t>(1pt)</w:t>
      </w:r>
    </w:p>
    <w:p w14:paraId="4F24D6FD" w14:textId="77777777" w:rsidR="00806D70" w:rsidRDefault="00806D70">
      <w:pPr>
        <w:pBdr>
          <w:top w:val="nil"/>
          <w:left w:val="nil"/>
          <w:bottom w:val="nil"/>
          <w:right w:val="nil"/>
          <w:between w:val="nil"/>
        </w:pBdr>
        <w:rPr>
          <w:color w:val="000000"/>
        </w:rPr>
      </w:pPr>
    </w:p>
    <w:p w14:paraId="53588160" w14:textId="77777777" w:rsidR="00806D70" w:rsidRDefault="00806D70"/>
    <w:sectPr w:rsidR="00806D70" w:rsidSect="008A65B0">
      <w:footerReference w:type="first" r:id="rId11"/>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360FC" w14:textId="77777777" w:rsidR="004F65FF" w:rsidRDefault="004F65FF" w:rsidP="004F022C">
      <w:r>
        <w:separator/>
      </w:r>
    </w:p>
  </w:endnote>
  <w:endnote w:type="continuationSeparator" w:id="0">
    <w:p w14:paraId="159A3F5E" w14:textId="77777777" w:rsidR="004F65FF" w:rsidRDefault="004F65FF" w:rsidP="004F0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2076" w14:textId="77777777" w:rsidR="008A65B0" w:rsidRPr="004F022C" w:rsidRDefault="008A65B0" w:rsidP="008A65B0">
    <w:pPr>
      <w:pStyle w:val="Footer"/>
      <w:rPr>
        <w:rFonts w:asciiTheme="minorHAnsi" w:eastAsia="Times New Roman" w:hAnsiTheme="minorHAnsi" w:cstheme="minorHAnsi"/>
        <w:sz w:val="20"/>
        <w:szCs w:val="20"/>
      </w:rPr>
    </w:pPr>
    <w:r w:rsidRPr="00B55415">
      <w:rPr>
        <w:rFonts w:asciiTheme="minorHAnsi" w:eastAsia="Times New Roman" w:hAnsiTheme="minorHAnsi" w:cstheme="minorHAnsi"/>
        <w:sz w:val="20"/>
        <w:szCs w:val="20"/>
        <w:vertAlign w:val="superscript"/>
      </w:rPr>
      <w:t>1</w:t>
    </w:r>
    <w:r>
      <w:rPr>
        <w:rFonts w:asciiTheme="minorHAnsi" w:eastAsia="Times New Roman" w:hAnsiTheme="minorHAnsi" w:cstheme="minorHAnsi"/>
        <w:sz w:val="20"/>
        <w:szCs w:val="20"/>
        <w:vertAlign w:val="superscript"/>
      </w:rPr>
      <w:t xml:space="preserve"> </w:t>
    </w:r>
    <w:r w:rsidRPr="004F022C">
      <w:rPr>
        <w:rFonts w:asciiTheme="minorHAnsi" w:eastAsia="Times New Roman" w:hAnsiTheme="minorHAnsi" w:cstheme="minorHAnsi"/>
        <w:sz w:val="20"/>
        <w:szCs w:val="20"/>
      </w:rPr>
      <w:t xml:space="preserve">University, O. S. (2015). </w:t>
    </w:r>
    <w:r w:rsidRPr="004F022C">
      <w:rPr>
        <w:rFonts w:asciiTheme="minorHAnsi" w:eastAsia="Times New Roman" w:hAnsiTheme="minorHAnsi" w:cstheme="minorHAnsi"/>
        <w:i/>
        <w:iCs/>
        <w:sz w:val="20"/>
        <w:szCs w:val="20"/>
      </w:rPr>
      <w:t>Choosing &amp; using sources: A guide to academic research</w:t>
    </w:r>
    <w:r w:rsidRPr="004F022C">
      <w:rPr>
        <w:rFonts w:asciiTheme="minorHAnsi" w:eastAsia="Times New Roman" w:hAnsiTheme="minorHAnsi" w:cstheme="minorHAnsi"/>
        <w:sz w:val="20"/>
        <w:szCs w:val="20"/>
      </w:rPr>
      <w:t xml:space="preserve">. Search Statements | Choosing &amp; Using Sources: A Guide to Academic Research. https://courses.lumenlearning.com/suny-fmcc-researchsuccess/chapter/search-statements/. </w:t>
    </w:r>
  </w:p>
  <w:p w14:paraId="5FFE475E" w14:textId="77777777" w:rsidR="008A65B0" w:rsidRDefault="008A6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543BA" w14:textId="77777777" w:rsidR="004F65FF" w:rsidRDefault="004F65FF" w:rsidP="004F022C">
      <w:r>
        <w:separator/>
      </w:r>
    </w:p>
  </w:footnote>
  <w:footnote w:type="continuationSeparator" w:id="0">
    <w:p w14:paraId="1BF440CB" w14:textId="77777777" w:rsidR="004F65FF" w:rsidRDefault="004F65FF" w:rsidP="004F0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D219A"/>
    <w:multiLevelType w:val="multilevel"/>
    <w:tmpl w:val="AD449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8C030C6"/>
    <w:multiLevelType w:val="multilevel"/>
    <w:tmpl w:val="D39A31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1A64D2"/>
    <w:multiLevelType w:val="multilevel"/>
    <w:tmpl w:val="263E89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D70"/>
    <w:rsid w:val="00324DC4"/>
    <w:rsid w:val="004F022C"/>
    <w:rsid w:val="004F65FF"/>
    <w:rsid w:val="00784772"/>
    <w:rsid w:val="00806D70"/>
    <w:rsid w:val="00812B72"/>
    <w:rsid w:val="008A65B0"/>
    <w:rsid w:val="00B55415"/>
    <w:rsid w:val="00D34924"/>
    <w:rsid w:val="00EA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41DE"/>
  <w15:docId w15:val="{6A0158A7-1FBA-2B48-86D1-2D3030B75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6004E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004E8"/>
    <w:pPr>
      <w:ind w:left="720"/>
      <w:contextualSpacing/>
    </w:pPr>
  </w:style>
  <w:style w:type="character" w:styleId="Hyperlink">
    <w:name w:val="Hyperlink"/>
    <w:basedOn w:val="DefaultParagraphFont"/>
    <w:uiPriority w:val="99"/>
    <w:unhideWhenUsed/>
    <w:rsid w:val="00396DD7"/>
    <w:rPr>
      <w:color w:val="0563C1" w:themeColor="hyperlink"/>
      <w:u w:val="single"/>
    </w:rPr>
  </w:style>
  <w:style w:type="character" w:styleId="UnresolvedMention">
    <w:name w:val="Unresolved Mention"/>
    <w:basedOn w:val="DefaultParagraphFont"/>
    <w:uiPriority w:val="99"/>
    <w:semiHidden/>
    <w:unhideWhenUsed/>
    <w:rsid w:val="00396DD7"/>
    <w:rPr>
      <w:color w:val="605E5C"/>
      <w:shd w:val="clear" w:color="auto" w:fill="E1DFDD"/>
    </w:rPr>
  </w:style>
  <w:style w:type="character" w:styleId="Strong">
    <w:name w:val="Strong"/>
    <w:basedOn w:val="DefaultParagraphFont"/>
    <w:uiPriority w:val="22"/>
    <w:qFormat/>
    <w:rsid w:val="00D47C27"/>
    <w:rPr>
      <w:b/>
      <w:bCs/>
    </w:rPr>
  </w:style>
  <w:style w:type="character" w:styleId="Emphasis">
    <w:name w:val="Emphasis"/>
    <w:basedOn w:val="DefaultParagraphFont"/>
    <w:uiPriority w:val="20"/>
    <w:qFormat/>
    <w:rsid w:val="00D47C27"/>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F022C"/>
    <w:pPr>
      <w:tabs>
        <w:tab w:val="center" w:pos="4680"/>
        <w:tab w:val="right" w:pos="9360"/>
      </w:tabs>
    </w:pPr>
  </w:style>
  <w:style w:type="character" w:customStyle="1" w:styleId="HeaderChar">
    <w:name w:val="Header Char"/>
    <w:basedOn w:val="DefaultParagraphFont"/>
    <w:link w:val="Header"/>
    <w:uiPriority w:val="99"/>
    <w:rsid w:val="004F022C"/>
  </w:style>
  <w:style w:type="paragraph" w:styleId="Footer">
    <w:name w:val="footer"/>
    <w:basedOn w:val="Normal"/>
    <w:link w:val="FooterChar"/>
    <w:uiPriority w:val="99"/>
    <w:unhideWhenUsed/>
    <w:rsid w:val="004F022C"/>
    <w:pPr>
      <w:tabs>
        <w:tab w:val="center" w:pos="4680"/>
        <w:tab w:val="right" w:pos="9360"/>
      </w:tabs>
    </w:pPr>
  </w:style>
  <w:style w:type="character" w:customStyle="1" w:styleId="FooterChar">
    <w:name w:val="Footer Char"/>
    <w:basedOn w:val="DefaultParagraphFont"/>
    <w:link w:val="Footer"/>
    <w:uiPriority w:val="99"/>
    <w:rsid w:val="004F0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838077">
      <w:bodyDiv w:val="1"/>
      <w:marLeft w:val="0"/>
      <w:marRight w:val="0"/>
      <w:marTop w:val="0"/>
      <w:marBottom w:val="0"/>
      <w:divBdr>
        <w:top w:val="none" w:sz="0" w:space="0" w:color="auto"/>
        <w:left w:val="none" w:sz="0" w:space="0" w:color="auto"/>
        <w:bottom w:val="none" w:sz="0" w:space="0" w:color="auto"/>
        <w:right w:val="none" w:sz="0" w:space="0" w:color="auto"/>
      </w:divBdr>
    </w:div>
    <w:div w:id="1865359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mtu.edu/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ZUVwPoBH4n/bOFivXCTB8sFDMw==">AMUW2mXjVrh4Q1FG8oLH01DT61m3T/9mnpurIo8QxrtKD7K5yzwjjzTlh46M8KrICxLfjESZN8GUiEeVyF+eD8FM/Ct430FBLGJgm+Tuu9+K0MLFSlmgh85RZDpMWj+R6unt8qSsljhK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mequinta</dc:creator>
  <cp:lastModifiedBy>mequinta</cp:lastModifiedBy>
  <cp:revision>2</cp:revision>
  <dcterms:created xsi:type="dcterms:W3CDTF">2021-09-08T16:26:00Z</dcterms:created>
  <dcterms:modified xsi:type="dcterms:W3CDTF">2021-09-08T16:26:00Z</dcterms:modified>
</cp:coreProperties>
</file>