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47B1" w14:textId="77777777" w:rsidR="00C827A6" w:rsidRPr="00340C2F" w:rsidRDefault="00C827A6" w:rsidP="0031359C">
      <w:pPr>
        <w:jc w:val="center"/>
        <w:rPr>
          <w:rFonts w:ascii="Times New Roman" w:hAnsi="Times New Roman" w:cs="Times New Roman"/>
          <w:color w:val="000000" w:themeColor="text1"/>
          <w:sz w:val="24"/>
          <w:szCs w:val="24"/>
        </w:rPr>
      </w:pPr>
    </w:p>
    <w:p w14:paraId="3DAD205B" w14:textId="77777777" w:rsidR="00C827A6" w:rsidRPr="00340C2F" w:rsidRDefault="00C827A6" w:rsidP="0031359C">
      <w:pPr>
        <w:jc w:val="center"/>
        <w:rPr>
          <w:rFonts w:ascii="Times New Roman" w:hAnsi="Times New Roman" w:cs="Times New Roman"/>
          <w:color w:val="000000" w:themeColor="text1"/>
          <w:sz w:val="24"/>
          <w:szCs w:val="24"/>
        </w:rPr>
      </w:pPr>
    </w:p>
    <w:p w14:paraId="7E9982AC" w14:textId="77777777" w:rsidR="00C827A6" w:rsidRPr="00340C2F" w:rsidRDefault="00C827A6" w:rsidP="0031359C">
      <w:pPr>
        <w:jc w:val="center"/>
        <w:rPr>
          <w:rFonts w:ascii="Times New Roman" w:hAnsi="Times New Roman" w:cs="Times New Roman"/>
          <w:color w:val="000000" w:themeColor="text1"/>
          <w:sz w:val="24"/>
          <w:szCs w:val="24"/>
        </w:rPr>
      </w:pPr>
    </w:p>
    <w:p w14:paraId="740DE714" w14:textId="77777777" w:rsidR="00C827A6" w:rsidRPr="00340C2F" w:rsidRDefault="00C827A6" w:rsidP="0031359C">
      <w:pPr>
        <w:jc w:val="center"/>
        <w:rPr>
          <w:rFonts w:ascii="Times New Roman" w:hAnsi="Times New Roman" w:cs="Times New Roman"/>
          <w:color w:val="000000" w:themeColor="text1"/>
          <w:sz w:val="24"/>
          <w:szCs w:val="24"/>
        </w:rPr>
      </w:pPr>
    </w:p>
    <w:p w14:paraId="6AA77E6D" w14:textId="34B58ACE" w:rsidR="0031359C" w:rsidRPr="00340C2F" w:rsidRDefault="0031359C" w:rsidP="0031359C">
      <w:pPr>
        <w:jc w:val="center"/>
        <w:rPr>
          <w:rFonts w:ascii="Times New Roman" w:hAnsi="Times New Roman" w:cs="Times New Roman"/>
          <w:color w:val="000000" w:themeColor="text1"/>
          <w:sz w:val="24"/>
          <w:szCs w:val="24"/>
        </w:rPr>
      </w:pPr>
      <w:r w:rsidRPr="00340C2F">
        <w:rPr>
          <w:rFonts w:ascii="Times New Roman" w:hAnsi="Times New Roman" w:cs="Times New Roman"/>
          <w:color w:val="000000" w:themeColor="text1"/>
          <w:sz w:val="24"/>
          <w:szCs w:val="24"/>
        </w:rPr>
        <w:t>Biodiversity</w:t>
      </w:r>
      <w:r w:rsidR="00C827A6" w:rsidRPr="00340C2F">
        <w:rPr>
          <w:rFonts w:ascii="Times New Roman" w:hAnsi="Times New Roman" w:cs="Times New Roman"/>
          <w:color w:val="000000" w:themeColor="text1"/>
          <w:sz w:val="24"/>
          <w:szCs w:val="24"/>
        </w:rPr>
        <w:t xml:space="preserve"> Measures on the Michigan Technological University Campus</w:t>
      </w:r>
    </w:p>
    <w:p w14:paraId="339AC3D3" w14:textId="25E349C0" w:rsidR="00C827A6" w:rsidRPr="00340C2F" w:rsidRDefault="00C827A6" w:rsidP="0031359C">
      <w:pPr>
        <w:jc w:val="center"/>
        <w:rPr>
          <w:rFonts w:ascii="Times New Roman" w:hAnsi="Times New Roman" w:cs="Times New Roman"/>
          <w:color w:val="000000" w:themeColor="text1"/>
          <w:sz w:val="24"/>
          <w:szCs w:val="24"/>
        </w:rPr>
      </w:pPr>
      <w:r w:rsidRPr="00340C2F">
        <w:rPr>
          <w:rFonts w:ascii="Times New Roman" w:hAnsi="Times New Roman" w:cs="Times New Roman"/>
          <w:color w:val="000000" w:themeColor="text1"/>
          <w:sz w:val="24"/>
          <w:szCs w:val="24"/>
        </w:rPr>
        <w:t>Daniel Middleton</w:t>
      </w:r>
    </w:p>
    <w:p w14:paraId="1B91093E" w14:textId="1A98DD4B" w:rsidR="00C827A6" w:rsidRPr="00340C2F" w:rsidRDefault="00C827A6" w:rsidP="0031359C">
      <w:pPr>
        <w:jc w:val="center"/>
        <w:rPr>
          <w:rFonts w:ascii="Times New Roman" w:hAnsi="Times New Roman" w:cs="Times New Roman"/>
          <w:color w:val="000000" w:themeColor="text1"/>
          <w:sz w:val="24"/>
          <w:szCs w:val="24"/>
        </w:rPr>
      </w:pPr>
      <w:r w:rsidRPr="00340C2F">
        <w:rPr>
          <w:rFonts w:ascii="Times New Roman" w:hAnsi="Times New Roman" w:cs="Times New Roman"/>
          <w:color w:val="000000" w:themeColor="text1"/>
          <w:sz w:val="24"/>
          <w:szCs w:val="24"/>
        </w:rPr>
        <w:t>LO5</w:t>
      </w:r>
    </w:p>
    <w:p w14:paraId="756E53F2" w14:textId="43F270BD" w:rsidR="00C827A6" w:rsidRPr="00340C2F" w:rsidRDefault="00C827A6" w:rsidP="0031359C">
      <w:pPr>
        <w:jc w:val="center"/>
        <w:rPr>
          <w:rFonts w:ascii="Times New Roman" w:hAnsi="Times New Roman" w:cs="Times New Roman"/>
          <w:color w:val="000000" w:themeColor="text1"/>
          <w:sz w:val="24"/>
          <w:szCs w:val="24"/>
        </w:rPr>
      </w:pPr>
      <w:r w:rsidRPr="00340C2F">
        <w:rPr>
          <w:rFonts w:ascii="Times New Roman" w:hAnsi="Times New Roman" w:cs="Times New Roman"/>
          <w:color w:val="000000" w:themeColor="text1"/>
          <w:sz w:val="24"/>
          <w:szCs w:val="24"/>
        </w:rPr>
        <w:t>September 23</w:t>
      </w:r>
      <w:r w:rsidRPr="00340C2F">
        <w:rPr>
          <w:rFonts w:ascii="Times New Roman" w:hAnsi="Times New Roman" w:cs="Times New Roman"/>
          <w:color w:val="000000" w:themeColor="text1"/>
          <w:sz w:val="24"/>
          <w:szCs w:val="24"/>
          <w:vertAlign w:val="superscript"/>
        </w:rPr>
        <w:t>rd</w:t>
      </w:r>
      <w:r w:rsidRPr="00340C2F">
        <w:rPr>
          <w:rFonts w:ascii="Times New Roman" w:hAnsi="Times New Roman" w:cs="Times New Roman"/>
          <w:color w:val="000000" w:themeColor="text1"/>
          <w:sz w:val="24"/>
          <w:szCs w:val="24"/>
        </w:rPr>
        <w:t xml:space="preserve"> – September 30</w:t>
      </w:r>
      <w:r w:rsidRPr="00340C2F">
        <w:rPr>
          <w:rFonts w:ascii="Times New Roman" w:hAnsi="Times New Roman" w:cs="Times New Roman"/>
          <w:color w:val="000000" w:themeColor="text1"/>
          <w:sz w:val="24"/>
          <w:szCs w:val="24"/>
          <w:vertAlign w:val="superscript"/>
        </w:rPr>
        <w:t>th</w:t>
      </w:r>
    </w:p>
    <w:p w14:paraId="46DBE4BE" w14:textId="42D11F98" w:rsidR="00C827A6" w:rsidRPr="00340C2F" w:rsidRDefault="00C827A6" w:rsidP="0031359C">
      <w:pPr>
        <w:jc w:val="center"/>
        <w:rPr>
          <w:rFonts w:ascii="Times New Roman" w:hAnsi="Times New Roman" w:cs="Times New Roman"/>
          <w:color w:val="000000" w:themeColor="text1"/>
          <w:sz w:val="24"/>
          <w:szCs w:val="24"/>
        </w:rPr>
      </w:pPr>
      <w:r w:rsidRPr="00340C2F">
        <w:rPr>
          <w:rFonts w:ascii="Times New Roman" w:hAnsi="Times New Roman" w:cs="Times New Roman"/>
          <w:color w:val="000000" w:themeColor="text1"/>
          <w:sz w:val="24"/>
          <w:szCs w:val="24"/>
        </w:rPr>
        <w:t>Mercy and Adrian</w:t>
      </w:r>
    </w:p>
    <w:p w14:paraId="6809AA07" w14:textId="77777777" w:rsidR="0031359C" w:rsidRPr="00340C2F" w:rsidRDefault="0031359C">
      <w:pPr>
        <w:rPr>
          <w:rFonts w:ascii="Times New Roman" w:hAnsi="Times New Roman" w:cs="Times New Roman"/>
          <w:color w:val="000000" w:themeColor="text1"/>
          <w:sz w:val="24"/>
          <w:szCs w:val="24"/>
        </w:rPr>
      </w:pPr>
      <w:r w:rsidRPr="00340C2F">
        <w:rPr>
          <w:rFonts w:ascii="Times New Roman" w:hAnsi="Times New Roman" w:cs="Times New Roman"/>
          <w:color w:val="000000" w:themeColor="text1"/>
          <w:sz w:val="24"/>
          <w:szCs w:val="24"/>
        </w:rPr>
        <w:br w:type="page"/>
      </w:r>
    </w:p>
    <w:p w14:paraId="02A9F97A" w14:textId="0EF52ACF" w:rsidR="00B30D19" w:rsidRPr="00340C2F" w:rsidRDefault="0031359C" w:rsidP="00340C2F">
      <w:pPr>
        <w:spacing w:line="480" w:lineRule="auto"/>
        <w:rPr>
          <w:rFonts w:ascii="Times New Roman" w:hAnsi="Times New Roman" w:cs="Times New Roman"/>
          <w:b/>
          <w:bCs/>
          <w:color w:val="000000" w:themeColor="text1"/>
          <w:sz w:val="24"/>
          <w:szCs w:val="24"/>
        </w:rPr>
      </w:pPr>
      <w:r w:rsidRPr="00340C2F">
        <w:rPr>
          <w:rFonts w:ascii="Times New Roman" w:hAnsi="Times New Roman" w:cs="Times New Roman"/>
          <w:b/>
          <w:bCs/>
          <w:color w:val="000000" w:themeColor="text1"/>
          <w:sz w:val="24"/>
          <w:szCs w:val="24"/>
        </w:rPr>
        <w:lastRenderedPageBreak/>
        <w:t>Introduction</w:t>
      </w:r>
    </w:p>
    <w:p w14:paraId="0D2A35BC" w14:textId="447FDEBB" w:rsidR="0050153D" w:rsidRDefault="00C827A6" w:rsidP="00340C2F">
      <w:pPr>
        <w:spacing w:line="480" w:lineRule="auto"/>
        <w:rPr>
          <w:rFonts w:ascii="Times New Roman" w:hAnsi="Times New Roman" w:cs="Times New Roman"/>
          <w:color w:val="000000" w:themeColor="text1"/>
          <w:sz w:val="24"/>
          <w:szCs w:val="24"/>
        </w:rPr>
      </w:pPr>
      <w:r w:rsidRPr="00340C2F">
        <w:rPr>
          <w:rFonts w:ascii="Times New Roman" w:hAnsi="Times New Roman" w:cs="Times New Roman"/>
          <w:color w:val="000000" w:themeColor="text1"/>
          <w:sz w:val="24"/>
          <w:szCs w:val="24"/>
        </w:rPr>
        <w:tab/>
      </w:r>
      <w:r w:rsidR="00C21C68" w:rsidRPr="00340C2F">
        <w:rPr>
          <w:rFonts w:ascii="Times New Roman" w:hAnsi="Times New Roman" w:cs="Times New Roman"/>
          <w:color w:val="000000" w:themeColor="text1"/>
          <w:sz w:val="24"/>
          <w:szCs w:val="24"/>
        </w:rPr>
        <w:t xml:space="preserve">Evolution is one of the most important concepts in biology since it is the main driving force of species </w:t>
      </w:r>
      <w:r w:rsidR="008D3FC7" w:rsidRPr="00340C2F">
        <w:rPr>
          <w:rFonts w:ascii="Times New Roman" w:hAnsi="Times New Roman" w:cs="Times New Roman"/>
          <w:color w:val="000000" w:themeColor="text1"/>
          <w:sz w:val="24"/>
          <w:szCs w:val="24"/>
        </w:rPr>
        <w:t xml:space="preserve">adapting </w:t>
      </w:r>
      <w:r w:rsidR="00C21C68" w:rsidRPr="00340C2F">
        <w:rPr>
          <w:rFonts w:ascii="Times New Roman" w:hAnsi="Times New Roman" w:cs="Times New Roman"/>
          <w:color w:val="000000" w:themeColor="text1"/>
          <w:sz w:val="24"/>
          <w:szCs w:val="24"/>
        </w:rPr>
        <w:t xml:space="preserve">to different environments over </w:t>
      </w:r>
      <w:r w:rsidR="008D3FC7" w:rsidRPr="00340C2F">
        <w:rPr>
          <w:rFonts w:ascii="Times New Roman" w:hAnsi="Times New Roman" w:cs="Times New Roman"/>
          <w:color w:val="000000" w:themeColor="text1"/>
          <w:sz w:val="24"/>
          <w:szCs w:val="24"/>
        </w:rPr>
        <w:t>time and is also critical in understanding human-disease interactions (</w:t>
      </w:r>
      <w:r w:rsidR="008D3FC7" w:rsidRPr="00340C2F">
        <w:rPr>
          <w:rFonts w:ascii="Times New Roman" w:hAnsi="Times New Roman" w:cs="Times New Roman"/>
          <w:color w:val="000000" w:themeColor="text1"/>
          <w:sz w:val="24"/>
          <w:szCs w:val="24"/>
          <w:shd w:val="clear" w:color="auto" w:fill="FFFFFF"/>
        </w:rPr>
        <w:t xml:space="preserve">Gluckman et al., 2011) </w:t>
      </w:r>
      <w:r w:rsidR="00C21C68" w:rsidRPr="00340C2F">
        <w:rPr>
          <w:rFonts w:ascii="Times New Roman" w:hAnsi="Times New Roman" w:cs="Times New Roman"/>
          <w:color w:val="000000" w:themeColor="text1"/>
          <w:sz w:val="24"/>
          <w:szCs w:val="24"/>
        </w:rPr>
        <w:t>. Biodiversity</w:t>
      </w:r>
      <w:r w:rsidR="0050153D" w:rsidRPr="00340C2F">
        <w:rPr>
          <w:rFonts w:ascii="Times New Roman" w:hAnsi="Times New Roman" w:cs="Times New Roman"/>
          <w:color w:val="000000" w:themeColor="text1"/>
          <w:sz w:val="24"/>
          <w:szCs w:val="24"/>
        </w:rPr>
        <w:t xml:space="preserve"> can be thought as</w:t>
      </w:r>
      <w:r w:rsidR="00C21C68" w:rsidRPr="00340C2F">
        <w:rPr>
          <w:rFonts w:ascii="Times New Roman" w:hAnsi="Times New Roman" w:cs="Times New Roman"/>
          <w:color w:val="000000" w:themeColor="text1"/>
          <w:sz w:val="24"/>
          <w:szCs w:val="24"/>
        </w:rPr>
        <w:t xml:space="preserve"> </w:t>
      </w:r>
      <w:r w:rsidR="0050153D" w:rsidRPr="00340C2F">
        <w:rPr>
          <w:rFonts w:ascii="Times New Roman" w:hAnsi="Times New Roman" w:cs="Times New Roman"/>
          <w:color w:val="000000" w:themeColor="text1"/>
          <w:sz w:val="24"/>
          <w:szCs w:val="24"/>
        </w:rPr>
        <w:t xml:space="preserve">the variety of genes, species, and environmental </w:t>
      </w:r>
      <w:r w:rsidR="008D3FC7" w:rsidRPr="00340C2F">
        <w:rPr>
          <w:rFonts w:ascii="Times New Roman" w:hAnsi="Times New Roman" w:cs="Times New Roman"/>
          <w:color w:val="000000" w:themeColor="text1"/>
          <w:sz w:val="24"/>
          <w:szCs w:val="24"/>
        </w:rPr>
        <w:t>factors</w:t>
      </w:r>
      <w:r w:rsidR="0050153D" w:rsidRPr="00340C2F">
        <w:rPr>
          <w:rFonts w:ascii="Times New Roman" w:hAnsi="Times New Roman" w:cs="Times New Roman"/>
          <w:color w:val="000000" w:themeColor="text1"/>
          <w:sz w:val="24"/>
          <w:szCs w:val="24"/>
        </w:rPr>
        <w:t xml:space="preserve"> that take place and change the biosphere throughout time</w:t>
      </w:r>
      <w:r w:rsidR="00340C2F" w:rsidRPr="00340C2F">
        <w:rPr>
          <w:rFonts w:ascii="Times New Roman" w:hAnsi="Times New Roman" w:cs="Times New Roman"/>
          <w:color w:val="000000" w:themeColor="text1"/>
          <w:sz w:val="24"/>
          <w:szCs w:val="24"/>
        </w:rPr>
        <w:t xml:space="preserve"> (</w:t>
      </w:r>
      <w:r w:rsidR="00340C2F" w:rsidRPr="00340C2F">
        <w:rPr>
          <w:rFonts w:ascii="Times New Roman" w:hAnsi="Times New Roman" w:cs="Times New Roman"/>
          <w:color w:val="000000" w:themeColor="text1"/>
          <w:sz w:val="24"/>
          <w:szCs w:val="24"/>
          <w:shd w:val="clear" w:color="auto" w:fill="FFFFFF"/>
        </w:rPr>
        <w:t>Purvis &amp; Hector, 2000)</w:t>
      </w:r>
      <w:r w:rsidR="0050153D" w:rsidRPr="00340C2F">
        <w:rPr>
          <w:rFonts w:ascii="Times New Roman" w:hAnsi="Times New Roman" w:cs="Times New Roman"/>
          <w:color w:val="000000" w:themeColor="text1"/>
          <w:sz w:val="24"/>
          <w:szCs w:val="24"/>
        </w:rPr>
        <w:t xml:space="preserve">. This diverse pool provides the material that maintains evolutionary </w:t>
      </w:r>
      <w:r w:rsidR="008D3FC7" w:rsidRPr="00340C2F">
        <w:rPr>
          <w:rFonts w:ascii="Times New Roman" w:hAnsi="Times New Roman" w:cs="Times New Roman"/>
          <w:color w:val="000000" w:themeColor="text1"/>
          <w:sz w:val="24"/>
          <w:szCs w:val="24"/>
        </w:rPr>
        <w:t>mechanisms and</w:t>
      </w:r>
      <w:r w:rsidR="0050153D" w:rsidRPr="00340C2F">
        <w:rPr>
          <w:rFonts w:ascii="Times New Roman" w:hAnsi="Times New Roman" w:cs="Times New Roman"/>
          <w:color w:val="000000" w:themeColor="text1"/>
          <w:sz w:val="24"/>
          <w:szCs w:val="24"/>
        </w:rPr>
        <w:t xml:space="preserve"> is necessary to understanding resource utilization and </w:t>
      </w:r>
      <w:r w:rsidR="008D3FC7" w:rsidRPr="00340C2F">
        <w:rPr>
          <w:rFonts w:ascii="Times New Roman" w:hAnsi="Times New Roman" w:cs="Times New Roman"/>
          <w:color w:val="000000" w:themeColor="text1"/>
          <w:sz w:val="24"/>
          <w:szCs w:val="24"/>
        </w:rPr>
        <w:t>the natural evolutionary history (</w:t>
      </w:r>
      <w:r w:rsidR="008D3FC7" w:rsidRPr="00340C2F">
        <w:rPr>
          <w:rFonts w:ascii="Times New Roman" w:hAnsi="Times New Roman" w:cs="Times New Roman"/>
          <w:color w:val="000000" w:themeColor="text1"/>
          <w:sz w:val="24"/>
          <w:szCs w:val="24"/>
          <w:shd w:val="clear" w:color="auto" w:fill="FFFFFF"/>
        </w:rPr>
        <w:t>Mergeay &amp; Santamaria, 2012)</w:t>
      </w:r>
      <w:r w:rsidR="008D3FC7" w:rsidRPr="00340C2F">
        <w:rPr>
          <w:rFonts w:ascii="Times New Roman" w:hAnsi="Times New Roman" w:cs="Times New Roman"/>
          <w:color w:val="000000" w:themeColor="text1"/>
          <w:sz w:val="24"/>
          <w:szCs w:val="24"/>
        </w:rPr>
        <w:t>.</w:t>
      </w:r>
    </w:p>
    <w:p w14:paraId="78907EE0" w14:textId="5E3720DC" w:rsidR="00340C2F" w:rsidRPr="00340C2F" w:rsidRDefault="00340C2F" w:rsidP="00340C2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754F8B">
        <w:rPr>
          <w:rFonts w:ascii="Times New Roman" w:hAnsi="Times New Roman" w:cs="Times New Roman"/>
          <w:color w:val="000000" w:themeColor="text1"/>
          <w:sz w:val="24"/>
          <w:szCs w:val="24"/>
        </w:rPr>
        <w:t>The hypothesis that we tested was w</w:t>
      </w:r>
      <w:r w:rsidR="004D5B5A">
        <w:rPr>
          <w:rFonts w:ascii="Times New Roman" w:hAnsi="Times New Roman" w:cs="Times New Roman"/>
          <w:color w:val="000000" w:themeColor="text1"/>
          <w:sz w:val="24"/>
          <w:szCs w:val="24"/>
        </w:rPr>
        <w:t>hether observed biodiversity would be different in areas along the water</w:t>
      </w:r>
      <w:r w:rsidR="009F21B5">
        <w:rPr>
          <w:rFonts w:ascii="Times New Roman" w:hAnsi="Times New Roman" w:cs="Times New Roman"/>
          <w:color w:val="000000" w:themeColor="text1"/>
          <w:sz w:val="24"/>
          <w:szCs w:val="24"/>
        </w:rPr>
        <w:t>,</w:t>
      </w:r>
      <w:r w:rsidR="004D5B5A">
        <w:rPr>
          <w:rFonts w:ascii="Times New Roman" w:hAnsi="Times New Roman" w:cs="Times New Roman"/>
          <w:color w:val="000000" w:themeColor="text1"/>
          <w:sz w:val="24"/>
          <w:szCs w:val="24"/>
        </w:rPr>
        <w:t xml:space="preserve"> where drinking water is plentiful</w:t>
      </w:r>
      <w:r w:rsidR="009F21B5">
        <w:rPr>
          <w:rFonts w:ascii="Times New Roman" w:hAnsi="Times New Roman" w:cs="Times New Roman"/>
          <w:color w:val="000000" w:themeColor="text1"/>
          <w:sz w:val="24"/>
          <w:szCs w:val="24"/>
        </w:rPr>
        <w:t>,</w:t>
      </w:r>
      <w:r w:rsidR="004D5B5A">
        <w:rPr>
          <w:rFonts w:ascii="Times New Roman" w:hAnsi="Times New Roman" w:cs="Times New Roman"/>
          <w:color w:val="000000" w:themeColor="text1"/>
          <w:sz w:val="24"/>
          <w:szCs w:val="24"/>
        </w:rPr>
        <w:t xml:space="preserve"> or on campus</w:t>
      </w:r>
      <w:r w:rsidR="009F21B5">
        <w:rPr>
          <w:rFonts w:ascii="Times New Roman" w:hAnsi="Times New Roman" w:cs="Times New Roman"/>
          <w:color w:val="000000" w:themeColor="text1"/>
          <w:sz w:val="24"/>
          <w:szCs w:val="24"/>
        </w:rPr>
        <w:t>,</w:t>
      </w:r>
      <w:r w:rsidR="004D5B5A">
        <w:rPr>
          <w:rFonts w:ascii="Times New Roman" w:hAnsi="Times New Roman" w:cs="Times New Roman"/>
          <w:color w:val="000000" w:themeColor="text1"/>
          <w:sz w:val="24"/>
          <w:szCs w:val="24"/>
        </w:rPr>
        <w:t xml:space="preserve"> where there are plenty of habitats but lots of human interference. This was compared to the null hypothesis that observed difference</w:t>
      </w:r>
      <w:r w:rsidR="009F21B5">
        <w:rPr>
          <w:rFonts w:ascii="Times New Roman" w:hAnsi="Times New Roman" w:cs="Times New Roman"/>
          <w:color w:val="000000" w:themeColor="text1"/>
          <w:sz w:val="24"/>
          <w:szCs w:val="24"/>
        </w:rPr>
        <w:t>s</w:t>
      </w:r>
      <w:r w:rsidR="004D5B5A">
        <w:rPr>
          <w:rFonts w:ascii="Times New Roman" w:hAnsi="Times New Roman" w:cs="Times New Roman"/>
          <w:color w:val="000000" w:themeColor="text1"/>
          <w:sz w:val="24"/>
          <w:szCs w:val="24"/>
        </w:rPr>
        <w:t xml:space="preserve"> would be negligible.</w:t>
      </w:r>
    </w:p>
    <w:p w14:paraId="386A8F4A" w14:textId="0E06376F" w:rsidR="0031359C" w:rsidRPr="00340C2F" w:rsidRDefault="0031359C" w:rsidP="00AE022D">
      <w:pPr>
        <w:spacing w:line="480" w:lineRule="auto"/>
        <w:rPr>
          <w:rFonts w:ascii="Times New Roman" w:hAnsi="Times New Roman" w:cs="Times New Roman"/>
          <w:b/>
          <w:bCs/>
          <w:color w:val="000000" w:themeColor="text1"/>
          <w:sz w:val="24"/>
          <w:szCs w:val="24"/>
        </w:rPr>
      </w:pPr>
      <w:r w:rsidRPr="00340C2F">
        <w:rPr>
          <w:rFonts w:ascii="Times New Roman" w:hAnsi="Times New Roman" w:cs="Times New Roman"/>
          <w:b/>
          <w:bCs/>
          <w:color w:val="000000" w:themeColor="text1"/>
          <w:sz w:val="24"/>
          <w:szCs w:val="24"/>
        </w:rPr>
        <w:t>Methods</w:t>
      </w:r>
    </w:p>
    <w:p w14:paraId="0026C687" w14:textId="35F5B7EC" w:rsidR="0031359C" w:rsidRDefault="009F21B5" w:rsidP="00340C2F">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 xml:space="preserve">The site along water that we chose was near the Great Lakes Research Center. Our observation area included a section of short grass and a section of tall grass that both </w:t>
      </w:r>
      <w:r w:rsidR="006B1D83">
        <w:rPr>
          <w:rFonts w:ascii="Times New Roman" w:hAnsi="Times New Roman" w:cs="Times New Roman"/>
          <w:color w:val="000000" w:themeColor="text1"/>
          <w:sz w:val="24"/>
          <w:szCs w:val="24"/>
        </w:rPr>
        <w:t xml:space="preserve">ran </w:t>
      </w:r>
      <w:r>
        <w:rPr>
          <w:rFonts w:ascii="Times New Roman" w:hAnsi="Times New Roman" w:cs="Times New Roman"/>
          <w:color w:val="000000" w:themeColor="text1"/>
          <w:sz w:val="24"/>
          <w:szCs w:val="24"/>
        </w:rPr>
        <w:t xml:space="preserve">parallel </w:t>
      </w:r>
      <w:r w:rsidR="006B1D83">
        <w:rPr>
          <w:rFonts w:ascii="Times New Roman" w:hAnsi="Times New Roman" w:cs="Times New Roman"/>
          <w:color w:val="000000" w:themeColor="text1"/>
          <w:sz w:val="24"/>
          <w:szCs w:val="24"/>
        </w:rPr>
        <w:t>to a rocky shore, along with an area of water bounded by the docks</w:t>
      </w:r>
      <w:r w:rsidR="00AE022D">
        <w:rPr>
          <w:rFonts w:ascii="Times New Roman" w:hAnsi="Times New Roman" w:cs="Times New Roman"/>
          <w:color w:val="000000" w:themeColor="text1"/>
          <w:sz w:val="24"/>
          <w:szCs w:val="24"/>
        </w:rPr>
        <w:t xml:space="preserve"> on the east side of the center. For an on-campus site, we observed a section of grass with multiple maple trees near the Minerals and Materials Engineering Building</w:t>
      </w:r>
      <w:r w:rsidR="00186184">
        <w:rPr>
          <w:rFonts w:ascii="Times New Roman" w:hAnsi="Times New Roman" w:cs="Times New Roman"/>
          <w:color w:val="000000" w:themeColor="text1"/>
          <w:sz w:val="24"/>
          <w:szCs w:val="24"/>
        </w:rPr>
        <w:t xml:space="preserve"> and Dillman Hall</w:t>
      </w:r>
      <w:r w:rsidR="00AE022D">
        <w:rPr>
          <w:rFonts w:ascii="Times New Roman" w:hAnsi="Times New Roman" w:cs="Times New Roman"/>
          <w:color w:val="000000" w:themeColor="text1"/>
          <w:sz w:val="24"/>
          <w:szCs w:val="24"/>
        </w:rPr>
        <w:t>.</w:t>
      </w:r>
      <w:r w:rsidR="006154F9">
        <w:rPr>
          <w:rFonts w:ascii="Times New Roman" w:hAnsi="Times New Roman" w:cs="Times New Roman"/>
          <w:color w:val="000000" w:themeColor="text1"/>
          <w:sz w:val="24"/>
          <w:szCs w:val="24"/>
        </w:rPr>
        <w:t xml:space="preserve"> In order to collect data, we logged every unique mammal and bird that came within the boundaries of our area for 30 minutes, once a week for 2 total weeks.</w:t>
      </w:r>
    </w:p>
    <w:p w14:paraId="03EBFB20" w14:textId="4FCE3C4F" w:rsidR="00AE022D" w:rsidRDefault="00AE022D" w:rsidP="00340C2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To measure biodiversity, we used 3 common indices. </w:t>
      </w:r>
    </w:p>
    <w:p w14:paraId="35EC8B60" w14:textId="7303B515" w:rsidR="00AE022D" w:rsidRDefault="00AE022D" w:rsidP="00AE022D">
      <w:pPr>
        <w:pStyle w:val="ListParagraph"/>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Species </w:t>
      </w:r>
      <w:r w:rsidR="000445E5">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ichness</w:t>
      </w:r>
      <w:r w:rsidR="00AA0E8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S</m:t>
        </m:r>
        <m:r>
          <w:rPr>
            <w:rFonts w:ascii="Cambria Math" w:eastAsiaTheme="minorEastAsia" w:hAnsi="Cambria Math" w:cs="Times New Roman"/>
            <w:color w:val="000000" w:themeColor="text1"/>
            <w:sz w:val="24"/>
            <w:szCs w:val="24"/>
          </w:rPr>
          <m:t>=</m:t>
        </m:r>
      </m:oMath>
      <w:r w:rsidR="00AA0E89">
        <w:rPr>
          <w:rFonts w:ascii="Times New Roman" w:eastAsiaTheme="minorEastAsia" w:hAnsi="Times New Roman" w:cs="Times New Roman"/>
          <w:color w:val="000000" w:themeColor="text1"/>
          <w:sz w:val="24"/>
          <w:szCs w:val="24"/>
        </w:rPr>
        <w:t xml:space="preserve"> </w:t>
      </w:r>
      <w:r w:rsidR="00AA0E89" w:rsidRPr="00AA0E89">
        <w:rPr>
          <w:rFonts w:ascii="Times New Roman" w:eastAsiaTheme="minorEastAsia" w:hAnsi="Times New Roman" w:cs="Times New Roman"/>
          <w:color w:val="000000" w:themeColor="text1"/>
          <w:sz w:val="24"/>
          <w:szCs w:val="24"/>
        </w:rPr>
        <w:t>the number of different species noted in one given observation area</w:t>
      </w:r>
      <w:r w:rsidR="00AA0E89">
        <w:rPr>
          <w:rFonts w:ascii="Times New Roman" w:eastAsiaTheme="minorEastAsia" w:hAnsi="Times New Roman" w:cs="Times New Roman"/>
          <w:color w:val="000000" w:themeColor="text1"/>
          <w:sz w:val="24"/>
          <w:szCs w:val="24"/>
        </w:rPr>
        <w:t>.</w:t>
      </w:r>
    </w:p>
    <w:p w14:paraId="482AA80E" w14:textId="02FFD0C4" w:rsidR="00AE022D" w:rsidRPr="000445E5" w:rsidRDefault="00AA0E89" w:rsidP="00AE022D">
      <w:pPr>
        <w:pStyle w:val="ListParagraph"/>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Dominance: </w:t>
      </w:r>
      <m:oMath>
        <m:r>
          <w:rPr>
            <w:rFonts w:ascii="Cambria Math" w:hAnsi="Cambria Math" w:cs="Times New Roman"/>
            <w:color w:val="000000" w:themeColor="text1"/>
            <w:sz w:val="24"/>
            <w:szCs w:val="24"/>
          </w:rPr>
          <m:t>D=</m:t>
        </m:r>
      </m:oMath>
      <w:r>
        <w:rPr>
          <w:rFonts w:ascii="Times New Roman" w:eastAsiaTheme="minorEastAsia" w:hAnsi="Times New Roman" w:cs="Times New Roman"/>
          <w:color w:val="000000" w:themeColor="text1"/>
          <w:sz w:val="24"/>
          <w:szCs w:val="24"/>
        </w:rPr>
        <w:t xml:space="preserve"> the proportion of the number of organisms in the most abundant group </w:t>
      </w:r>
      <w:r w:rsidR="000445E5">
        <w:rPr>
          <w:rFonts w:ascii="Times New Roman" w:eastAsiaTheme="minorEastAsia" w:hAnsi="Times New Roman" w:cs="Times New Roman"/>
          <w:color w:val="000000" w:themeColor="text1"/>
          <w:sz w:val="24"/>
          <w:szCs w:val="24"/>
        </w:rPr>
        <w:t>to</w:t>
      </w:r>
      <w:r>
        <w:rPr>
          <w:rFonts w:ascii="Times New Roman" w:eastAsiaTheme="minorEastAsia" w:hAnsi="Times New Roman" w:cs="Times New Roman"/>
          <w:color w:val="000000" w:themeColor="text1"/>
          <w:sz w:val="24"/>
          <w:szCs w:val="24"/>
        </w:rPr>
        <w:t xml:space="preserve"> the total number of organisms</w:t>
      </w:r>
      <w:r w:rsidR="000445E5">
        <w:rPr>
          <w:rFonts w:ascii="Times New Roman" w:eastAsiaTheme="minorEastAsia" w:hAnsi="Times New Roman" w:cs="Times New Roman"/>
          <w:color w:val="000000" w:themeColor="text1"/>
          <w:sz w:val="24"/>
          <w:szCs w:val="24"/>
        </w:rPr>
        <w:t xml:space="preserve"> observed.</w:t>
      </w:r>
    </w:p>
    <w:p w14:paraId="25321BC1" w14:textId="121D5C07" w:rsidR="000445E5" w:rsidRPr="00AE022D" w:rsidRDefault="000445E5" w:rsidP="00AE022D">
      <w:pPr>
        <w:pStyle w:val="ListParagraph"/>
        <w:numPr>
          <w:ilvl w:val="0"/>
          <w:numId w:val="1"/>
        </w:numPr>
        <w:spacing w:line="48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Shannon’s Diversity Index: </w:t>
      </w:r>
      <m:oMath>
        <m:r>
          <w:rPr>
            <w:rFonts w:ascii="Cambria Math" w:eastAsiaTheme="minorEastAsia" w:hAnsi="Cambria Math" w:cs="Times New Roman"/>
            <w:color w:val="000000" w:themeColor="text1"/>
            <w:sz w:val="24"/>
            <w:szCs w:val="24"/>
          </w:rPr>
          <m:t>H=-</m:t>
        </m:r>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s</m:t>
            </m:r>
          </m:sup>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ln</m:t>
                </m:r>
              </m:fName>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m:t>
                    </m:r>
                  </m:sub>
                </m:sSub>
              </m:e>
            </m:func>
            <m:r>
              <w:rPr>
                <w:rFonts w:ascii="Cambria Math" w:eastAsiaTheme="minorEastAsia" w:hAnsi="Cambria Math" w:cs="Times New Roman"/>
                <w:color w:val="000000" w:themeColor="text1"/>
                <w:sz w:val="24"/>
                <w:szCs w:val="24"/>
              </w:rPr>
              <m:t>)</m:t>
            </m:r>
          </m:e>
        </m:nary>
      </m:oMath>
      <w:r>
        <w:rPr>
          <w:rFonts w:ascii="Times New Roman" w:eastAsiaTheme="minorEastAsia" w:hAnsi="Times New Roman" w:cs="Times New Roman"/>
          <w:color w:val="000000" w:themeColor="text1"/>
          <w:sz w:val="24"/>
          <w:szCs w:val="24"/>
        </w:rPr>
        <w:t xml:space="preserve"> where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i</m:t>
            </m:r>
          </m:sub>
        </m:sSub>
      </m:oMath>
      <w:r>
        <w:rPr>
          <w:rFonts w:ascii="Times New Roman" w:eastAsiaTheme="minorEastAsia" w:hAnsi="Times New Roman" w:cs="Times New Roman"/>
          <w:color w:val="000000" w:themeColor="text1"/>
          <w:sz w:val="24"/>
          <w:szCs w:val="24"/>
        </w:rPr>
        <w:t xml:space="preserve"> is the proportion of the number of organisms in one group to the total number of organisms observed.</w:t>
      </w:r>
    </w:p>
    <w:p w14:paraId="72AB685A" w14:textId="6A9AC716" w:rsidR="0031359C" w:rsidRPr="00340C2F" w:rsidRDefault="0031359C" w:rsidP="00340C2F">
      <w:pPr>
        <w:spacing w:line="480" w:lineRule="auto"/>
        <w:rPr>
          <w:rFonts w:ascii="Times New Roman" w:hAnsi="Times New Roman" w:cs="Times New Roman"/>
          <w:b/>
          <w:bCs/>
          <w:color w:val="000000" w:themeColor="text1"/>
          <w:sz w:val="24"/>
          <w:szCs w:val="24"/>
        </w:rPr>
      </w:pPr>
      <w:r w:rsidRPr="00340C2F">
        <w:rPr>
          <w:rFonts w:ascii="Times New Roman" w:hAnsi="Times New Roman" w:cs="Times New Roman"/>
          <w:b/>
          <w:bCs/>
          <w:color w:val="000000" w:themeColor="text1"/>
          <w:sz w:val="24"/>
          <w:szCs w:val="24"/>
        </w:rPr>
        <w:t>Results</w:t>
      </w:r>
    </w:p>
    <w:p w14:paraId="5A70A3F4" w14:textId="5F1E108E" w:rsidR="00EB45D8" w:rsidRDefault="004E4D4D" w:rsidP="00DD306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B45D8">
        <w:rPr>
          <w:rFonts w:ascii="Times New Roman" w:hAnsi="Times New Roman" w:cs="Times New Roman"/>
          <w:color w:val="000000" w:themeColor="text1"/>
          <w:sz w:val="24"/>
          <w:szCs w:val="24"/>
        </w:rPr>
        <w:t>We found the</w:t>
      </w:r>
      <w:r w:rsidR="00DD3065">
        <w:rPr>
          <w:rFonts w:ascii="Times New Roman" w:hAnsi="Times New Roman" w:cs="Times New Roman"/>
          <w:color w:val="000000" w:themeColor="text1"/>
          <w:sz w:val="24"/>
          <w:szCs w:val="24"/>
        </w:rPr>
        <w:t xml:space="preserve"> </w:t>
      </w:r>
      <w:r w:rsidR="00186184">
        <w:rPr>
          <w:rFonts w:ascii="Times New Roman" w:hAnsi="Times New Roman" w:cs="Times New Roman"/>
          <w:color w:val="000000" w:themeColor="text1"/>
          <w:sz w:val="24"/>
          <w:szCs w:val="24"/>
        </w:rPr>
        <w:t xml:space="preserve">Minerals and Materials Engineering Building and Dillman Hall </w:t>
      </w:r>
      <w:r w:rsidR="00EB45D8">
        <w:rPr>
          <w:rFonts w:ascii="Times New Roman" w:hAnsi="Times New Roman" w:cs="Times New Roman"/>
          <w:color w:val="000000" w:themeColor="text1"/>
          <w:sz w:val="24"/>
          <w:szCs w:val="24"/>
        </w:rPr>
        <w:t xml:space="preserve">to have </w:t>
      </w:r>
      <w:r w:rsidR="00186184">
        <w:rPr>
          <w:rFonts w:ascii="Times New Roman" w:hAnsi="Times New Roman" w:cs="Times New Roman"/>
          <w:color w:val="000000" w:themeColor="text1"/>
          <w:sz w:val="24"/>
          <w:szCs w:val="24"/>
        </w:rPr>
        <w:t>higher mean biodiversity indices compared to the Great Lakes Research Center</w:t>
      </w:r>
      <w:r w:rsidR="00D41097">
        <w:rPr>
          <w:rFonts w:ascii="Times New Roman" w:hAnsi="Times New Roman" w:cs="Times New Roman"/>
          <w:color w:val="000000" w:themeColor="text1"/>
          <w:sz w:val="24"/>
          <w:szCs w:val="24"/>
        </w:rPr>
        <w:t>, as shown in Figure 1.</w:t>
      </w:r>
      <w:r w:rsidR="00EB45D8">
        <w:rPr>
          <w:rFonts w:ascii="Times New Roman" w:hAnsi="Times New Roman" w:cs="Times New Roman"/>
          <w:color w:val="000000" w:themeColor="text1"/>
          <w:sz w:val="24"/>
          <w:szCs w:val="24"/>
        </w:rPr>
        <w:t xml:space="preserve"> </w:t>
      </w:r>
      <w:r w:rsidR="007F3DF2">
        <w:rPr>
          <w:rFonts w:ascii="Times New Roman" w:hAnsi="Times New Roman" w:cs="Times New Roman"/>
          <w:color w:val="000000" w:themeColor="text1"/>
          <w:sz w:val="24"/>
          <w:szCs w:val="24"/>
        </w:rPr>
        <w:t>From Table 1, b</w:t>
      </w:r>
      <w:r w:rsidR="00D41097">
        <w:rPr>
          <w:rFonts w:ascii="Times New Roman" w:hAnsi="Times New Roman" w:cs="Times New Roman"/>
          <w:color w:val="000000" w:themeColor="text1"/>
          <w:sz w:val="24"/>
          <w:szCs w:val="24"/>
        </w:rPr>
        <w:t>irds were the most common animal observed, with 2 different species making up 67% of our data. The only mammals that we observed were chipmunks, making up the remaining 33% of our data.</w:t>
      </w:r>
    </w:p>
    <w:p w14:paraId="462AA6C6" w14:textId="77777777" w:rsidR="00D41097" w:rsidRDefault="00D41097" w:rsidP="00D41097">
      <w:pPr>
        <w:pStyle w:val="Caption"/>
        <w:keepNext/>
      </w:pPr>
      <w:r>
        <w:t xml:space="preserve">Figure </w:t>
      </w:r>
      <w:r w:rsidR="006154F9">
        <w:fldChar w:fldCharType="begin"/>
      </w:r>
      <w:r w:rsidR="006154F9">
        <w:instrText xml:space="preserve"> SEQ Figure \* ARABIC </w:instrText>
      </w:r>
      <w:r w:rsidR="006154F9">
        <w:fldChar w:fldCharType="separate"/>
      </w:r>
      <w:r>
        <w:rPr>
          <w:noProof/>
        </w:rPr>
        <w:t>1</w:t>
      </w:r>
      <w:r w:rsidR="006154F9">
        <w:rPr>
          <w:noProof/>
        </w:rPr>
        <w:fldChar w:fldCharType="end"/>
      </w:r>
    </w:p>
    <w:p w14:paraId="4DE8E902" w14:textId="77777777" w:rsidR="007F3DF2" w:rsidRDefault="007F3DF2" w:rsidP="00DD3065">
      <w:pPr>
        <w:spacing w:line="480" w:lineRule="auto"/>
        <w:rPr>
          <w:rFonts w:ascii="Times New Roman" w:hAnsi="Times New Roman" w:cs="Times New Roman"/>
          <w:color w:val="000000" w:themeColor="text1"/>
          <w:sz w:val="24"/>
          <w:szCs w:val="24"/>
        </w:rPr>
      </w:pPr>
      <w:r>
        <w:rPr>
          <w:noProof/>
        </w:rPr>
        <w:drawing>
          <wp:inline distT="0" distB="0" distL="0" distR="0" wp14:anchorId="5DE3BFB9" wp14:editId="053EFD3E">
            <wp:extent cx="4564581" cy="3348627"/>
            <wp:effectExtent l="0" t="0" r="7620" b="4445"/>
            <wp:docPr id="2" name="Chart 2">
              <a:extLst xmlns:a="http://schemas.openxmlformats.org/drawingml/2006/main">
                <a:ext uri="{FF2B5EF4-FFF2-40B4-BE49-F238E27FC236}">
                  <a16:creationId xmlns:a16="http://schemas.microsoft.com/office/drawing/2014/main" id="{50752566-EDAE-40D8-8BAF-D9BF9959A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C41A1D" w14:textId="62E6DE3E" w:rsidR="00D41097" w:rsidRPr="00D41097" w:rsidRDefault="00D41097" w:rsidP="00DD3065">
      <w:pPr>
        <w:spacing w:line="480" w:lineRule="auto"/>
      </w:pPr>
      <w:r w:rsidRPr="004B3067">
        <w:rPr>
          <w:rFonts w:ascii="Times New Roman" w:hAnsi="Times New Roman" w:cs="Times New Roman"/>
          <w:color w:val="000000" w:themeColor="text1"/>
          <w:sz w:val="24"/>
          <w:szCs w:val="24"/>
        </w:rPr>
        <w:lastRenderedPageBreak/>
        <w:t xml:space="preserve"> </w:t>
      </w:r>
      <w:r w:rsidRPr="004B3067">
        <w:rPr>
          <w:rFonts w:ascii="Times New Roman" w:hAnsi="Times New Roman" w:cs="Times New Roman"/>
          <w:color w:val="000000" w:themeColor="text1"/>
          <w:sz w:val="24"/>
          <w:szCs w:val="24"/>
        </w:rPr>
        <w:fldChar w:fldCharType="begin"/>
      </w:r>
      <w:r w:rsidRPr="004B3067">
        <w:rPr>
          <w:rFonts w:ascii="Times New Roman" w:hAnsi="Times New Roman" w:cs="Times New Roman"/>
          <w:color w:val="000000" w:themeColor="text1"/>
          <w:sz w:val="24"/>
          <w:szCs w:val="24"/>
        </w:rPr>
        <w:instrText xml:space="preserve"> LINK Excel.Sheet.12 "C:\\Users\\danie\\Documents\\Fall 2021\\General Biology 1 Lab\\Biodiversity Lab Data - 2021_Final_NoNames.xlsx" "Form Responses 1!R104C1:R120C5" \a \f 4 \h  \* MERGEFORMAT </w:instrText>
      </w:r>
      <w:r w:rsidR="006154F9">
        <w:rPr>
          <w:rFonts w:ascii="Times New Roman" w:hAnsi="Times New Roman" w:cs="Times New Roman"/>
          <w:color w:val="000000" w:themeColor="text1"/>
          <w:sz w:val="24"/>
          <w:szCs w:val="24"/>
        </w:rPr>
        <w:fldChar w:fldCharType="separate"/>
      </w:r>
      <w:r w:rsidRPr="004B3067">
        <w:rPr>
          <w:rFonts w:ascii="Times New Roman" w:hAnsi="Times New Roman" w:cs="Times New Roman"/>
          <w:color w:val="000000" w:themeColor="text1"/>
          <w:sz w:val="24"/>
          <w:szCs w:val="24"/>
        </w:rPr>
        <w:fldChar w:fldCharType="end"/>
      </w:r>
    </w:p>
    <w:p w14:paraId="46AC0026" w14:textId="5E982406" w:rsidR="00186184" w:rsidRDefault="00186184" w:rsidP="00186184">
      <w:pPr>
        <w:pStyle w:val="Caption"/>
        <w:keepNext/>
      </w:pPr>
      <w:r>
        <w:t xml:space="preserve">Table </w:t>
      </w:r>
      <w:fldSimple w:instr=" SEQ Table \* ARABIC ">
        <w:r>
          <w:rPr>
            <w:noProof/>
          </w:rPr>
          <w:t>1</w:t>
        </w:r>
      </w:fldSimple>
    </w:p>
    <w:tbl>
      <w:tblPr>
        <w:tblStyle w:val="PlainTable3"/>
        <w:tblW w:w="9360" w:type="dxa"/>
        <w:tblLook w:val="04A0" w:firstRow="1" w:lastRow="0" w:firstColumn="1" w:lastColumn="0" w:noHBand="0" w:noVBand="1"/>
      </w:tblPr>
      <w:tblGrid>
        <w:gridCol w:w="1932"/>
        <w:gridCol w:w="1190"/>
        <w:gridCol w:w="2605"/>
        <w:gridCol w:w="1190"/>
        <w:gridCol w:w="2443"/>
      </w:tblGrid>
      <w:tr w:rsidR="00D41097" w:rsidRPr="004B3067" w14:paraId="4BFC5EB8" w14:textId="77777777" w:rsidTr="00D4109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932" w:type="dxa"/>
            <w:noWrap/>
            <w:hideMark/>
          </w:tcPr>
          <w:p w14:paraId="712F4BF9"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Date</w:t>
            </w:r>
          </w:p>
        </w:tc>
        <w:tc>
          <w:tcPr>
            <w:tcW w:w="1190" w:type="dxa"/>
            <w:noWrap/>
            <w:hideMark/>
          </w:tcPr>
          <w:p w14:paraId="3E827CB4" w14:textId="77777777" w:rsidR="00D41097" w:rsidRPr="004B3067" w:rsidRDefault="00D41097" w:rsidP="00293D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B3067">
              <w:rPr>
                <w:rFonts w:ascii="Times New Roman" w:eastAsia="Times New Roman" w:hAnsi="Times New Roman" w:cs="Times New Roman"/>
                <w:color w:val="000000"/>
                <w:sz w:val="24"/>
                <w:szCs w:val="24"/>
              </w:rPr>
              <w:t>9/23/2021</w:t>
            </w:r>
          </w:p>
        </w:tc>
        <w:tc>
          <w:tcPr>
            <w:tcW w:w="2605" w:type="dxa"/>
            <w:noWrap/>
            <w:hideMark/>
          </w:tcPr>
          <w:p w14:paraId="2EF6D8F0" w14:textId="77777777" w:rsidR="00D41097" w:rsidRPr="004B3067" w:rsidRDefault="00D41097" w:rsidP="00293D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B3067">
              <w:rPr>
                <w:rFonts w:ascii="Times New Roman" w:eastAsia="Times New Roman" w:hAnsi="Times New Roman" w:cs="Times New Roman"/>
                <w:color w:val="000000"/>
                <w:sz w:val="24"/>
                <w:szCs w:val="24"/>
              </w:rPr>
              <w:t>9/23/2021</w:t>
            </w:r>
          </w:p>
        </w:tc>
        <w:tc>
          <w:tcPr>
            <w:tcW w:w="1190" w:type="dxa"/>
            <w:noWrap/>
            <w:hideMark/>
          </w:tcPr>
          <w:p w14:paraId="4EED36F8" w14:textId="77777777" w:rsidR="00D41097" w:rsidRPr="004B3067" w:rsidRDefault="00D41097" w:rsidP="00293D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B3067">
              <w:rPr>
                <w:rFonts w:ascii="Times New Roman" w:eastAsia="Times New Roman" w:hAnsi="Times New Roman" w:cs="Times New Roman"/>
                <w:color w:val="000000"/>
                <w:sz w:val="24"/>
                <w:szCs w:val="24"/>
              </w:rPr>
              <w:t>9/30/2021</w:t>
            </w:r>
          </w:p>
        </w:tc>
        <w:tc>
          <w:tcPr>
            <w:tcW w:w="2443" w:type="dxa"/>
            <w:noWrap/>
            <w:hideMark/>
          </w:tcPr>
          <w:p w14:paraId="7D62A261" w14:textId="77777777" w:rsidR="00D41097" w:rsidRPr="004B3067" w:rsidRDefault="00D41097" w:rsidP="00293D4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B3067">
              <w:rPr>
                <w:rFonts w:ascii="Times New Roman" w:eastAsia="Times New Roman" w:hAnsi="Times New Roman" w:cs="Times New Roman"/>
                <w:color w:val="000000"/>
                <w:sz w:val="24"/>
                <w:szCs w:val="24"/>
              </w:rPr>
              <w:t>9/30/2021</w:t>
            </w:r>
          </w:p>
        </w:tc>
      </w:tr>
      <w:tr w:rsidR="00D41097" w:rsidRPr="004B3067" w14:paraId="13DE448E" w14:textId="77777777" w:rsidTr="00D41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2BCA9FDF"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Start Time</w:t>
            </w:r>
          </w:p>
        </w:tc>
        <w:tc>
          <w:tcPr>
            <w:tcW w:w="1190" w:type="dxa"/>
            <w:noWrap/>
            <w:hideMark/>
          </w:tcPr>
          <w:p w14:paraId="1763FE7D"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1:00:00 PM</w:t>
            </w:r>
          </w:p>
        </w:tc>
        <w:tc>
          <w:tcPr>
            <w:tcW w:w="2605" w:type="dxa"/>
            <w:noWrap/>
            <w:hideMark/>
          </w:tcPr>
          <w:p w14:paraId="7226B808"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1:30:00 PM</w:t>
            </w:r>
          </w:p>
        </w:tc>
        <w:tc>
          <w:tcPr>
            <w:tcW w:w="1190" w:type="dxa"/>
            <w:noWrap/>
            <w:hideMark/>
          </w:tcPr>
          <w:p w14:paraId="526EF4B4"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12:15:00 PM</w:t>
            </w:r>
          </w:p>
        </w:tc>
        <w:tc>
          <w:tcPr>
            <w:tcW w:w="2443" w:type="dxa"/>
            <w:noWrap/>
            <w:hideMark/>
          </w:tcPr>
          <w:p w14:paraId="05AE8984"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12:45:00 PM</w:t>
            </w:r>
          </w:p>
        </w:tc>
      </w:tr>
      <w:tr w:rsidR="00D41097" w:rsidRPr="004B3067" w14:paraId="31C26560" w14:textId="77777777" w:rsidTr="00D41097">
        <w:trPr>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0F8A685"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Site Name</w:t>
            </w:r>
          </w:p>
        </w:tc>
        <w:tc>
          <w:tcPr>
            <w:tcW w:w="1190" w:type="dxa"/>
            <w:noWrap/>
            <w:hideMark/>
          </w:tcPr>
          <w:p w14:paraId="6E19193A"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GLRC</w:t>
            </w:r>
          </w:p>
        </w:tc>
        <w:tc>
          <w:tcPr>
            <w:tcW w:w="2605" w:type="dxa"/>
            <w:noWrap/>
            <w:hideMark/>
          </w:tcPr>
          <w:p w14:paraId="53E9A8E6"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Grass outside of the MMEB and Dillman</w:t>
            </w:r>
          </w:p>
        </w:tc>
        <w:tc>
          <w:tcPr>
            <w:tcW w:w="1190" w:type="dxa"/>
            <w:noWrap/>
            <w:hideMark/>
          </w:tcPr>
          <w:p w14:paraId="46016FDF"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GLRC</w:t>
            </w:r>
          </w:p>
        </w:tc>
        <w:tc>
          <w:tcPr>
            <w:tcW w:w="2443" w:type="dxa"/>
            <w:noWrap/>
            <w:hideMark/>
          </w:tcPr>
          <w:p w14:paraId="402DA291"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Grass outside the MMEB and Dillman</w:t>
            </w:r>
          </w:p>
        </w:tc>
      </w:tr>
      <w:tr w:rsidR="00D41097" w:rsidRPr="004B3067" w14:paraId="50D85413" w14:textId="77777777" w:rsidTr="00D41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09B7DF68"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Site Type</w:t>
            </w:r>
          </w:p>
        </w:tc>
        <w:tc>
          <w:tcPr>
            <w:tcW w:w="1190" w:type="dxa"/>
            <w:noWrap/>
            <w:hideMark/>
          </w:tcPr>
          <w:p w14:paraId="6E024FDA"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along water</w:t>
            </w:r>
          </w:p>
        </w:tc>
        <w:tc>
          <w:tcPr>
            <w:tcW w:w="2605" w:type="dxa"/>
            <w:noWrap/>
            <w:hideMark/>
          </w:tcPr>
          <w:p w14:paraId="69BE4B70"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campus</w:t>
            </w:r>
          </w:p>
        </w:tc>
        <w:tc>
          <w:tcPr>
            <w:tcW w:w="1190" w:type="dxa"/>
            <w:noWrap/>
            <w:hideMark/>
          </w:tcPr>
          <w:p w14:paraId="44610199"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along water</w:t>
            </w:r>
          </w:p>
        </w:tc>
        <w:tc>
          <w:tcPr>
            <w:tcW w:w="2443" w:type="dxa"/>
            <w:noWrap/>
            <w:hideMark/>
          </w:tcPr>
          <w:p w14:paraId="5887125D"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campus</w:t>
            </w:r>
          </w:p>
        </w:tc>
      </w:tr>
      <w:tr w:rsidR="00D41097" w:rsidRPr="004B3067" w14:paraId="298493AB" w14:textId="77777777" w:rsidTr="00D41097">
        <w:trPr>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161E3206"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Weather</w:t>
            </w:r>
          </w:p>
        </w:tc>
        <w:tc>
          <w:tcPr>
            <w:tcW w:w="1190" w:type="dxa"/>
            <w:noWrap/>
            <w:hideMark/>
          </w:tcPr>
          <w:p w14:paraId="1F71D0D8"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Sunny</w:t>
            </w:r>
          </w:p>
        </w:tc>
        <w:tc>
          <w:tcPr>
            <w:tcW w:w="2605" w:type="dxa"/>
            <w:noWrap/>
            <w:hideMark/>
          </w:tcPr>
          <w:p w14:paraId="6C65BEF0"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Sunny</w:t>
            </w:r>
          </w:p>
        </w:tc>
        <w:tc>
          <w:tcPr>
            <w:tcW w:w="1190" w:type="dxa"/>
            <w:noWrap/>
            <w:hideMark/>
          </w:tcPr>
          <w:p w14:paraId="165B008A"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Sunny</w:t>
            </w:r>
          </w:p>
        </w:tc>
        <w:tc>
          <w:tcPr>
            <w:tcW w:w="2443" w:type="dxa"/>
            <w:noWrap/>
            <w:hideMark/>
          </w:tcPr>
          <w:p w14:paraId="3C3071A5"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Sunny</w:t>
            </w:r>
          </w:p>
        </w:tc>
      </w:tr>
      <w:tr w:rsidR="00D41097" w:rsidRPr="004B3067" w14:paraId="4121E0BF" w14:textId="77777777" w:rsidTr="00D41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E21E0F5"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Wind</w:t>
            </w:r>
          </w:p>
        </w:tc>
        <w:tc>
          <w:tcPr>
            <w:tcW w:w="1190" w:type="dxa"/>
            <w:noWrap/>
            <w:hideMark/>
          </w:tcPr>
          <w:p w14:paraId="54C00F0A"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Very Windy</w:t>
            </w:r>
          </w:p>
        </w:tc>
        <w:tc>
          <w:tcPr>
            <w:tcW w:w="2605" w:type="dxa"/>
            <w:noWrap/>
            <w:hideMark/>
          </w:tcPr>
          <w:p w14:paraId="670DCC05"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Very Windy</w:t>
            </w:r>
          </w:p>
        </w:tc>
        <w:tc>
          <w:tcPr>
            <w:tcW w:w="1190" w:type="dxa"/>
            <w:noWrap/>
            <w:hideMark/>
          </w:tcPr>
          <w:p w14:paraId="1758D068"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No Wind</w:t>
            </w:r>
          </w:p>
        </w:tc>
        <w:tc>
          <w:tcPr>
            <w:tcW w:w="2443" w:type="dxa"/>
            <w:noWrap/>
            <w:hideMark/>
          </w:tcPr>
          <w:p w14:paraId="453FF189"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No Wind</w:t>
            </w:r>
          </w:p>
        </w:tc>
      </w:tr>
      <w:tr w:rsidR="00D41097" w:rsidRPr="004B3067" w14:paraId="6F0F38FA" w14:textId="77777777" w:rsidTr="00D41097">
        <w:trPr>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4BB7E045"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Temperature</w:t>
            </w:r>
          </w:p>
        </w:tc>
        <w:tc>
          <w:tcPr>
            <w:tcW w:w="1190" w:type="dxa"/>
            <w:noWrap/>
            <w:hideMark/>
          </w:tcPr>
          <w:p w14:paraId="68238B95"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17.8</w:t>
            </w:r>
          </w:p>
        </w:tc>
        <w:tc>
          <w:tcPr>
            <w:tcW w:w="2605" w:type="dxa"/>
            <w:noWrap/>
            <w:hideMark/>
          </w:tcPr>
          <w:p w14:paraId="36AECF23"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17.8</w:t>
            </w:r>
          </w:p>
        </w:tc>
        <w:tc>
          <w:tcPr>
            <w:tcW w:w="1190" w:type="dxa"/>
            <w:noWrap/>
            <w:hideMark/>
          </w:tcPr>
          <w:p w14:paraId="6B4D3CCA"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24.4</w:t>
            </w:r>
          </w:p>
        </w:tc>
        <w:tc>
          <w:tcPr>
            <w:tcW w:w="2443" w:type="dxa"/>
            <w:noWrap/>
            <w:hideMark/>
          </w:tcPr>
          <w:p w14:paraId="0D2211BD"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24.4</w:t>
            </w:r>
          </w:p>
        </w:tc>
      </w:tr>
      <w:tr w:rsidR="00D41097" w:rsidRPr="004B3067" w14:paraId="535D02B6" w14:textId="77777777" w:rsidTr="00D41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3609CD4D"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#Animals</w:t>
            </w:r>
          </w:p>
        </w:tc>
        <w:tc>
          <w:tcPr>
            <w:tcW w:w="1190" w:type="dxa"/>
            <w:noWrap/>
            <w:hideMark/>
          </w:tcPr>
          <w:p w14:paraId="3115CDD4"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2605" w:type="dxa"/>
            <w:noWrap/>
            <w:hideMark/>
          </w:tcPr>
          <w:p w14:paraId="2C86031A"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2</w:t>
            </w:r>
          </w:p>
        </w:tc>
        <w:tc>
          <w:tcPr>
            <w:tcW w:w="1190" w:type="dxa"/>
            <w:noWrap/>
            <w:hideMark/>
          </w:tcPr>
          <w:p w14:paraId="2C31C20E"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443" w:type="dxa"/>
            <w:noWrap/>
            <w:hideMark/>
          </w:tcPr>
          <w:p w14:paraId="0BEE631D"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6</w:t>
            </w:r>
          </w:p>
        </w:tc>
      </w:tr>
      <w:tr w:rsidR="00D41097" w:rsidRPr="004B3067" w14:paraId="6A96C2EB" w14:textId="77777777" w:rsidTr="00D41097">
        <w:trPr>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323DDC48"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#Birds</w:t>
            </w:r>
          </w:p>
        </w:tc>
        <w:tc>
          <w:tcPr>
            <w:tcW w:w="1190" w:type="dxa"/>
            <w:noWrap/>
            <w:hideMark/>
          </w:tcPr>
          <w:p w14:paraId="0A3879AC"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2605" w:type="dxa"/>
            <w:noWrap/>
            <w:hideMark/>
          </w:tcPr>
          <w:p w14:paraId="33A061D9"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1190" w:type="dxa"/>
            <w:noWrap/>
            <w:hideMark/>
          </w:tcPr>
          <w:p w14:paraId="2AD69BAC"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443" w:type="dxa"/>
            <w:noWrap/>
            <w:hideMark/>
          </w:tcPr>
          <w:p w14:paraId="061EE729"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5</w:t>
            </w:r>
          </w:p>
        </w:tc>
      </w:tr>
      <w:tr w:rsidR="00D41097" w:rsidRPr="004B3067" w14:paraId="6527CB98" w14:textId="77777777" w:rsidTr="00D41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34C0A5F6"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#Mammals</w:t>
            </w:r>
          </w:p>
        </w:tc>
        <w:tc>
          <w:tcPr>
            <w:tcW w:w="1190" w:type="dxa"/>
            <w:noWrap/>
            <w:hideMark/>
          </w:tcPr>
          <w:p w14:paraId="5DAB9A1E"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605" w:type="dxa"/>
            <w:noWrap/>
            <w:hideMark/>
          </w:tcPr>
          <w:p w14:paraId="1B44633E"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2</w:t>
            </w:r>
          </w:p>
        </w:tc>
        <w:tc>
          <w:tcPr>
            <w:tcW w:w="1190" w:type="dxa"/>
            <w:noWrap/>
            <w:hideMark/>
          </w:tcPr>
          <w:p w14:paraId="299FFC0B"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443" w:type="dxa"/>
            <w:noWrap/>
            <w:hideMark/>
          </w:tcPr>
          <w:p w14:paraId="79950683"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r>
      <w:tr w:rsidR="00D41097" w:rsidRPr="004B3067" w14:paraId="79DE7D53" w14:textId="77777777" w:rsidTr="00D41097">
        <w:trPr>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42BA77BC"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#Types of Animals</w:t>
            </w:r>
          </w:p>
        </w:tc>
        <w:tc>
          <w:tcPr>
            <w:tcW w:w="1190" w:type="dxa"/>
            <w:noWrap/>
            <w:hideMark/>
          </w:tcPr>
          <w:p w14:paraId="06904842"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2605" w:type="dxa"/>
            <w:noWrap/>
            <w:hideMark/>
          </w:tcPr>
          <w:p w14:paraId="6830C119"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1190" w:type="dxa"/>
            <w:noWrap/>
            <w:hideMark/>
          </w:tcPr>
          <w:p w14:paraId="316CD3F8"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443" w:type="dxa"/>
            <w:noWrap/>
            <w:hideMark/>
          </w:tcPr>
          <w:p w14:paraId="370C9C8C"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2</w:t>
            </w:r>
          </w:p>
        </w:tc>
      </w:tr>
      <w:tr w:rsidR="00D41097" w:rsidRPr="004B3067" w14:paraId="401BFA04" w14:textId="77777777" w:rsidTr="00D41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677ACA84"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#Types of Birds</w:t>
            </w:r>
          </w:p>
        </w:tc>
        <w:tc>
          <w:tcPr>
            <w:tcW w:w="1190" w:type="dxa"/>
            <w:noWrap/>
            <w:hideMark/>
          </w:tcPr>
          <w:p w14:paraId="6CB82369"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2605" w:type="dxa"/>
            <w:noWrap/>
            <w:hideMark/>
          </w:tcPr>
          <w:p w14:paraId="6F335DD7"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1190" w:type="dxa"/>
            <w:noWrap/>
            <w:hideMark/>
          </w:tcPr>
          <w:p w14:paraId="20A3F41F"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443" w:type="dxa"/>
            <w:noWrap/>
            <w:hideMark/>
          </w:tcPr>
          <w:p w14:paraId="4CD91C35"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r>
      <w:tr w:rsidR="00D41097" w:rsidRPr="004B3067" w14:paraId="55395981" w14:textId="77777777" w:rsidTr="00D41097">
        <w:trPr>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0C53405A"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#Types of Mammals</w:t>
            </w:r>
          </w:p>
        </w:tc>
        <w:tc>
          <w:tcPr>
            <w:tcW w:w="1190" w:type="dxa"/>
            <w:noWrap/>
            <w:hideMark/>
          </w:tcPr>
          <w:p w14:paraId="70D86873"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605" w:type="dxa"/>
            <w:noWrap/>
            <w:hideMark/>
          </w:tcPr>
          <w:p w14:paraId="392C06FA"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1190" w:type="dxa"/>
            <w:noWrap/>
            <w:hideMark/>
          </w:tcPr>
          <w:p w14:paraId="691480C1"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443" w:type="dxa"/>
            <w:noWrap/>
            <w:hideMark/>
          </w:tcPr>
          <w:p w14:paraId="529C6772"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r>
      <w:tr w:rsidR="00D41097" w:rsidRPr="004B3067" w14:paraId="78B7270C" w14:textId="77777777" w:rsidTr="00D41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142B8295"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Humans</w:t>
            </w:r>
          </w:p>
        </w:tc>
        <w:tc>
          <w:tcPr>
            <w:tcW w:w="1190" w:type="dxa"/>
            <w:noWrap/>
            <w:hideMark/>
          </w:tcPr>
          <w:p w14:paraId="643D4400"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2605" w:type="dxa"/>
            <w:noWrap/>
            <w:hideMark/>
          </w:tcPr>
          <w:p w14:paraId="1D66A4D8"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0.5</w:t>
            </w:r>
          </w:p>
        </w:tc>
        <w:tc>
          <w:tcPr>
            <w:tcW w:w="1190" w:type="dxa"/>
            <w:noWrap/>
            <w:hideMark/>
          </w:tcPr>
          <w:p w14:paraId="05CEBB14"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0.1</w:t>
            </w:r>
          </w:p>
        </w:tc>
        <w:tc>
          <w:tcPr>
            <w:tcW w:w="2443" w:type="dxa"/>
            <w:noWrap/>
            <w:hideMark/>
          </w:tcPr>
          <w:p w14:paraId="66EBA21D"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0.5</w:t>
            </w:r>
          </w:p>
        </w:tc>
      </w:tr>
      <w:tr w:rsidR="00D41097" w:rsidRPr="004B3067" w14:paraId="53C10337" w14:textId="77777777" w:rsidTr="00D41097">
        <w:trPr>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2561E282"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Richness:</w:t>
            </w:r>
          </w:p>
        </w:tc>
        <w:tc>
          <w:tcPr>
            <w:tcW w:w="1190" w:type="dxa"/>
            <w:noWrap/>
            <w:hideMark/>
          </w:tcPr>
          <w:p w14:paraId="373B657A"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2605" w:type="dxa"/>
            <w:noWrap/>
            <w:hideMark/>
          </w:tcPr>
          <w:p w14:paraId="7CB0C166"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2</w:t>
            </w:r>
          </w:p>
        </w:tc>
        <w:tc>
          <w:tcPr>
            <w:tcW w:w="1190" w:type="dxa"/>
            <w:noWrap/>
            <w:hideMark/>
          </w:tcPr>
          <w:p w14:paraId="23F85C38"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443" w:type="dxa"/>
            <w:noWrap/>
            <w:hideMark/>
          </w:tcPr>
          <w:p w14:paraId="09F6950E"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6</w:t>
            </w:r>
          </w:p>
        </w:tc>
      </w:tr>
      <w:tr w:rsidR="00D41097" w:rsidRPr="004B3067" w14:paraId="38EC27F2" w14:textId="77777777" w:rsidTr="00D41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2EA5399C"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Dominance:</w:t>
            </w:r>
          </w:p>
        </w:tc>
        <w:tc>
          <w:tcPr>
            <w:tcW w:w="1190" w:type="dxa"/>
            <w:noWrap/>
            <w:hideMark/>
          </w:tcPr>
          <w:p w14:paraId="139FED57"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2605" w:type="dxa"/>
            <w:noWrap/>
            <w:hideMark/>
          </w:tcPr>
          <w:p w14:paraId="7960EA02"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1</w:t>
            </w:r>
          </w:p>
        </w:tc>
        <w:tc>
          <w:tcPr>
            <w:tcW w:w="1190" w:type="dxa"/>
            <w:noWrap/>
            <w:hideMark/>
          </w:tcPr>
          <w:p w14:paraId="15FE52E7"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w:t>
            </w:r>
          </w:p>
        </w:tc>
        <w:tc>
          <w:tcPr>
            <w:tcW w:w="2443" w:type="dxa"/>
            <w:noWrap/>
            <w:hideMark/>
          </w:tcPr>
          <w:p w14:paraId="58BF2B47" w14:textId="77777777" w:rsidR="00D41097" w:rsidRPr="004B3067" w:rsidRDefault="00D41097" w:rsidP="00293D4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0.833333333</w:t>
            </w:r>
          </w:p>
        </w:tc>
      </w:tr>
      <w:tr w:rsidR="00D41097" w:rsidRPr="004B3067" w14:paraId="238CCB64" w14:textId="77777777" w:rsidTr="00D41097">
        <w:trPr>
          <w:trHeight w:val="315"/>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6C550FE" w14:textId="77777777" w:rsidR="00D41097" w:rsidRPr="004B3067" w:rsidRDefault="00D41097" w:rsidP="00293D41">
            <w:pPr>
              <w:rPr>
                <w:rFonts w:ascii="Times New Roman" w:eastAsia="Times New Roman" w:hAnsi="Times New Roman" w:cs="Times New Roman"/>
                <w:color w:val="000000"/>
                <w:sz w:val="24"/>
                <w:szCs w:val="24"/>
              </w:rPr>
            </w:pPr>
            <w:r w:rsidRPr="004B3067">
              <w:rPr>
                <w:rFonts w:ascii="Times New Roman" w:eastAsia="Times New Roman" w:hAnsi="Times New Roman" w:cs="Times New Roman"/>
                <w:caps w:val="0"/>
                <w:color w:val="000000"/>
                <w:sz w:val="24"/>
                <w:szCs w:val="24"/>
              </w:rPr>
              <w:t>Shannon's Diversity Index:</w:t>
            </w:r>
          </w:p>
        </w:tc>
        <w:tc>
          <w:tcPr>
            <w:tcW w:w="1190" w:type="dxa"/>
            <w:noWrap/>
            <w:hideMark/>
          </w:tcPr>
          <w:p w14:paraId="6AC1178F"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0.00</w:t>
            </w:r>
          </w:p>
        </w:tc>
        <w:tc>
          <w:tcPr>
            <w:tcW w:w="2605" w:type="dxa"/>
            <w:noWrap/>
            <w:hideMark/>
          </w:tcPr>
          <w:p w14:paraId="0CB1A963"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0.00</w:t>
            </w:r>
          </w:p>
        </w:tc>
        <w:tc>
          <w:tcPr>
            <w:tcW w:w="1190" w:type="dxa"/>
            <w:noWrap/>
            <w:hideMark/>
          </w:tcPr>
          <w:p w14:paraId="16BBE5AD" w14:textId="77777777" w:rsidR="00D41097" w:rsidRPr="004B3067" w:rsidRDefault="00D41097" w:rsidP="00293D4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0.00</w:t>
            </w:r>
          </w:p>
        </w:tc>
        <w:tc>
          <w:tcPr>
            <w:tcW w:w="2443" w:type="dxa"/>
            <w:noWrap/>
            <w:hideMark/>
          </w:tcPr>
          <w:p w14:paraId="4166E5DB" w14:textId="77777777" w:rsidR="00D41097" w:rsidRPr="004B3067" w:rsidRDefault="00D41097" w:rsidP="00293D41">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4B3067">
              <w:rPr>
                <w:rFonts w:ascii="Times New Roman" w:eastAsia="Times New Roman" w:hAnsi="Times New Roman" w:cs="Times New Roman"/>
                <w:b/>
                <w:bCs/>
                <w:color w:val="000000"/>
                <w:sz w:val="24"/>
                <w:szCs w:val="24"/>
              </w:rPr>
              <w:t>0.45</w:t>
            </w:r>
          </w:p>
        </w:tc>
      </w:tr>
    </w:tbl>
    <w:p w14:paraId="51AFCC1C" w14:textId="77777777" w:rsidR="00D41097" w:rsidRDefault="00D41097" w:rsidP="00340C2F">
      <w:pPr>
        <w:spacing w:line="480" w:lineRule="auto"/>
        <w:rPr>
          <w:rFonts w:ascii="Times New Roman" w:hAnsi="Times New Roman" w:cs="Times New Roman"/>
          <w:b/>
          <w:bCs/>
          <w:color w:val="000000" w:themeColor="text1"/>
          <w:sz w:val="24"/>
          <w:szCs w:val="24"/>
        </w:rPr>
      </w:pPr>
    </w:p>
    <w:p w14:paraId="29ECCC54" w14:textId="60362CBB" w:rsidR="00DD3065" w:rsidRDefault="0031359C" w:rsidP="00340C2F">
      <w:pPr>
        <w:spacing w:line="480" w:lineRule="auto"/>
        <w:rPr>
          <w:rFonts w:ascii="Times New Roman" w:hAnsi="Times New Roman" w:cs="Times New Roman"/>
          <w:b/>
          <w:bCs/>
          <w:color w:val="000000" w:themeColor="text1"/>
          <w:sz w:val="24"/>
          <w:szCs w:val="24"/>
        </w:rPr>
      </w:pPr>
      <w:r w:rsidRPr="00340C2F">
        <w:rPr>
          <w:rFonts w:ascii="Times New Roman" w:hAnsi="Times New Roman" w:cs="Times New Roman"/>
          <w:b/>
          <w:bCs/>
          <w:color w:val="000000" w:themeColor="text1"/>
          <w:sz w:val="24"/>
          <w:szCs w:val="24"/>
        </w:rPr>
        <w:t>Discussion</w:t>
      </w:r>
    </w:p>
    <w:p w14:paraId="63A2A529" w14:textId="43A6A90F" w:rsidR="00DD3065" w:rsidRPr="00DD3065" w:rsidRDefault="004F46A2" w:rsidP="004F46A2">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00C3365E">
        <w:rPr>
          <w:rFonts w:ascii="Times New Roman" w:hAnsi="Times New Roman" w:cs="Times New Roman"/>
          <w:color w:val="000000" w:themeColor="text1"/>
          <w:sz w:val="24"/>
          <w:szCs w:val="24"/>
        </w:rPr>
        <w:t xml:space="preserve">Using the results that we have, the MMEB &amp; Dillman site </w:t>
      </w:r>
      <w:r w:rsidR="00EC2BF3">
        <w:rPr>
          <w:rFonts w:ascii="Times New Roman" w:hAnsi="Times New Roman" w:cs="Times New Roman"/>
          <w:color w:val="000000" w:themeColor="text1"/>
          <w:sz w:val="24"/>
          <w:szCs w:val="24"/>
        </w:rPr>
        <w:t>and the GLRC do not have statistically significant differences in biodiversity indices (</w:t>
      </w:r>
      <m:oMath>
        <m:r>
          <w:rPr>
            <w:rFonts w:ascii="Cambria Math" w:hAnsi="Cambria Math" w:cs="Times New Roman"/>
            <w:color w:val="000000" w:themeColor="text1"/>
            <w:sz w:val="24"/>
            <w:szCs w:val="24"/>
          </w:rPr>
          <m:t>p=0.18&gt;0.05)</m:t>
        </m:r>
      </m:oMath>
      <w:r w:rsidR="00EC2BF3">
        <w:rPr>
          <w:rFonts w:ascii="Times New Roman" w:hAnsi="Times New Roman" w:cs="Times New Roman"/>
          <w:color w:val="000000" w:themeColor="text1"/>
          <w:sz w:val="24"/>
          <w:szCs w:val="24"/>
        </w:rPr>
        <w:t>. However, g</w:t>
      </w:r>
      <w:r>
        <w:rPr>
          <w:rFonts w:ascii="Times New Roman" w:hAnsi="Times New Roman" w:cs="Times New Roman"/>
          <w:color w:val="000000" w:themeColor="text1"/>
          <w:sz w:val="24"/>
          <w:szCs w:val="24"/>
        </w:rPr>
        <w:t xml:space="preserve">iven the low sample size of observations due to time constraints and the size of our sites, it’s difficult to draw any conclusions regarding the comparative biodiversity. The MMEB and Dillman site had the highest richness, dominance, and Shannon’s diversity indices, but we only observed 1 </w:t>
      </w:r>
      <w:r>
        <w:rPr>
          <w:rFonts w:ascii="Times New Roman" w:hAnsi="Times New Roman" w:cs="Times New Roman"/>
          <w:color w:val="000000" w:themeColor="text1"/>
          <w:sz w:val="24"/>
          <w:szCs w:val="24"/>
        </w:rPr>
        <w:lastRenderedPageBreak/>
        <w:t>singular animal at the GLRC</w:t>
      </w:r>
      <w:r w:rsidR="00C3365E">
        <w:rPr>
          <w:rFonts w:ascii="Times New Roman" w:hAnsi="Times New Roman" w:cs="Times New Roman"/>
          <w:color w:val="000000" w:themeColor="text1"/>
          <w:sz w:val="24"/>
          <w:szCs w:val="24"/>
        </w:rPr>
        <w:t xml:space="preserve"> which</w:t>
      </w:r>
      <w:r w:rsidR="00EC2BF3">
        <w:rPr>
          <w:rFonts w:ascii="Times New Roman" w:hAnsi="Times New Roman" w:cs="Times New Roman"/>
          <w:color w:val="000000" w:themeColor="text1"/>
          <w:sz w:val="24"/>
          <w:szCs w:val="24"/>
        </w:rPr>
        <w:t xml:space="preserve"> clearly</w:t>
      </w:r>
      <w:r w:rsidR="00C3365E">
        <w:rPr>
          <w:rFonts w:ascii="Times New Roman" w:hAnsi="Times New Roman" w:cs="Times New Roman"/>
          <w:color w:val="000000" w:themeColor="text1"/>
          <w:sz w:val="24"/>
          <w:szCs w:val="24"/>
        </w:rPr>
        <w:t xml:space="preserve"> skewed the results.</w:t>
      </w:r>
      <w:r>
        <w:rPr>
          <w:rFonts w:ascii="Times New Roman" w:hAnsi="Times New Roman" w:cs="Times New Roman"/>
          <w:color w:val="000000" w:themeColor="text1"/>
          <w:sz w:val="24"/>
          <w:szCs w:val="24"/>
        </w:rPr>
        <w:t xml:space="preserve"> </w:t>
      </w:r>
      <w:r w:rsidR="00EC2BF3">
        <w:rPr>
          <w:rFonts w:ascii="Times New Roman" w:hAnsi="Times New Roman" w:cs="Times New Roman"/>
          <w:color w:val="000000" w:themeColor="text1"/>
          <w:sz w:val="24"/>
          <w:szCs w:val="24"/>
        </w:rPr>
        <w:t>More observations with greater than 30-minute intervals are needed to receive accurate data.</w:t>
      </w:r>
      <w:r w:rsidR="00DD3065">
        <w:rPr>
          <w:rFonts w:ascii="Times New Roman" w:hAnsi="Times New Roman" w:cs="Times New Roman"/>
          <w:color w:val="000000" w:themeColor="text1"/>
          <w:sz w:val="24"/>
          <w:szCs w:val="24"/>
        </w:rPr>
        <w:br w:type="page"/>
      </w:r>
    </w:p>
    <w:p w14:paraId="5E8D3D47" w14:textId="08160492" w:rsidR="0031359C" w:rsidRPr="00340C2F" w:rsidRDefault="0031359C" w:rsidP="0031359C">
      <w:pPr>
        <w:jc w:val="center"/>
        <w:rPr>
          <w:rFonts w:ascii="Times New Roman" w:hAnsi="Times New Roman" w:cs="Times New Roman"/>
          <w:color w:val="000000" w:themeColor="text1"/>
          <w:sz w:val="24"/>
          <w:szCs w:val="24"/>
        </w:rPr>
      </w:pPr>
      <w:r w:rsidRPr="00340C2F">
        <w:rPr>
          <w:rFonts w:ascii="Times New Roman" w:hAnsi="Times New Roman" w:cs="Times New Roman"/>
          <w:color w:val="000000" w:themeColor="text1"/>
          <w:sz w:val="24"/>
          <w:szCs w:val="24"/>
        </w:rPr>
        <w:lastRenderedPageBreak/>
        <w:t>References</w:t>
      </w:r>
    </w:p>
    <w:p w14:paraId="4FBA03DE" w14:textId="1F653794" w:rsidR="008D3FC7" w:rsidRPr="00340C2F" w:rsidRDefault="008D3FC7" w:rsidP="008D3FC7">
      <w:pPr>
        <w:ind w:left="720" w:hanging="720"/>
        <w:rPr>
          <w:rFonts w:ascii="Times New Roman" w:hAnsi="Times New Roman" w:cs="Times New Roman"/>
          <w:color w:val="000000" w:themeColor="text1"/>
          <w:sz w:val="24"/>
          <w:szCs w:val="24"/>
          <w:shd w:val="clear" w:color="auto" w:fill="FFFFFF"/>
        </w:rPr>
      </w:pPr>
      <w:r w:rsidRPr="00340C2F">
        <w:rPr>
          <w:rFonts w:ascii="Times New Roman" w:hAnsi="Times New Roman" w:cs="Times New Roman"/>
          <w:color w:val="000000" w:themeColor="text1"/>
          <w:sz w:val="24"/>
          <w:szCs w:val="24"/>
          <w:shd w:val="clear" w:color="auto" w:fill="FFFFFF"/>
        </w:rPr>
        <w:t>Mergeay, J., &amp; Santamaria, L. (2012). Evolution and Biodiversity: the evolutionary basis of biodiversity and its potential for adaptation to global change. </w:t>
      </w:r>
      <w:r w:rsidRPr="00340C2F">
        <w:rPr>
          <w:rFonts w:ascii="Times New Roman" w:hAnsi="Times New Roman" w:cs="Times New Roman"/>
          <w:i/>
          <w:iCs/>
          <w:color w:val="000000" w:themeColor="text1"/>
          <w:sz w:val="24"/>
          <w:szCs w:val="24"/>
          <w:shd w:val="clear" w:color="auto" w:fill="FFFFFF"/>
        </w:rPr>
        <w:t>Evolutionary applications</w:t>
      </w:r>
      <w:r w:rsidRPr="00340C2F">
        <w:rPr>
          <w:rFonts w:ascii="Times New Roman" w:hAnsi="Times New Roman" w:cs="Times New Roman"/>
          <w:color w:val="000000" w:themeColor="text1"/>
          <w:sz w:val="24"/>
          <w:szCs w:val="24"/>
          <w:shd w:val="clear" w:color="auto" w:fill="FFFFFF"/>
        </w:rPr>
        <w:t>, </w:t>
      </w:r>
      <w:r w:rsidRPr="00340C2F">
        <w:rPr>
          <w:rFonts w:ascii="Times New Roman" w:hAnsi="Times New Roman" w:cs="Times New Roman"/>
          <w:i/>
          <w:iCs/>
          <w:color w:val="000000" w:themeColor="text1"/>
          <w:sz w:val="24"/>
          <w:szCs w:val="24"/>
          <w:shd w:val="clear" w:color="auto" w:fill="FFFFFF"/>
        </w:rPr>
        <w:t>5</w:t>
      </w:r>
      <w:r w:rsidRPr="00340C2F">
        <w:rPr>
          <w:rFonts w:ascii="Times New Roman" w:hAnsi="Times New Roman" w:cs="Times New Roman"/>
          <w:color w:val="000000" w:themeColor="text1"/>
          <w:sz w:val="24"/>
          <w:szCs w:val="24"/>
          <w:shd w:val="clear" w:color="auto" w:fill="FFFFFF"/>
        </w:rPr>
        <w:t xml:space="preserve">(2), 103–106. </w:t>
      </w:r>
      <w:hyperlink r:id="rId7" w:history="1">
        <w:r w:rsidRPr="00340C2F">
          <w:rPr>
            <w:rStyle w:val="Hyperlink"/>
            <w:rFonts w:ascii="Times New Roman" w:hAnsi="Times New Roman" w:cs="Times New Roman"/>
            <w:color w:val="000000" w:themeColor="text1"/>
            <w:sz w:val="24"/>
            <w:szCs w:val="24"/>
            <w:shd w:val="clear" w:color="auto" w:fill="FFFFFF"/>
          </w:rPr>
          <w:t>https://doi.org/10.1111/j.1752-4571.2011.00232.x</w:t>
        </w:r>
      </w:hyperlink>
    </w:p>
    <w:p w14:paraId="1DCBD0F5" w14:textId="74EBB9FB" w:rsidR="008D3FC7" w:rsidRPr="00340C2F" w:rsidRDefault="008D3FC7" w:rsidP="008D3FC7">
      <w:pPr>
        <w:ind w:left="720" w:hanging="720"/>
        <w:rPr>
          <w:rFonts w:ascii="Times New Roman" w:hAnsi="Times New Roman" w:cs="Times New Roman"/>
          <w:color w:val="000000" w:themeColor="text1"/>
          <w:sz w:val="24"/>
          <w:szCs w:val="24"/>
          <w:shd w:val="clear" w:color="auto" w:fill="FFFFFF"/>
        </w:rPr>
      </w:pPr>
      <w:r w:rsidRPr="00340C2F">
        <w:rPr>
          <w:rFonts w:ascii="Times New Roman" w:hAnsi="Times New Roman" w:cs="Times New Roman"/>
          <w:color w:val="000000" w:themeColor="text1"/>
          <w:sz w:val="24"/>
          <w:szCs w:val="24"/>
          <w:shd w:val="clear" w:color="auto" w:fill="FFFFFF"/>
        </w:rPr>
        <w:t>Gluckman, P. D., Low, F. M., Buklijas, T., Hanson, M. A., &amp; Beedle, A. S. (2011). How evolutionary principles improve the understanding of human health and disease. </w:t>
      </w:r>
      <w:r w:rsidRPr="00340C2F">
        <w:rPr>
          <w:rFonts w:ascii="Times New Roman" w:hAnsi="Times New Roman" w:cs="Times New Roman"/>
          <w:i/>
          <w:iCs/>
          <w:color w:val="000000" w:themeColor="text1"/>
          <w:sz w:val="24"/>
          <w:szCs w:val="24"/>
          <w:shd w:val="clear" w:color="auto" w:fill="FFFFFF"/>
        </w:rPr>
        <w:t>Evolutionary applications</w:t>
      </w:r>
      <w:r w:rsidRPr="00340C2F">
        <w:rPr>
          <w:rFonts w:ascii="Times New Roman" w:hAnsi="Times New Roman" w:cs="Times New Roman"/>
          <w:color w:val="000000" w:themeColor="text1"/>
          <w:sz w:val="24"/>
          <w:szCs w:val="24"/>
          <w:shd w:val="clear" w:color="auto" w:fill="FFFFFF"/>
        </w:rPr>
        <w:t>, </w:t>
      </w:r>
      <w:r w:rsidRPr="00340C2F">
        <w:rPr>
          <w:rFonts w:ascii="Times New Roman" w:hAnsi="Times New Roman" w:cs="Times New Roman"/>
          <w:i/>
          <w:iCs/>
          <w:color w:val="000000" w:themeColor="text1"/>
          <w:sz w:val="24"/>
          <w:szCs w:val="24"/>
          <w:shd w:val="clear" w:color="auto" w:fill="FFFFFF"/>
        </w:rPr>
        <w:t>4</w:t>
      </w:r>
      <w:r w:rsidRPr="00340C2F">
        <w:rPr>
          <w:rFonts w:ascii="Times New Roman" w:hAnsi="Times New Roman" w:cs="Times New Roman"/>
          <w:color w:val="000000" w:themeColor="text1"/>
          <w:sz w:val="24"/>
          <w:szCs w:val="24"/>
          <w:shd w:val="clear" w:color="auto" w:fill="FFFFFF"/>
        </w:rPr>
        <w:t xml:space="preserve">(2), 249–263. </w:t>
      </w:r>
      <w:hyperlink r:id="rId8" w:history="1">
        <w:r w:rsidRPr="00340C2F">
          <w:rPr>
            <w:rStyle w:val="Hyperlink"/>
            <w:rFonts w:ascii="Times New Roman" w:hAnsi="Times New Roman" w:cs="Times New Roman"/>
            <w:color w:val="000000" w:themeColor="text1"/>
            <w:sz w:val="24"/>
            <w:szCs w:val="24"/>
            <w:shd w:val="clear" w:color="auto" w:fill="FFFFFF"/>
          </w:rPr>
          <w:t>https://doi.org/10.1111/j.1752-4571.2010.00164.x</w:t>
        </w:r>
      </w:hyperlink>
    </w:p>
    <w:p w14:paraId="24B00698" w14:textId="1365AA4A" w:rsidR="008D3FC7" w:rsidRPr="00340C2F" w:rsidRDefault="00340C2F" w:rsidP="008D3FC7">
      <w:pPr>
        <w:ind w:left="720" w:hanging="720"/>
        <w:rPr>
          <w:rFonts w:ascii="Times New Roman" w:hAnsi="Times New Roman" w:cs="Times New Roman"/>
          <w:color w:val="000000" w:themeColor="text1"/>
          <w:sz w:val="24"/>
          <w:szCs w:val="24"/>
          <w:shd w:val="clear" w:color="auto" w:fill="FFFFFF"/>
        </w:rPr>
      </w:pPr>
      <w:r w:rsidRPr="00340C2F">
        <w:rPr>
          <w:rFonts w:ascii="Times New Roman" w:hAnsi="Times New Roman" w:cs="Times New Roman"/>
          <w:color w:val="000000" w:themeColor="text1"/>
          <w:sz w:val="24"/>
          <w:szCs w:val="24"/>
          <w:shd w:val="clear" w:color="auto" w:fill="FFFFFF"/>
        </w:rPr>
        <w:t>Purvis, A., &amp; Hector, A. (2000). Getting the measure of biodiversity. </w:t>
      </w:r>
      <w:r w:rsidRPr="00340C2F">
        <w:rPr>
          <w:rFonts w:ascii="Times New Roman" w:hAnsi="Times New Roman" w:cs="Times New Roman"/>
          <w:i/>
          <w:iCs/>
          <w:color w:val="000000" w:themeColor="text1"/>
          <w:sz w:val="24"/>
          <w:szCs w:val="24"/>
          <w:shd w:val="clear" w:color="auto" w:fill="FFFFFF"/>
        </w:rPr>
        <w:t>Nature</w:t>
      </w:r>
      <w:r w:rsidRPr="00340C2F">
        <w:rPr>
          <w:rFonts w:ascii="Times New Roman" w:hAnsi="Times New Roman" w:cs="Times New Roman"/>
          <w:color w:val="000000" w:themeColor="text1"/>
          <w:sz w:val="24"/>
          <w:szCs w:val="24"/>
          <w:shd w:val="clear" w:color="auto" w:fill="FFFFFF"/>
        </w:rPr>
        <w:t>, </w:t>
      </w:r>
      <w:r w:rsidRPr="00340C2F">
        <w:rPr>
          <w:rFonts w:ascii="Times New Roman" w:hAnsi="Times New Roman" w:cs="Times New Roman"/>
          <w:i/>
          <w:iCs/>
          <w:color w:val="000000" w:themeColor="text1"/>
          <w:sz w:val="24"/>
          <w:szCs w:val="24"/>
          <w:shd w:val="clear" w:color="auto" w:fill="FFFFFF"/>
        </w:rPr>
        <w:t>405</w:t>
      </w:r>
      <w:r w:rsidRPr="00340C2F">
        <w:rPr>
          <w:rFonts w:ascii="Times New Roman" w:hAnsi="Times New Roman" w:cs="Times New Roman"/>
          <w:color w:val="000000" w:themeColor="text1"/>
          <w:sz w:val="24"/>
          <w:szCs w:val="24"/>
          <w:shd w:val="clear" w:color="auto" w:fill="FFFFFF"/>
        </w:rPr>
        <w:t xml:space="preserve">(6783), 212–219. </w:t>
      </w:r>
      <w:hyperlink r:id="rId9" w:history="1">
        <w:r w:rsidRPr="00340C2F">
          <w:rPr>
            <w:rStyle w:val="Hyperlink"/>
            <w:rFonts w:ascii="Times New Roman" w:hAnsi="Times New Roman" w:cs="Times New Roman"/>
            <w:color w:val="000000" w:themeColor="text1"/>
            <w:sz w:val="24"/>
            <w:szCs w:val="24"/>
            <w:shd w:val="clear" w:color="auto" w:fill="FFFFFF"/>
          </w:rPr>
          <w:t>https://doi.org/10.1038/35012221</w:t>
        </w:r>
      </w:hyperlink>
    </w:p>
    <w:p w14:paraId="081AC1F5" w14:textId="77777777" w:rsidR="00340C2F" w:rsidRPr="00340C2F" w:rsidRDefault="00340C2F" w:rsidP="008D3FC7">
      <w:pPr>
        <w:ind w:left="720" w:hanging="720"/>
        <w:rPr>
          <w:rFonts w:ascii="Times New Roman" w:hAnsi="Times New Roman" w:cs="Times New Roman"/>
          <w:color w:val="000000" w:themeColor="text1"/>
          <w:sz w:val="24"/>
          <w:szCs w:val="24"/>
        </w:rPr>
      </w:pPr>
    </w:p>
    <w:sectPr w:rsidR="00340C2F" w:rsidRPr="0034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A3327"/>
    <w:multiLevelType w:val="hybridMultilevel"/>
    <w:tmpl w:val="4748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9C"/>
    <w:rsid w:val="000445E5"/>
    <w:rsid w:val="00186184"/>
    <w:rsid w:val="0025383E"/>
    <w:rsid w:val="0031359C"/>
    <w:rsid w:val="00340C2F"/>
    <w:rsid w:val="003F325B"/>
    <w:rsid w:val="004B3067"/>
    <w:rsid w:val="004D5B5A"/>
    <w:rsid w:val="004E4D4D"/>
    <w:rsid w:val="004F0AE7"/>
    <w:rsid w:val="004F3D16"/>
    <w:rsid w:val="004F46A2"/>
    <w:rsid w:val="0050153D"/>
    <w:rsid w:val="006154F9"/>
    <w:rsid w:val="006B1D83"/>
    <w:rsid w:val="00754F8B"/>
    <w:rsid w:val="007E67F6"/>
    <w:rsid w:val="007F3DF2"/>
    <w:rsid w:val="008D3FC7"/>
    <w:rsid w:val="008D622B"/>
    <w:rsid w:val="009C0393"/>
    <w:rsid w:val="009F21B5"/>
    <w:rsid w:val="00A40C09"/>
    <w:rsid w:val="00AA0E89"/>
    <w:rsid w:val="00AE022D"/>
    <w:rsid w:val="00B30D19"/>
    <w:rsid w:val="00C21C68"/>
    <w:rsid w:val="00C3365E"/>
    <w:rsid w:val="00C827A6"/>
    <w:rsid w:val="00CC63A4"/>
    <w:rsid w:val="00D41097"/>
    <w:rsid w:val="00DD3065"/>
    <w:rsid w:val="00E11FAE"/>
    <w:rsid w:val="00EB45D8"/>
    <w:rsid w:val="00EC2BF3"/>
    <w:rsid w:val="00F65639"/>
    <w:rsid w:val="00FB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0066"/>
  <w15:chartTrackingRefBased/>
  <w15:docId w15:val="{D3FA7968-F58D-4DE0-AFFB-899C7CCE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FC7"/>
    <w:rPr>
      <w:color w:val="0563C1" w:themeColor="hyperlink"/>
      <w:u w:val="single"/>
    </w:rPr>
  </w:style>
  <w:style w:type="character" w:styleId="UnresolvedMention">
    <w:name w:val="Unresolved Mention"/>
    <w:basedOn w:val="DefaultParagraphFont"/>
    <w:uiPriority w:val="99"/>
    <w:semiHidden/>
    <w:unhideWhenUsed/>
    <w:rsid w:val="008D3FC7"/>
    <w:rPr>
      <w:color w:val="605E5C"/>
      <w:shd w:val="clear" w:color="auto" w:fill="E1DFDD"/>
    </w:rPr>
  </w:style>
  <w:style w:type="paragraph" w:styleId="ListParagraph">
    <w:name w:val="List Paragraph"/>
    <w:basedOn w:val="Normal"/>
    <w:uiPriority w:val="34"/>
    <w:qFormat/>
    <w:rsid w:val="00AE022D"/>
    <w:pPr>
      <w:ind w:left="720"/>
      <w:contextualSpacing/>
    </w:pPr>
  </w:style>
  <w:style w:type="character" w:styleId="PlaceholderText">
    <w:name w:val="Placeholder Text"/>
    <w:basedOn w:val="DefaultParagraphFont"/>
    <w:uiPriority w:val="99"/>
    <w:semiHidden/>
    <w:rsid w:val="00AE022D"/>
    <w:rPr>
      <w:color w:val="808080"/>
    </w:rPr>
  </w:style>
  <w:style w:type="table" w:styleId="TableGrid">
    <w:name w:val="Table Grid"/>
    <w:basedOn w:val="TableNormal"/>
    <w:uiPriority w:val="39"/>
    <w:rsid w:val="00CC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B30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B30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4B30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3693">
      <w:bodyDiv w:val="1"/>
      <w:marLeft w:val="0"/>
      <w:marRight w:val="0"/>
      <w:marTop w:val="0"/>
      <w:marBottom w:val="0"/>
      <w:divBdr>
        <w:top w:val="none" w:sz="0" w:space="0" w:color="auto"/>
        <w:left w:val="none" w:sz="0" w:space="0" w:color="auto"/>
        <w:bottom w:val="none" w:sz="0" w:space="0" w:color="auto"/>
        <w:right w:val="none" w:sz="0" w:space="0" w:color="auto"/>
      </w:divBdr>
    </w:div>
    <w:div w:id="954756094">
      <w:bodyDiv w:val="1"/>
      <w:marLeft w:val="0"/>
      <w:marRight w:val="0"/>
      <w:marTop w:val="0"/>
      <w:marBottom w:val="0"/>
      <w:divBdr>
        <w:top w:val="none" w:sz="0" w:space="0" w:color="auto"/>
        <w:left w:val="none" w:sz="0" w:space="0" w:color="auto"/>
        <w:bottom w:val="none" w:sz="0" w:space="0" w:color="auto"/>
        <w:right w:val="none" w:sz="0" w:space="0" w:color="auto"/>
      </w:divBdr>
    </w:div>
    <w:div w:id="1132332748">
      <w:bodyDiv w:val="1"/>
      <w:marLeft w:val="0"/>
      <w:marRight w:val="0"/>
      <w:marTop w:val="0"/>
      <w:marBottom w:val="0"/>
      <w:divBdr>
        <w:top w:val="none" w:sz="0" w:space="0" w:color="auto"/>
        <w:left w:val="none" w:sz="0" w:space="0" w:color="auto"/>
        <w:bottom w:val="none" w:sz="0" w:space="0" w:color="auto"/>
        <w:right w:val="none" w:sz="0" w:space="0" w:color="auto"/>
      </w:divBdr>
    </w:div>
    <w:div w:id="1245913445">
      <w:bodyDiv w:val="1"/>
      <w:marLeft w:val="0"/>
      <w:marRight w:val="0"/>
      <w:marTop w:val="0"/>
      <w:marBottom w:val="0"/>
      <w:divBdr>
        <w:top w:val="none" w:sz="0" w:space="0" w:color="auto"/>
        <w:left w:val="none" w:sz="0" w:space="0" w:color="auto"/>
        <w:bottom w:val="none" w:sz="0" w:space="0" w:color="auto"/>
        <w:right w:val="none" w:sz="0" w:space="0" w:color="auto"/>
      </w:divBdr>
    </w:div>
    <w:div w:id="180573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52-4571.2010.00164.x" TargetMode="External"/><Relationship Id="rId3" Type="http://schemas.openxmlformats.org/officeDocument/2006/relationships/styles" Target="styles.xml"/><Relationship Id="rId7" Type="http://schemas.openxmlformats.org/officeDocument/2006/relationships/hyperlink" Target="https://doi.org/10.1111/j.1752-4571.2011.00232.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38/3501222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Documents\Fall%202021\General%20Biology%201%20Lab\Biodiversity%20Lab%20Data%20-%202021_Final_NoNa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Biodiversity Indices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'Form Responses 1'!$F$124</c:f>
              <c:strCache>
                <c:ptCount val="1"/>
                <c:pt idx="0">
                  <c:v>Week 1</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errBars>
            <c:errBarType val="both"/>
            <c:errValType val="stdErr"/>
            <c:noEndCap val="0"/>
            <c:spPr>
              <a:noFill/>
              <a:ln w="9525">
                <a:solidFill>
                  <a:schemeClr val="lt1">
                    <a:lumMod val="50000"/>
                  </a:schemeClr>
                </a:solidFill>
                <a:round/>
              </a:ln>
              <a:effectLst/>
            </c:spPr>
          </c:errBars>
          <c:cat>
            <c:strRef>
              <c:f>'Form Responses 1'!$G$123:$L$123</c:f>
              <c:strCache>
                <c:ptCount val="6"/>
                <c:pt idx="0">
                  <c:v>GLRC Richness</c:v>
                </c:pt>
                <c:pt idx="1">
                  <c:v>GLRC Dominance</c:v>
                </c:pt>
                <c:pt idx="2">
                  <c:v>GLRC Shannon's Diversity Index</c:v>
                </c:pt>
                <c:pt idx="3">
                  <c:v>MMEB Richness</c:v>
                </c:pt>
                <c:pt idx="4">
                  <c:v>MMEB Dominance</c:v>
                </c:pt>
                <c:pt idx="5">
                  <c:v>MMEB Shannon's Diversity Index</c:v>
                </c:pt>
              </c:strCache>
            </c:strRef>
          </c:cat>
          <c:val>
            <c:numRef>
              <c:f>'Form Responses 1'!$G$124:$L$124</c:f>
              <c:numCache>
                <c:formatCode>General</c:formatCode>
                <c:ptCount val="6"/>
                <c:pt idx="0">
                  <c:v>1</c:v>
                </c:pt>
                <c:pt idx="1">
                  <c:v>1</c:v>
                </c:pt>
                <c:pt idx="2">
                  <c:v>0</c:v>
                </c:pt>
                <c:pt idx="3">
                  <c:v>2</c:v>
                </c:pt>
                <c:pt idx="4">
                  <c:v>1</c:v>
                </c:pt>
                <c:pt idx="5">
                  <c:v>0</c:v>
                </c:pt>
              </c:numCache>
            </c:numRef>
          </c:val>
          <c:extLst>
            <c:ext xmlns:c16="http://schemas.microsoft.com/office/drawing/2014/chart" uri="{C3380CC4-5D6E-409C-BE32-E72D297353CC}">
              <c16:uniqueId val="{00000000-2EAE-4D76-85AD-E5D6885F89B4}"/>
            </c:ext>
          </c:extLst>
        </c:ser>
        <c:ser>
          <c:idx val="1"/>
          <c:order val="1"/>
          <c:tx>
            <c:strRef>
              <c:f>'Form Responses 1'!$F$125</c:f>
              <c:strCache>
                <c:ptCount val="1"/>
                <c:pt idx="0">
                  <c:v>Week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errBars>
            <c:errBarType val="both"/>
            <c:errValType val="stdErr"/>
            <c:noEndCap val="0"/>
            <c:spPr>
              <a:noFill/>
              <a:ln w="9525">
                <a:solidFill>
                  <a:schemeClr val="lt1">
                    <a:lumMod val="50000"/>
                  </a:schemeClr>
                </a:solidFill>
                <a:round/>
              </a:ln>
              <a:effectLst/>
            </c:spPr>
          </c:errBars>
          <c:cat>
            <c:strRef>
              <c:f>'Form Responses 1'!$G$123:$L$123</c:f>
              <c:strCache>
                <c:ptCount val="6"/>
                <c:pt idx="0">
                  <c:v>GLRC Richness</c:v>
                </c:pt>
                <c:pt idx="1">
                  <c:v>GLRC Dominance</c:v>
                </c:pt>
                <c:pt idx="2">
                  <c:v>GLRC Shannon's Diversity Index</c:v>
                </c:pt>
                <c:pt idx="3">
                  <c:v>MMEB Richness</c:v>
                </c:pt>
                <c:pt idx="4">
                  <c:v>MMEB Dominance</c:v>
                </c:pt>
                <c:pt idx="5">
                  <c:v>MMEB Shannon's Diversity Index</c:v>
                </c:pt>
              </c:strCache>
            </c:strRef>
          </c:cat>
          <c:val>
            <c:numRef>
              <c:f>'Form Responses 1'!$G$125:$L$125</c:f>
              <c:numCache>
                <c:formatCode>General</c:formatCode>
                <c:ptCount val="6"/>
                <c:pt idx="0">
                  <c:v>0</c:v>
                </c:pt>
                <c:pt idx="1">
                  <c:v>0</c:v>
                </c:pt>
                <c:pt idx="2">
                  <c:v>0</c:v>
                </c:pt>
                <c:pt idx="3">
                  <c:v>6</c:v>
                </c:pt>
                <c:pt idx="4">
                  <c:v>0.83333299999999999</c:v>
                </c:pt>
                <c:pt idx="5">
                  <c:v>0.45</c:v>
                </c:pt>
              </c:numCache>
            </c:numRef>
          </c:val>
          <c:extLst>
            <c:ext xmlns:c16="http://schemas.microsoft.com/office/drawing/2014/chart" uri="{C3380CC4-5D6E-409C-BE32-E72D297353CC}">
              <c16:uniqueId val="{00000001-2EAE-4D76-85AD-E5D6885F89B4}"/>
            </c:ext>
          </c:extLst>
        </c:ser>
        <c:ser>
          <c:idx val="2"/>
          <c:order val="2"/>
          <c:tx>
            <c:strRef>
              <c:f>'Form Responses 1'!$F$126</c:f>
              <c:strCache>
                <c:ptCount val="1"/>
                <c:pt idx="0">
                  <c:v>Mean</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errBars>
            <c:errBarType val="both"/>
            <c:errValType val="stdErr"/>
            <c:noEndCap val="0"/>
            <c:spPr>
              <a:noFill/>
              <a:ln w="9525">
                <a:solidFill>
                  <a:schemeClr val="lt1">
                    <a:lumMod val="50000"/>
                  </a:schemeClr>
                </a:solidFill>
                <a:round/>
              </a:ln>
              <a:effectLst/>
            </c:spPr>
          </c:errBars>
          <c:cat>
            <c:strRef>
              <c:f>'Form Responses 1'!$G$123:$L$123</c:f>
              <c:strCache>
                <c:ptCount val="6"/>
                <c:pt idx="0">
                  <c:v>GLRC Richness</c:v>
                </c:pt>
                <c:pt idx="1">
                  <c:v>GLRC Dominance</c:v>
                </c:pt>
                <c:pt idx="2">
                  <c:v>GLRC Shannon's Diversity Index</c:v>
                </c:pt>
                <c:pt idx="3">
                  <c:v>MMEB Richness</c:v>
                </c:pt>
                <c:pt idx="4">
                  <c:v>MMEB Dominance</c:v>
                </c:pt>
                <c:pt idx="5">
                  <c:v>MMEB Shannon's Diversity Index</c:v>
                </c:pt>
              </c:strCache>
            </c:strRef>
          </c:cat>
          <c:val>
            <c:numRef>
              <c:f>'Form Responses 1'!$G$126:$L$126</c:f>
              <c:numCache>
                <c:formatCode>General</c:formatCode>
                <c:ptCount val="6"/>
                <c:pt idx="0">
                  <c:v>0.5</c:v>
                </c:pt>
                <c:pt idx="1">
                  <c:v>0.5</c:v>
                </c:pt>
                <c:pt idx="2">
                  <c:v>0</c:v>
                </c:pt>
                <c:pt idx="3">
                  <c:v>4</c:v>
                </c:pt>
                <c:pt idx="4">
                  <c:v>0.91666650000000005</c:v>
                </c:pt>
                <c:pt idx="5">
                  <c:v>0.22500000000000001</c:v>
                </c:pt>
              </c:numCache>
            </c:numRef>
          </c:val>
          <c:extLst>
            <c:ext xmlns:c16="http://schemas.microsoft.com/office/drawing/2014/chart" uri="{C3380CC4-5D6E-409C-BE32-E72D297353CC}">
              <c16:uniqueId val="{00000002-2EAE-4D76-85AD-E5D6885F89B4}"/>
            </c:ext>
          </c:extLst>
        </c:ser>
        <c:dLbls>
          <c:showLegendKey val="0"/>
          <c:showVal val="0"/>
          <c:showCatName val="0"/>
          <c:showSerName val="0"/>
          <c:showPercent val="0"/>
          <c:showBubbleSize val="0"/>
        </c:dLbls>
        <c:gapWidth val="315"/>
        <c:overlap val="-40"/>
        <c:axId val="1549900080"/>
        <c:axId val="1549900496"/>
      </c:barChart>
      <c:catAx>
        <c:axId val="154990008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9900496"/>
        <c:crosses val="autoZero"/>
        <c:auto val="1"/>
        <c:lblAlgn val="ctr"/>
        <c:lblOffset val="100"/>
        <c:noMultiLvlLbl val="0"/>
      </c:catAx>
      <c:valAx>
        <c:axId val="15499004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4990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EED5-5677-4501-8FF8-8519D72E4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damiddle</dc:creator>
  <cp:keywords/>
  <dc:description/>
  <cp:lastModifiedBy>damiddle</cp:lastModifiedBy>
  <cp:revision>9</cp:revision>
  <dcterms:created xsi:type="dcterms:W3CDTF">2021-10-04T19:08:00Z</dcterms:created>
  <dcterms:modified xsi:type="dcterms:W3CDTF">2021-10-15T17:27:00Z</dcterms:modified>
</cp:coreProperties>
</file>