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FF1B5" w14:textId="26747249" w:rsidR="00BC5FF9" w:rsidRDefault="00BC5FF9" w:rsidP="000E4740">
      <w:pPr>
        <w:rPr>
          <w:rFonts w:ascii="Arial" w:hAnsi="Arial" w:cs="Arial"/>
          <w:b/>
          <w:bCs/>
          <w:sz w:val="24"/>
          <w:szCs w:val="24"/>
        </w:rPr>
      </w:pPr>
      <w:r w:rsidRPr="00BC5FF9">
        <w:rPr>
          <w:rFonts w:ascii="Arial" w:hAnsi="Arial" w:cs="Arial"/>
          <w:b/>
          <w:bCs/>
          <w:sz w:val="24"/>
          <w:szCs w:val="24"/>
        </w:rPr>
        <w:t xml:space="preserve">Solución de la </w:t>
      </w:r>
      <w:r w:rsidRPr="00BC5FF9">
        <w:rPr>
          <w:rFonts w:ascii="Arial" w:hAnsi="Arial" w:cs="Arial"/>
          <w:b/>
          <w:bCs/>
          <w:sz w:val="24"/>
          <w:szCs w:val="24"/>
        </w:rPr>
        <w:t>Actividad práctica Semana 2</w:t>
      </w:r>
    </w:p>
    <w:p w14:paraId="5C513495" w14:textId="772CF4D4" w:rsidR="00BC5FF9" w:rsidRPr="00BC5FF9" w:rsidRDefault="00BC5FF9" w:rsidP="000E474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Integrantes: Gabriela Olivar Duarte, Daniel Felipe Monsalve Bernal.</w:t>
      </w:r>
    </w:p>
    <w:p w14:paraId="40890CBA" w14:textId="20615E6B" w:rsidR="000E4740" w:rsidRPr="000E4740" w:rsidRDefault="000E4740" w:rsidP="000E4740">
      <w:pPr>
        <w:rPr>
          <w:rFonts w:ascii="Arial" w:hAnsi="Arial" w:cs="Arial"/>
          <w:b/>
          <w:bCs/>
          <w:sz w:val="24"/>
          <w:szCs w:val="24"/>
        </w:rPr>
      </w:pPr>
      <w:r w:rsidRPr="000E4740">
        <w:rPr>
          <w:rFonts w:ascii="Arial" w:hAnsi="Arial" w:cs="Arial"/>
          <w:b/>
          <w:bCs/>
          <w:sz w:val="24"/>
          <w:szCs w:val="24"/>
        </w:rPr>
        <w:t xml:space="preserve">1. Imagen </w:t>
      </w:r>
      <w:proofErr w:type="spellStart"/>
      <w:r w:rsidRPr="000E4740">
        <w:rPr>
          <w:rFonts w:ascii="Arial" w:hAnsi="Arial" w:cs="Arial"/>
          <w:b/>
          <w:bCs/>
          <w:sz w:val="24"/>
          <w:szCs w:val="24"/>
        </w:rPr>
        <w:t>WebP</w:t>
      </w:r>
      <w:proofErr w:type="spellEnd"/>
    </w:p>
    <w:p w14:paraId="52022CBF" w14:textId="4A5126DD" w:rsidR="000E4740" w:rsidRPr="000E4740" w:rsidRDefault="000E4740" w:rsidP="000E474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E4740">
        <w:rPr>
          <w:rFonts w:ascii="Arial" w:hAnsi="Arial" w:cs="Arial"/>
          <w:sz w:val="24"/>
          <w:szCs w:val="24"/>
        </w:rPr>
        <w:t>Autor:</w:t>
      </w:r>
      <w:r w:rsidRPr="00BC5F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5FF9">
        <w:rPr>
          <w:rFonts w:ascii="Arial" w:hAnsi="Arial" w:cs="Arial"/>
          <w:sz w:val="24"/>
          <w:szCs w:val="24"/>
        </w:rPr>
        <w:t>Yaroslav</w:t>
      </w:r>
      <w:proofErr w:type="spellEnd"/>
      <w:r w:rsidRPr="00BC5F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5FF9">
        <w:rPr>
          <w:rFonts w:ascii="Arial" w:hAnsi="Arial" w:cs="Arial"/>
          <w:sz w:val="24"/>
          <w:szCs w:val="24"/>
        </w:rPr>
        <w:t>Shuraev</w:t>
      </w:r>
      <w:proofErr w:type="spellEnd"/>
    </w:p>
    <w:p w14:paraId="387B7F91" w14:textId="58B312A0" w:rsidR="000E4740" w:rsidRPr="000E4740" w:rsidRDefault="000E4740" w:rsidP="000E4740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0E4740">
        <w:rPr>
          <w:rFonts w:ascii="Arial" w:hAnsi="Arial" w:cs="Arial"/>
          <w:sz w:val="24"/>
          <w:szCs w:val="24"/>
          <w:lang w:val="en-US"/>
        </w:rPr>
        <w:t>Enlace:</w:t>
      </w:r>
      <w:r w:rsidRPr="00BC5FF9">
        <w:rPr>
          <w:rFonts w:ascii="Arial" w:hAnsi="Arial" w:cs="Arial"/>
          <w:sz w:val="24"/>
          <w:szCs w:val="24"/>
          <w:lang w:val="en-US"/>
        </w:rPr>
        <w:t xml:space="preserve"> </w:t>
      </w:r>
      <w:hyperlink r:id="rId5" w:history="1">
        <w:r w:rsidRPr="00BC5FF9">
          <w:rPr>
            <w:rStyle w:val="Hipervnculo"/>
            <w:rFonts w:ascii="Arial" w:hAnsi="Arial" w:cs="Arial"/>
            <w:sz w:val="24"/>
            <w:szCs w:val="24"/>
            <w:lang w:val="en-US"/>
          </w:rPr>
          <w:t>https://www.pexels.com/es-es/foto/mujer-ordenador-portatil-teclear-escribir-en-el-ordenador-9490231/</w:t>
        </w:r>
      </w:hyperlink>
      <w:r w:rsidRPr="00BC5FF9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</w:p>
    <w:p w14:paraId="74D9B1E4" w14:textId="77FCAD07" w:rsidR="000E4740" w:rsidRPr="000E4740" w:rsidRDefault="000E4740" w:rsidP="000E474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E4740">
        <w:rPr>
          <w:rFonts w:ascii="Arial" w:hAnsi="Arial" w:cs="Arial"/>
          <w:sz w:val="24"/>
          <w:szCs w:val="24"/>
        </w:rPr>
        <w:t>Licencia:</w:t>
      </w:r>
      <w:r w:rsidRPr="00BC5F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E5C92" w:rsidRPr="00BC5FF9">
        <w:rPr>
          <w:rFonts w:ascii="Arial" w:hAnsi="Arial" w:cs="Arial"/>
          <w:sz w:val="24"/>
          <w:szCs w:val="24"/>
        </w:rPr>
        <w:t>Pexels</w:t>
      </w:r>
      <w:proofErr w:type="spellEnd"/>
      <w:r w:rsidR="005E5C92" w:rsidRPr="00BC5F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E5C92" w:rsidRPr="00BC5FF9">
        <w:rPr>
          <w:rFonts w:ascii="Arial" w:hAnsi="Arial" w:cs="Arial"/>
          <w:sz w:val="24"/>
          <w:szCs w:val="24"/>
        </w:rPr>
        <w:t>License</w:t>
      </w:r>
      <w:proofErr w:type="spellEnd"/>
      <w:r w:rsidR="005E5C92" w:rsidRPr="00BC5FF9">
        <w:rPr>
          <w:rFonts w:ascii="Arial" w:hAnsi="Arial" w:cs="Arial"/>
          <w:sz w:val="24"/>
          <w:szCs w:val="24"/>
        </w:rPr>
        <w:t xml:space="preserve"> – Uso gratuito para fines personales y comerciales. No requiere atribución obligatoria. Permite modificación del contenido.</w:t>
      </w:r>
    </w:p>
    <w:p w14:paraId="5E8A7E53" w14:textId="5FD42857" w:rsidR="000E4740" w:rsidRPr="00BC5FF9" w:rsidRDefault="000E4740" w:rsidP="000E474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E4740">
        <w:rPr>
          <w:rFonts w:ascii="Arial" w:hAnsi="Arial" w:cs="Arial"/>
          <w:sz w:val="24"/>
          <w:szCs w:val="24"/>
        </w:rPr>
        <w:t>Captura de la licencia:</w:t>
      </w:r>
      <w:r w:rsidR="005E5C92" w:rsidRPr="00BC5FF9">
        <w:rPr>
          <w:rFonts w:ascii="Arial" w:hAnsi="Arial" w:cs="Arial"/>
          <w:sz w:val="24"/>
          <w:szCs w:val="24"/>
        </w:rPr>
        <w:t xml:space="preserve"> </w:t>
      </w:r>
      <w:r w:rsidR="005E5C92" w:rsidRPr="00BC5FF9">
        <w:rPr>
          <w:rFonts w:ascii="Arial" w:hAnsi="Arial" w:cs="Arial"/>
          <w:sz w:val="24"/>
          <w:szCs w:val="24"/>
        </w:rPr>
        <w:drawing>
          <wp:inline distT="0" distB="0" distL="0" distR="0" wp14:anchorId="42BC2B91" wp14:editId="6DBF52B0">
            <wp:extent cx="5612130" cy="24244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7BED" w14:textId="3EB20A5A" w:rsidR="005E5C92" w:rsidRPr="00BC5FF9" w:rsidRDefault="005E5C92" w:rsidP="005E5C92">
      <w:pPr>
        <w:ind w:left="720"/>
        <w:rPr>
          <w:rFonts w:ascii="Arial" w:hAnsi="Arial" w:cs="Arial"/>
          <w:sz w:val="24"/>
          <w:szCs w:val="24"/>
        </w:rPr>
      </w:pPr>
      <w:r w:rsidRPr="00BC5FF9">
        <w:rPr>
          <w:rFonts w:ascii="Arial" w:hAnsi="Arial" w:cs="Arial"/>
          <w:sz w:val="24"/>
          <w:szCs w:val="24"/>
        </w:rPr>
        <w:drawing>
          <wp:inline distT="0" distB="0" distL="0" distR="0" wp14:anchorId="207D7686" wp14:editId="11D8A156">
            <wp:extent cx="5612130" cy="24276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FBAE" w14:textId="30830343" w:rsidR="005E5C92" w:rsidRPr="000E4740" w:rsidRDefault="005E5C92" w:rsidP="005E5C92">
      <w:pPr>
        <w:ind w:left="720"/>
        <w:rPr>
          <w:rFonts w:ascii="Arial" w:hAnsi="Arial" w:cs="Arial"/>
          <w:sz w:val="24"/>
          <w:szCs w:val="24"/>
        </w:rPr>
      </w:pPr>
      <w:r w:rsidRPr="00BC5FF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D20EFF1" wp14:editId="27D2AFE8">
            <wp:extent cx="5612130" cy="243014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11CB" w14:textId="5CB294A2" w:rsidR="000E4740" w:rsidRPr="00BC5FF9" w:rsidRDefault="000E4740" w:rsidP="000E474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E4740">
        <w:rPr>
          <w:rFonts w:ascii="Arial" w:hAnsi="Arial" w:cs="Arial"/>
          <w:sz w:val="24"/>
          <w:szCs w:val="24"/>
        </w:rPr>
        <w:t>Explicación de uso en el proyecto:</w:t>
      </w:r>
      <w:r w:rsidR="005E5C92" w:rsidRPr="00BC5FF9">
        <w:rPr>
          <w:rFonts w:ascii="Arial" w:hAnsi="Arial" w:cs="Arial"/>
          <w:sz w:val="24"/>
          <w:szCs w:val="24"/>
        </w:rPr>
        <w:t xml:space="preserve"> </w:t>
      </w:r>
      <w:r w:rsidR="005E5C92" w:rsidRPr="00BC5FF9">
        <w:rPr>
          <w:rFonts w:ascii="Arial" w:hAnsi="Arial" w:cs="Arial"/>
          <w:sz w:val="24"/>
          <w:szCs w:val="24"/>
        </w:rPr>
        <w:t>La imagen será utilizada como fondo en escenas de estudio dentro del videojuego</w:t>
      </w:r>
      <w:r w:rsidR="00BC5FF9">
        <w:rPr>
          <w:rFonts w:ascii="Arial" w:hAnsi="Arial" w:cs="Arial"/>
          <w:sz w:val="24"/>
          <w:szCs w:val="24"/>
        </w:rPr>
        <w:t xml:space="preserve">: </w:t>
      </w:r>
      <w:r w:rsidR="005E5C92" w:rsidRPr="00BC5FF9">
        <w:rPr>
          <w:rFonts w:ascii="Arial" w:hAnsi="Arial" w:cs="Arial"/>
          <w:sz w:val="24"/>
          <w:szCs w:val="24"/>
        </w:rPr>
        <w:t>Decisiones: El Juego de la Vida Universitaria. Representa a una estudiante trabajando en su computador, lo que refuerza el contexto académico del juego y las decisiones relacionadas con el rendimiento universitario.</w:t>
      </w:r>
    </w:p>
    <w:p w14:paraId="2033C004" w14:textId="7C5A14DE" w:rsidR="005E5C92" w:rsidRPr="00BC5FF9" w:rsidRDefault="005E5C92" w:rsidP="005E5C92">
      <w:pPr>
        <w:ind w:left="360"/>
        <w:rPr>
          <w:rFonts w:ascii="Arial" w:hAnsi="Arial" w:cs="Arial"/>
          <w:sz w:val="24"/>
          <w:szCs w:val="24"/>
        </w:rPr>
      </w:pPr>
    </w:p>
    <w:p w14:paraId="45146CCC" w14:textId="77777777" w:rsidR="005E5C92" w:rsidRPr="005E5C92" w:rsidRDefault="005E5C92" w:rsidP="009A36FF">
      <w:pPr>
        <w:rPr>
          <w:rFonts w:ascii="Arial" w:hAnsi="Arial" w:cs="Arial"/>
          <w:b/>
          <w:bCs/>
          <w:sz w:val="24"/>
          <w:szCs w:val="24"/>
        </w:rPr>
      </w:pPr>
      <w:r w:rsidRPr="005E5C92">
        <w:rPr>
          <w:rFonts w:ascii="Arial" w:hAnsi="Arial" w:cs="Arial"/>
          <w:b/>
          <w:bCs/>
          <w:sz w:val="24"/>
          <w:szCs w:val="24"/>
        </w:rPr>
        <w:t>2. Audio MP3</w:t>
      </w:r>
    </w:p>
    <w:p w14:paraId="3B9E9D3C" w14:textId="2D892156" w:rsidR="005E5C92" w:rsidRPr="005E5C92" w:rsidRDefault="005E5C92" w:rsidP="005E5C9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E5C92">
        <w:rPr>
          <w:rFonts w:ascii="Arial" w:hAnsi="Arial" w:cs="Arial"/>
          <w:sz w:val="24"/>
          <w:szCs w:val="24"/>
        </w:rPr>
        <w:t>Nombre del recurso:</w:t>
      </w:r>
      <w:r w:rsidR="009A36FF" w:rsidRPr="00BC5FF9">
        <w:rPr>
          <w:rFonts w:ascii="Arial" w:hAnsi="Arial" w:cs="Arial"/>
          <w:sz w:val="24"/>
          <w:szCs w:val="24"/>
        </w:rPr>
        <w:t xml:space="preserve"> </w:t>
      </w:r>
      <w:r w:rsidR="009A36FF" w:rsidRPr="00BC5FF9">
        <w:rPr>
          <w:rFonts w:ascii="Arial" w:hAnsi="Arial" w:cs="Arial"/>
          <w:sz w:val="24"/>
          <w:szCs w:val="24"/>
        </w:rPr>
        <w:t>musicadefundo.wav</w:t>
      </w:r>
    </w:p>
    <w:p w14:paraId="4F02D971" w14:textId="5C89B13F" w:rsidR="005E5C92" w:rsidRPr="005E5C92" w:rsidRDefault="005E5C92" w:rsidP="005E5C9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E5C92">
        <w:rPr>
          <w:rFonts w:ascii="Arial" w:hAnsi="Arial" w:cs="Arial"/>
          <w:sz w:val="24"/>
          <w:szCs w:val="24"/>
        </w:rPr>
        <w:t>Autor:</w:t>
      </w:r>
      <w:r w:rsidR="009A36FF" w:rsidRPr="00BC5F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36FF" w:rsidRPr="00BC5FF9">
        <w:rPr>
          <w:rFonts w:ascii="Arial" w:hAnsi="Arial" w:cs="Arial"/>
          <w:sz w:val="24"/>
          <w:szCs w:val="24"/>
        </w:rPr>
        <w:t>camomiila</w:t>
      </w:r>
      <w:proofErr w:type="spellEnd"/>
      <w:r w:rsidR="009A36FF" w:rsidRPr="00BC5FF9">
        <w:rPr>
          <w:rFonts w:ascii="Arial" w:hAnsi="Arial" w:cs="Arial"/>
          <w:sz w:val="24"/>
          <w:szCs w:val="24"/>
        </w:rPr>
        <w:t xml:space="preserve"> </w:t>
      </w:r>
    </w:p>
    <w:p w14:paraId="3B5CAB4D" w14:textId="62B0D3E9" w:rsidR="005E5C92" w:rsidRPr="005E5C92" w:rsidRDefault="005E5C92" w:rsidP="005E5C9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5E5C92">
        <w:rPr>
          <w:rFonts w:ascii="Arial" w:hAnsi="Arial" w:cs="Arial"/>
          <w:sz w:val="24"/>
          <w:szCs w:val="24"/>
          <w:lang w:val="en-US"/>
        </w:rPr>
        <w:t>Enlace:</w:t>
      </w:r>
      <w:r w:rsidR="009A36FF" w:rsidRPr="00BC5FF9">
        <w:rPr>
          <w:rFonts w:ascii="Arial" w:hAnsi="Arial" w:cs="Arial"/>
          <w:sz w:val="24"/>
          <w:szCs w:val="24"/>
          <w:lang w:val="en-US"/>
        </w:rPr>
        <w:t xml:space="preserve"> </w:t>
      </w:r>
      <w:hyperlink r:id="rId9" w:history="1">
        <w:r w:rsidR="009A36FF" w:rsidRPr="00BC5FF9">
          <w:rPr>
            <w:rStyle w:val="Hipervnculo"/>
            <w:rFonts w:ascii="Arial" w:hAnsi="Arial" w:cs="Arial"/>
            <w:sz w:val="24"/>
            <w:szCs w:val="24"/>
            <w:lang w:val="en-US"/>
          </w:rPr>
          <w:t>https://freesound.org/people/camomiila/sounds/578255/</w:t>
        </w:r>
      </w:hyperlink>
      <w:r w:rsidR="009A36FF" w:rsidRPr="00BC5FF9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D248E59" w14:textId="4F43EEA5" w:rsidR="005E5C92" w:rsidRPr="005E5C92" w:rsidRDefault="005E5C92" w:rsidP="005E5C9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5E5C92">
        <w:rPr>
          <w:rFonts w:ascii="Arial" w:hAnsi="Arial" w:cs="Arial"/>
          <w:sz w:val="24"/>
          <w:szCs w:val="24"/>
          <w:lang w:val="en-US"/>
        </w:rPr>
        <w:t>Licencia</w:t>
      </w:r>
      <w:proofErr w:type="spellEnd"/>
      <w:r w:rsidRPr="005E5C92">
        <w:rPr>
          <w:rFonts w:ascii="Arial" w:hAnsi="Arial" w:cs="Arial"/>
          <w:sz w:val="24"/>
          <w:szCs w:val="24"/>
          <w:lang w:val="en-US"/>
        </w:rPr>
        <w:t>:</w:t>
      </w:r>
      <w:r w:rsidR="009A36FF" w:rsidRPr="00BC5FF9">
        <w:rPr>
          <w:rFonts w:ascii="Arial" w:hAnsi="Arial" w:cs="Arial"/>
          <w:sz w:val="24"/>
          <w:szCs w:val="24"/>
          <w:lang w:val="en-US"/>
        </w:rPr>
        <w:t xml:space="preserve"> </w:t>
      </w:r>
      <w:r w:rsidR="009A36FF" w:rsidRPr="00BC5FF9">
        <w:rPr>
          <w:rFonts w:ascii="Arial" w:hAnsi="Arial" w:cs="Arial"/>
          <w:b/>
          <w:bCs/>
          <w:sz w:val="24"/>
          <w:szCs w:val="24"/>
          <w:lang w:val="en-US"/>
        </w:rPr>
        <w:t>Creative Commons 0 (CC0 1.0 Universal)</w:t>
      </w:r>
      <w:r w:rsidR="009A36FF" w:rsidRPr="00BC5FF9">
        <w:rPr>
          <w:rFonts w:ascii="Arial" w:hAnsi="Arial" w:cs="Arial"/>
          <w:sz w:val="24"/>
          <w:szCs w:val="24"/>
          <w:lang w:val="en-US"/>
        </w:rPr>
        <w:t xml:space="preserve"> — Public Domain Dedication.</w:t>
      </w:r>
    </w:p>
    <w:p w14:paraId="2E75E352" w14:textId="54097EC5" w:rsidR="005E5C92" w:rsidRPr="00BC5FF9" w:rsidRDefault="005E5C92" w:rsidP="005E5C9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E5C92">
        <w:rPr>
          <w:rFonts w:ascii="Arial" w:hAnsi="Arial" w:cs="Arial"/>
          <w:sz w:val="24"/>
          <w:szCs w:val="24"/>
        </w:rPr>
        <w:t>Captura:</w:t>
      </w:r>
      <w:r w:rsidR="009A36FF" w:rsidRPr="00BC5FF9">
        <w:rPr>
          <w:rFonts w:ascii="Arial" w:hAnsi="Arial" w:cs="Arial"/>
          <w:sz w:val="24"/>
          <w:szCs w:val="24"/>
        </w:rPr>
        <w:t xml:space="preserve"> </w:t>
      </w:r>
    </w:p>
    <w:p w14:paraId="0B513FA2" w14:textId="4634509E" w:rsidR="009A36FF" w:rsidRPr="00BC5FF9" w:rsidRDefault="009A36FF" w:rsidP="00BC5FF9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BC5FF9">
        <w:rPr>
          <w:rFonts w:ascii="Arial" w:hAnsi="Arial" w:cs="Arial"/>
          <w:noProof/>
        </w:rPr>
        <w:drawing>
          <wp:inline distT="0" distB="0" distL="0" distR="0" wp14:anchorId="4D91C206" wp14:editId="2691568C">
            <wp:extent cx="4804117" cy="240314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117" cy="24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7EC2A" w14:textId="4B9CB89E" w:rsidR="005E5C92" w:rsidRPr="00BC5FF9" w:rsidRDefault="005E5C92" w:rsidP="005E5C9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E5C92">
        <w:rPr>
          <w:rFonts w:ascii="Arial" w:hAnsi="Arial" w:cs="Arial"/>
          <w:sz w:val="24"/>
          <w:szCs w:val="24"/>
        </w:rPr>
        <w:lastRenderedPageBreak/>
        <w:t>Explicación de uso:</w:t>
      </w:r>
      <w:r w:rsidR="009A36FF" w:rsidRPr="00BC5FF9">
        <w:rPr>
          <w:rFonts w:ascii="Arial" w:hAnsi="Arial" w:cs="Arial"/>
          <w:sz w:val="24"/>
          <w:szCs w:val="24"/>
        </w:rPr>
        <w:t xml:space="preserve"> </w:t>
      </w:r>
      <w:r w:rsidR="009A36FF" w:rsidRPr="00BC5FF9">
        <w:rPr>
          <w:rFonts w:ascii="Arial" w:hAnsi="Arial" w:cs="Arial"/>
          <w:sz w:val="24"/>
          <w:szCs w:val="24"/>
        </w:rPr>
        <w:t xml:space="preserve">En el videojuego </w:t>
      </w:r>
      <w:r w:rsidR="009A36FF" w:rsidRPr="00BC5FF9">
        <w:rPr>
          <w:rFonts w:ascii="Arial" w:hAnsi="Arial" w:cs="Arial"/>
          <w:i/>
          <w:iCs/>
          <w:sz w:val="24"/>
          <w:szCs w:val="24"/>
        </w:rPr>
        <w:t>Decisiones</w:t>
      </w:r>
      <w:r w:rsidR="009A36FF" w:rsidRPr="00BC5FF9">
        <w:rPr>
          <w:rFonts w:ascii="Arial" w:hAnsi="Arial" w:cs="Arial"/>
          <w:sz w:val="24"/>
          <w:szCs w:val="24"/>
        </w:rPr>
        <w:t>: El Juego de la Vida Universitaria, este sonido será utilizado como música de fondo ambiental en escenas de estudio o menús para reforzar la inmersión sonora y la ambientación académica del proyecto.</w:t>
      </w:r>
    </w:p>
    <w:p w14:paraId="4BCB7AAA" w14:textId="77777777" w:rsidR="005E5C92" w:rsidRPr="005E5C92" w:rsidRDefault="005E5C92" w:rsidP="005E5C92">
      <w:pPr>
        <w:rPr>
          <w:rFonts w:ascii="Arial" w:hAnsi="Arial" w:cs="Arial"/>
          <w:b/>
          <w:bCs/>
          <w:sz w:val="24"/>
          <w:szCs w:val="24"/>
        </w:rPr>
      </w:pPr>
      <w:r w:rsidRPr="005E5C92">
        <w:rPr>
          <w:rFonts w:ascii="Arial" w:hAnsi="Arial" w:cs="Arial"/>
          <w:b/>
          <w:bCs/>
          <w:sz w:val="24"/>
          <w:szCs w:val="24"/>
        </w:rPr>
        <w:t>3. Modelo GLTF</w:t>
      </w:r>
    </w:p>
    <w:p w14:paraId="582DA8F8" w14:textId="53CB34B1" w:rsidR="005E5C92" w:rsidRPr="005E5C92" w:rsidRDefault="005E5C92" w:rsidP="005E5C9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E5C92">
        <w:rPr>
          <w:rFonts w:ascii="Arial" w:hAnsi="Arial" w:cs="Arial"/>
          <w:sz w:val="24"/>
          <w:szCs w:val="24"/>
        </w:rPr>
        <w:t>Nombre del modelo:</w:t>
      </w:r>
      <w:r w:rsidR="00BC5FF9">
        <w:rPr>
          <w:rFonts w:ascii="Arial" w:hAnsi="Arial" w:cs="Arial"/>
          <w:sz w:val="24"/>
          <w:szCs w:val="24"/>
        </w:rPr>
        <w:t xml:space="preserve"> </w:t>
      </w:r>
      <w:r w:rsidR="00BC5FF9" w:rsidRPr="00BC5FF9">
        <w:rPr>
          <w:rFonts w:ascii="Arial" w:hAnsi="Arial" w:cs="Arial"/>
          <w:sz w:val="24"/>
          <w:szCs w:val="24"/>
        </w:rPr>
        <w:t>SchoolDesk_01</w:t>
      </w:r>
    </w:p>
    <w:p w14:paraId="6AB80A6F" w14:textId="62C1AAE5" w:rsidR="005E5C92" w:rsidRPr="005E5C92" w:rsidRDefault="005E5C92" w:rsidP="005E5C9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E5C92">
        <w:rPr>
          <w:rFonts w:ascii="Arial" w:hAnsi="Arial" w:cs="Arial"/>
          <w:sz w:val="24"/>
          <w:szCs w:val="24"/>
        </w:rPr>
        <w:t>Autor:</w:t>
      </w:r>
      <w:r w:rsidR="00BC5F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C5FF9" w:rsidRPr="00BC5FF9">
        <w:rPr>
          <w:rFonts w:ascii="Arial" w:hAnsi="Arial" w:cs="Arial"/>
          <w:sz w:val="24"/>
          <w:szCs w:val="24"/>
        </w:rPr>
        <w:t>Poly</w:t>
      </w:r>
      <w:proofErr w:type="spellEnd"/>
      <w:r w:rsidR="00BC5FF9" w:rsidRPr="00BC5FF9">
        <w:rPr>
          <w:rFonts w:ascii="Arial" w:hAnsi="Arial" w:cs="Arial"/>
          <w:sz w:val="24"/>
          <w:szCs w:val="24"/>
        </w:rPr>
        <w:t xml:space="preserve"> Haven</w:t>
      </w:r>
    </w:p>
    <w:p w14:paraId="31752415" w14:textId="6C8115F9" w:rsidR="005E5C92" w:rsidRPr="005E5C92" w:rsidRDefault="005E5C92" w:rsidP="005E5C9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5E5C92">
        <w:rPr>
          <w:rFonts w:ascii="Arial" w:hAnsi="Arial" w:cs="Arial"/>
          <w:sz w:val="24"/>
          <w:szCs w:val="24"/>
          <w:lang w:val="en-US"/>
        </w:rPr>
        <w:t>Enlace:</w:t>
      </w:r>
      <w:r w:rsidR="00BC5FF9" w:rsidRPr="00BC5FF9">
        <w:rPr>
          <w:rFonts w:ascii="Arial" w:hAnsi="Arial" w:cs="Arial"/>
          <w:sz w:val="24"/>
          <w:szCs w:val="24"/>
          <w:lang w:val="en-US"/>
        </w:rPr>
        <w:t xml:space="preserve"> </w:t>
      </w:r>
      <w:hyperlink r:id="rId11" w:history="1">
        <w:r w:rsidR="00BC5FF9" w:rsidRPr="005F47E7">
          <w:rPr>
            <w:rStyle w:val="Hipervnculo"/>
            <w:rFonts w:ascii="Arial" w:hAnsi="Arial" w:cs="Arial"/>
            <w:sz w:val="24"/>
            <w:szCs w:val="24"/>
            <w:lang w:val="en-US"/>
          </w:rPr>
          <w:t>https://polyhaven.com/a/SchoolDesk_01</w:t>
        </w:r>
      </w:hyperlink>
      <w:r w:rsidR="00BC5FF9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5F618B6" w14:textId="7AD11DD5" w:rsidR="005E5C92" w:rsidRPr="005E5C92" w:rsidRDefault="005E5C92" w:rsidP="005E5C9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E5C92">
        <w:rPr>
          <w:rFonts w:ascii="Arial" w:hAnsi="Arial" w:cs="Arial"/>
          <w:sz w:val="24"/>
          <w:szCs w:val="24"/>
        </w:rPr>
        <w:t>Licencia:</w:t>
      </w:r>
      <w:r w:rsidR="00BC5FF9">
        <w:rPr>
          <w:rFonts w:ascii="Arial" w:hAnsi="Arial" w:cs="Arial"/>
          <w:sz w:val="24"/>
          <w:szCs w:val="24"/>
        </w:rPr>
        <w:t xml:space="preserve"> </w:t>
      </w:r>
      <w:r w:rsidR="00BC5FF9" w:rsidRPr="00BC5FF9">
        <w:rPr>
          <w:rFonts w:ascii="Arial" w:hAnsi="Arial" w:cs="Arial"/>
          <w:sz w:val="24"/>
          <w:szCs w:val="24"/>
        </w:rPr>
        <w:t>CC0 – Dominio Público</w:t>
      </w:r>
    </w:p>
    <w:p w14:paraId="7D1EEB36" w14:textId="15617607" w:rsidR="005E5C92" w:rsidRDefault="005E5C92" w:rsidP="005E5C9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E5C92">
        <w:rPr>
          <w:rFonts w:ascii="Arial" w:hAnsi="Arial" w:cs="Arial"/>
          <w:sz w:val="24"/>
          <w:szCs w:val="24"/>
        </w:rPr>
        <w:t>Captura:</w:t>
      </w:r>
      <w:r w:rsidR="00BC5FF9">
        <w:rPr>
          <w:rFonts w:ascii="Arial" w:hAnsi="Arial" w:cs="Arial"/>
          <w:sz w:val="24"/>
          <w:szCs w:val="24"/>
        </w:rPr>
        <w:t xml:space="preserve"> </w:t>
      </w:r>
    </w:p>
    <w:p w14:paraId="56F9ABA8" w14:textId="45B50636" w:rsidR="00BC5FF9" w:rsidRDefault="00BC5FF9" w:rsidP="00BC5FF9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388D9A36" wp14:editId="7D5D687A">
            <wp:extent cx="5612130" cy="2418715"/>
            <wp:effectExtent l="0" t="0" r="762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C0C6D" w14:textId="77777777" w:rsidR="00BC5FF9" w:rsidRPr="00BC5FF9" w:rsidRDefault="00BC5FF9" w:rsidP="00BC5FF9">
      <w:pPr>
        <w:pStyle w:val="NormalWeb"/>
        <w:ind w:left="720"/>
      </w:pPr>
    </w:p>
    <w:p w14:paraId="26326271" w14:textId="2D4AB7A8" w:rsidR="005E5C92" w:rsidRPr="005E5C92" w:rsidRDefault="005E5C92" w:rsidP="005E5C9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E5C92">
        <w:rPr>
          <w:rFonts w:ascii="Arial" w:hAnsi="Arial" w:cs="Arial"/>
          <w:sz w:val="24"/>
          <w:szCs w:val="24"/>
        </w:rPr>
        <w:t>Explicación de uso:</w:t>
      </w:r>
      <w:r w:rsidR="00BC5FF9">
        <w:rPr>
          <w:rFonts w:ascii="Arial" w:hAnsi="Arial" w:cs="Arial"/>
          <w:sz w:val="24"/>
          <w:szCs w:val="24"/>
        </w:rPr>
        <w:t xml:space="preserve"> </w:t>
      </w:r>
      <w:r w:rsidR="00BC5FF9" w:rsidRPr="00BC5FF9">
        <w:rPr>
          <w:rFonts w:ascii="Arial" w:hAnsi="Arial" w:cs="Arial"/>
          <w:sz w:val="24"/>
          <w:szCs w:val="24"/>
        </w:rPr>
        <w:t>El modelo 3D “SchoolDesk_01” representa un escritorio escolar/universitario que será utilizado para construir el entorno principal del simulador. Este elemento permitirá ambientar visualmente las escenas académicas donde el jugador toma decisiones relacionadas con estudio, organización del tiempo y presión universitaria.</w:t>
      </w:r>
      <w:r w:rsidR="00BC5FF9">
        <w:rPr>
          <w:rFonts w:ascii="Arial" w:hAnsi="Arial" w:cs="Arial"/>
          <w:sz w:val="24"/>
          <w:szCs w:val="24"/>
        </w:rPr>
        <w:t xml:space="preserve"> </w:t>
      </w:r>
    </w:p>
    <w:p w14:paraId="38ACC0E1" w14:textId="77777777" w:rsidR="005E5C92" w:rsidRDefault="005E5C92" w:rsidP="005E5C92"/>
    <w:sectPr w:rsidR="005E5C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D3828"/>
    <w:multiLevelType w:val="multilevel"/>
    <w:tmpl w:val="437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94436"/>
    <w:multiLevelType w:val="multilevel"/>
    <w:tmpl w:val="0F72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C0439"/>
    <w:multiLevelType w:val="multilevel"/>
    <w:tmpl w:val="81B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740"/>
    <w:rsid w:val="000E4740"/>
    <w:rsid w:val="005E5C92"/>
    <w:rsid w:val="009A36FF"/>
    <w:rsid w:val="00BC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AC586"/>
  <w15:chartTrackingRefBased/>
  <w15:docId w15:val="{90F4FDD5-4A9F-48EF-A824-04145FE3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E474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47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A3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olyhaven.com/a/SchoolDesk_01" TargetMode="External"/><Relationship Id="rId5" Type="http://schemas.openxmlformats.org/officeDocument/2006/relationships/hyperlink" Target="https://www.pexels.com/es-es/foto/mujer-ordenador-portatil-teclear-escribir-en-el-ordenador-9490231/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s://freesound.org/people/camomiila/sounds/578255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305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olivar</dc:creator>
  <cp:keywords/>
  <dc:description/>
  <cp:lastModifiedBy>gabriela olivar</cp:lastModifiedBy>
  <cp:revision>2</cp:revision>
  <dcterms:created xsi:type="dcterms:W3CDTF">2026-02-18T12:22:00Z</dcterms:created>
  <dcterms:modified xsi:type="dcterms:W3CDTF">2026-02-18T12:22:00Z</dcterms:modified>
</cp:coreProperties>
</file>