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EBBE3E" w14:textId="77777777" w:rsidR="004817CC" w:rsidRDefault="00A35A46" w:rsidP="00BD624A">
      <w:pPr>
        <w:shd w:val="clear" w:color="auto" w:fill="FFFFFF"/>
        <w:spacing w:after="0" w:line="240" w:lineRule="auto"/>
        <w:ind w:firstLine="720"/>
        <w:jc w:val="both"/>
        <w:rPr>
          <w:rFonts w:ascii="Segoe UI" w:eastAsia="Times New Roman" w:hAnsi="Segoe UI" w:cs="Segoe UI"/>
          <w:color w:val="222222"/>
          <w:sz w:val="28"/>
          <w:szCs w:val="28"/>
        </w:rPr>
      </w:pPr>
      <w:bookmarkStart w:id="0" w:name="_Hlk15242575"/>
      <w:bookmarkEnd w:id="0"/>
      <w:r w:rsidRPr="005F1E8B">
        <w:rPr>
          <w:rFonts w:ascii="Segoe UI" w:eastAsia="Times New Roman" w:hAnsi="Segoe UI" w:cs="Segoe UI"/>
          <w:color w:val="222222"/>
          <w:sz w:val="28"/>
          <w:szCs w:val="28"/>
        </w:rPr>
        <w:t>As energy consumption has grown over the years, the impacts of the environment has grown significantly as well. Through this analysis, we wanted to get a better understanding of the relationship between energy consumption and the carbon dioxide emissions for various sectors and states as reported by the EIA.</w:t>
      </w:r>
    </w:p>
    <w:p w14:paraId="2EEE1B87" w14:textId="77777777" w:rsidR="00264062" w:rsidRDefault="00264062" w:rsidP="00264062">
      <w:pPr>
        <w:shd w:val="clear" w:color="auto" w:fill="FFFFFF"/>
        <w:spacing w:after="0" w:line="240" w:lineRule="auto"/>
        <w:jc w:val="both"/>
        <w:rPr>
          <w:rFonts w:ascii="Segoe UI" w:eastAsia="Times New Roman" w:hAnsi="Segoe UI" w:cs="Segoe UI"/>
          <w:color w:val="222222"/>
          <w:sz w:val="28"/>
          <w:szCs w:val="28"/>
        </w:rPr>
      </w:pPr>
    </w:p>
    <w:p w14:paraId="7FA2DD0F" w14:textId="77777777" w:rsidR="00264062" w:rsidRDefault="00264062" w:rsidP="00264062">
      <w:pPr>
        <w:shd w:val="clear" w:color="auto" w:fill="FFFFFF"/>
        <w:spacing w:after="0" w:line="240" w:lineRule="auto"/>
        <w:ind w:firstLine="360"/>
        <w:jc w:val="both"/>
        <w:rPr>
          <w:rFonts w:ascii="Segoe UI" w:eastAsia="Times New Roman" w:hAnsi="Segoe UI" w:cs="Segoe UI"/>
          <w:color w:val="222222"/>
          <w:sz w:val="28"/>
          <w:szCs w:val="28"/>
        </w:rPr>
      </w:pPr>
      <w:r w:rsidRPr="004817CC">
        <w:rPr>
          <w:rFonts w:ascii="Segoe UI" w:eastAsia="Times New Roman" w:hAnsi="Segoe UI" w:cs="Segoe UI"/>
          <w:color w:val="222222"/>
          <w:sz w:val="28"/>
          <w:szCs w:val="28"/>
        </w:rPr>
        <w:t xml:space="preserve">The EIA provides 4 different sectors for energy consumption and emissions – Industrial, Transportation, Residential and Commercial. </w:t>
      </w:r>
    </w:p>
    <w:p w14:paraId="2607928B" w14:textId="77777777" w:rsidR="00264062" w:rsidRDefault="00264062" w:rsidP="00264062">
      <w:pPr>
        <w:pStyle w:val="ListParagraph"/>
        <w:numPr>
          <w:ilvl w:val="0"/>
          <w:numId w:val="3"/>
        </w:numPr>
        <w:shd w:val="clear" w:color="auto" w:fill="FFFFFF"/>
        <w:spacing w:after="0" w:line="240" w:lineRule="auto"/>
        <w:jc w:val="both"/>
        <w:rPr>
          <w:rFonts w:ascii="Segoe UI" w:eastAsia="Times New Roman" w:hAnsi="Segoe UI" w:cs="Segoe UI"/>
          <w:color w:val="222222"/>
          <w:sz w:val="28"/>
          <w:szCs w:val="28"/>
        </w:rPr>
      </w:pPr>
      <w:r w:rsidRPr="00264062">
        <w:rPr>
          <w:rFonts w:ascii="Segoe UI" w:eastAsia="Times New Roman" w:hAnsi="Segoe UI" w:cs="Segoe UI"/>
          <w:color w:val="222222"/>
          <w:sz w:val="28"/>
          <w:szCs w:val="28"/>
        </w:rPr>
        <w:t>Industrial represents facilities and equipment used for manufacturing, agriculture, mining and construction.</w:t>
      </w:r>
    </w:p>
    <w:p w14:paraId="0B8DAF59" w14:textId="77777777" w:rsidR="00264062" w:rsidRDefault="00264062" w:rsidP="00264062">
      <w:pPr>
        <w:pStyle w:val="ListParagraph"/>
        <w:numPr>
          <w:ilvl w:val="0"/>
          <w:numId w:val="3"/>
        </w:numPr>
        <w:shd w:val="clear" w:color="auto" w:fill="FFFFFF"/>
        <w:spacing w:after="0" w:line="240" w:lineRule="auto"/>
        <w:jc w:val="both"/>
        <w:rPr>
          <w:rFonts w:ascii="Segoe UI" w:eastAsia="Times New Roman" w:hAnsi="Segoe UI" w:cs="Segoe UI"/>
          <w:color w:val="222222"/>
          <w:sz w:val="28"/>
          <w:szCs w:val="28"/>
        </w:rPr>
      </w:pPr>
      <w:r w:rsidRPr="00264062">
        <w:rPr>
          <w:rFonts w:ascii="Segoe UI" w:eastAsia="Times New Roman" w:hAnsi="Segoe UI" w:cs="Segoe UI"/>
          <w:color w:val="222222"/>
          <w:sz w:val="28"/>
          <w:szCs w:val="28"/>
        </w:rPr>
        <w:t>Transportation includes vehicles to transport people or goods such as cars, trucks, buses, motorcycles, trains, aircraft, boats, barges, and ships.</w:t>
      </w:r>
    </w:p>
    <w:p w14:paraId="558C9C6F" w14:textId="77777777" w:rsidR="00264062" w:rsidRDefault="00264062" w:rsidP="00264062">
      <w:pPr>
        <w:pStyle w:val="ListParagraph"/>
        <w:numPr>
          <w:ilvl w:val="0"/>
          <w:numId w:val="3"/>
        </w:numPr>
        <w:shd w:val="clear" w:color="auto" w:fill="FFFFFF"/>
        <w:spacing w:after="0" w:line="240" w:lineRule="auto"/>
        <w:jc w:val="both"/>
        <w:rPr>
          <w:rFonts w:ascii="Segoe UI" w:eastAsia="Times New Roman" w:hAnsi="Segoe UI" w:cs="Segoe UI"/>
          <w:color w:val="222222"/>
          <w:sz w:val="28"/>
          <w:szCs w:val="28"/>
        </w:rPr>
      </w:pPr>
      <w:r w:rsidRPr="00264062">
        <w:rPr>
          <w:rFonts w:ascii="Segoe UI" w:eastAsia="Times New Roman" w:hAnsi="Segoe UI" w:cs="Segoe UI"/>
          <w:color w:val="222222"/>
          <w:sz w:val="28"/>
          <w:szCs w:val="28"/>
        </w:rPr>
        <w:t>Residential includes homes and apartments.</w:t>
      </w:r>
    </w:p>
    <w:p w14:paraId="0E5A2385" w14:textId="77777777" w:rsidR="00264062" w:rsidRDefault="00264062" w:rsidP="00264062">
      <w:pPr>
        <w:pStyle w:val="ListParagraph"/>
        <w:numPr>
          <w:ilvl w:val="0"/>
          <w:numId w:val="3"/>
        </w:numPr>
        <w:shd w:val="clear" w:color="auto" w:fill="FFFFFF"/>
        <w:spacing w:after="0" w:line="240" w:lineRule="auto"/>
        <w:jc w:val="both"/>
        <w:rPr>
          <w:rFonts w:ascii="Segoe UI" w:eastAsia="Times New Roman" w:hAnsi="Segoe UI" w:cs="Segoe UI"/>
          <w:color w:val="222222"/>
          <w:sz w:val="28"/>
          <w:szCs w:val="28"/>
        </w:rPr>
      </w:pPr>
      <w:r w:rsidRPr="00264062">
        <w:rPr>
          <w:rFonts w:ascii="Segoe UI" w:eastAsia="Times New Roman" w:hAnsi="Segoe UI" w:cs="Segoe UI"/>
          <w:color w:val="222222"/>
          <w:sz w:val="28"/>
          <w:szCs w:val="28"/>
        </w:rPr>
        <w:t>Commercial sector includes offices, malls, stores, schools, hospitals, hotels, warehouses, restaurants and places of worship and public assembly.</w:t>
      </w:r>
    </w:p>
    <w:p w14:paraId="33116CF3" w14:textId="77777777" w:rsidR="00264062" w:rsidRDefault="00BD624A" w:rsidP="00BD624A">
      <w:pPr>
        <w:shd w:val="clear" w:color="auto" w:fill="FFFFFF"/>
        <w:spacing w:after="0" w:line="240" w:lineRule="auto"/>
        <w:jc w:val="both"/>
        <w:rPr>
          <w:rFonts w:ascii="Segoe UI" w:eastAsia="Times New Roman" w:hAnsi="Segoe UI" w:cs="Segoe UI"/>
          <w:color w:val="222222"/>
          <w:sz w:val="28"/>
          <w:szCs w:val="28"/>
        </w:rPr>
      </w:pPr>
      <w:r>
        <w:rPr>
          <w:rFonts w:ascii="Segoe UI" w:eastAsia="Times New Roman" w:hAnsi="Segoe UI" w:cs="Segoe UI"/>
          <w:color w:val="222222"/>
          <w:sz w:val="28"/>
          <w:szCs w:val="28"/>
        </w:rPr>
        <w:t xml:space="preserve">There is a fifth sector for electric power which we did not include in the analysis as this electric sector consumes primary energy to generate most of the electricity the other four sectors consume. </w:t>
      </w:r>
    </w:p>
    <w:p w14:paraId="3E8D72A1" w14:textId="77777777" w:rsidR="00BD624A" w:rsidRDefault="00DE53EA" w:rsidP="00BD624A">
      <w:pPr>
        <w:shd w:val="clear" w:color="auto" w:fill="FFFFFF"/>
        <w:spacing w:after="0" w:line="240" w:lineRule="auto"/>
        <w:jc w:val="both"/>
        <w:rPr>
          <w:rFonts w:ascii="Segoe UI" w:eastAsia="Times New Roman" w:hAnsi="Segoe UI" w:cs="Segoe UI"/>
          <w:color w:val="222222"/>
          <w:sz w:val="28"/>
          <w:szCs w:val="28"/>
        </w:rPr>
      </w:pPr>
      <w:hyperlink r:id="rId6" w:history="1">
        <w:r w:rsidR="009130DA">
          <w:rPr>
            <w:rStyle w:val="Hyperlink"/>
          </w:rPr>
          <w:t>https://www.eia.gov/energyexplained/index.php?page=us_energy_use</w:t>
        </w:r>
      </w:hyperlink>
    </w:p>
    <w:p w14:paraId="537367D9" w14:textId="77777777" w:rsidR="009130DA" w:rsidRDefault="009130DA" w:rsidP="00BD624A">
      <w:pPr>
        <w:shd w:val="clear" w:color="auto" w:fill="FFFFFF"/>
        <w:spacing w:after="0" w:line="240" w:lineRule="auto"/>
        <w:jc w:val="both"/>
        <w:rPr>
          <w:rFonts w:ascii="Segoe UI" w:eastAsia="Times New Roman" w:hAnsi="Segoe UI" w:cs="Segoe UI"/>
          <w:color w:val="222222"/>
          <w:sz w:val="28"/>
          <w:szCs w:val="28"/>
        </w:rPr>
      </w:pPr>
    </w:p>
    <w:p w14:paraId="0D63D61D" w14:textId="77777777" w:rsidR="000A44D3" w:rsidRDefault="00264062" w:rsidP="000A44D3">
      <w:pPr>
        <w:shd w:val="clear" w:color="auto" w:fill="FFFFFF"/>
        <w:spacing w:after="0" w:line="240" w:lineRule="auto"/>
        <w:ind w:firstLine="360"/>
        <w:jc w:val="both"/>
        <w:rPr>
          <w:rFonts w:ascii="Segoe UI" w:eastAsia="Times New Roman" w:hAnsi="Segoe UI" w:cs="Segoe UI"/>
          <w:color w:val="222222"/>
          <w:sz w:val="28"/>
          <w:szCs w:val="28"/>
        </w:rPr>
      </w:pPr>
      <w:r>
        <w:rPr>
          <w:rFonts w:ascii="Segoe UI" w:eastAsia="Times New Roman" w:hAnsi="Segoe UI" w:cs="Segoe UI"/>
          <w:color w:val="222222"/>
          <w:sz w:val="28"/>
          <w:szCs w:val="28"/>
        </w:rPr>
        <w:t xml:space="preserve">We focused on the past 10 years of available data, as technology has grown </w:t>
      </w:r>
      <w:r w:rsidR="00BD624A">
        <w:rPr>
          <w:rFonts w:ascii="Segoe UI" w:eastAsia="Times New Roman" w:hAnsi="Segoe UI" w:cs="Segoe UI"/>
          <w:color w:val="222222"/>
          <w:sz w:val="28"/>
          <w:szCs w:val="28"/>
        </w:rPr>
        <w:t xml:space="preserve">very rapidly </w:t>
      </w:r>
      <w:r>
        <w:rPr>
          <w:rFonts w:ascii="Segoe UI" w:eastAsia="Times New Roman" w:hAnsi="Segoe UI" w:cs="Segoe UI"/>
          <w:color w:val="222222"/>
          <w:sz w:val="28"/>
          <w:szCs w:val="28"/>
        </w:rPr>
        <w:t>especially during this time</w:t>
      </w:r>
      <w:r w:rsidR="000A44D3">
        <w:rPr>
          <w:rFonts w:ascii="Segoe UI" w:eastAsia="Times New Roman" w:hAnsi="Segoe UI" w:cs="Segoe UI"/>
          <w:color w:val="222222"/>
          <w:sz w:val="28"/>
          <w:szCs w:val="28"/>
        </w:rPr>
        <w:t>.</w:t>
      </w:r>
      <w:r w:rsidR="000A44D3" w:rsidRPr="000A44D3">
        <w:rPr>
          <w:rFonts w:ascii="Segoe UI" w:eastAsia="Times New Roman" w:hAnsi="Segoe UI" w:cs="Segoe UI"/>
          <w:color w:val="222222"/>
          <w:sz w:val="28"/>
          <w:szCs w:val="28"/>
        </w:rPr>
        <w:t xml:space="preserve"> </w:t>
      </w:r>
      <w:r w:rsidR="00AB24A9">
        <w:rPr>
          <w:rFonts w:ascii="Segoe UI" w:eastAsia="Times New Roman" w:hAnsi="Segoe UI" w:cs="Segoe UI"/>
          <w:color w:val="222222"/>
          <w:sz w:val="28"/>
          <w:szCs w:val="28"/>
        </w:rPr>
        <w:t>The energy consumption and emissions by sector data are available through 2018, whereas the emissions by state data is only available through 2016.</w:t>
      </w:r>
    </w:p>
    <w:p w14:paraId="4A19C7B0" w14:textId="77777777" w:rsidR="000A44D3" w:rsidRDefault="000A44D3" w:rsidP="000A44D3">
      <w:pPr>
        <w:shd w:val="clear" w:color="auto" w:fill="FFFFFF"/>
        <w:spacing w:after="0" w:line="240" w:lineRule="auto"/>
        <w:jc w:val="both"/>
        <w:rPr>
          <w:rFonts w:ascii="Segoe UI" w:eastAsia="Times New Roman" w:hAnsi="Segoe UI" w:cs="Segoe UI"/>
          <w:color w:val="222222"/>
          <w:sz w:val="28"/>
          <w:szCs w:val="28"/>
        </w:rPr>
      </w:pPr>
    </w:p>
    <w:p w14:paraId="5A0E8AC5" w14:textId="355CAFD5" w:rsidR="00C3508C" w:rsidRPr="005F1E8B" w:rsidRDefault="000A44D3" w:rsidP="00BD624A">
      <w:pPr>
        <w:shd w:val="clear" w:color="auto" w:fill="FFFFFF"/>
        <w:spacing w:after="0" w:line="240" w:lineRule="auto"/>
        <w:ind w:firstLine="360"/>
        <w:jc w:val="both"/>
        <w:rPr>
          <w:rFonts w:ascii="Segoe UI" w:eastAsia="Times New Roman" w:hAnsi="Segoe UI" w:cs="Segoe UI"/>
          <w:color w:val="FF0000"/>
          <w:sz w:val="28"/>
          <w:szCs w:val="28"/>
        </w:rPr>
      </w:pPr>
      <w:r>
        <w:rPr>
          <w:rFonts w:ascii="Segoe UI" w:eastAsia="Times New Roman" w:hAnsi="Segoe UI" w:cs="Segoe UI"/>
          <w:color w:val="222222"/>
          <w:sz w:val="28"/>
          <w:szCs w:val="28"/>
        </w:rPr>
        <w:t>From looking at the definitions for these sectors, we wanted to see if the industrial and transportation sectors would result in the highest energy consumption and emissions, as activities s</w:t>
      </w:r>
      <w:r w:rsidR="003130A8">
        <w:rPr>
          <w:rFonts w:ascii="Segoe UI" w:eastAsia="Times New Roman" w:hAnsi="Segoe UI" w:cs="Segoe UI"/>
          <w:color w:val="222222"/>
          <w:sz w:val="28"/>
          <w:szCs w:val="28"/>
        </w:rPr>
        <w:t xml:space="preserve">uch as manufacturing </w:t>
      </w:r>
      <w:r>
        <w:rPr>
          <w:rFonts w:ascii="Segoe UI" w:eastAsia="Times New Roman" w:hAnsi="Segoe UI" w:cs="Segoe UI"/>
          <w:color w:val="222222"/>
          <w:sz w:val="28"/>
          <w:szCs w:val="28"/>
        </w:rPr>
        <w:t>require large amounts of energy to run, which we thought would also result in high emissions.</w:t>
      </w:r>
      <w:r w:rsidR="00C3508C">
        <w:rPr>
          <w:rFonts w:ascii="Segoe UI" w:eastAsia="Times New Roman" w:hAnsi="Segoe UI" w:cs="Segoe UI"/>
          <w:color w:val="222222"/>
          <w:sz w:val="28"/>
          <w:szCs w:val="28"/>
        </w:rPr>
        <w:t xml:space="preserve"> </w:t>
      </w:r>
    </w:p>
    <w:p w14:paraId="7AEE8D9E" w14:textId="77777777" w:rsidR="00264062" w:rsidRPr="00264062" w:rsidRDefault="00264062" w:rsidP="00BD624A">
      <w:pPr>
        <w:shd w:val="clear" w:color="auto" w:fill="FFFFFF"/>
        <w:spacing w:after="0" w:line="240" w:lineRule="auto"/>
        <w:jc w:val="both"/>
        <w:rPr>
          <w:rFonts w:ascii="Segoe UI" w:eastAsia="Times New Roman" w:hAnsi="Segoe UI" w:cs="Segoe UI"/>
          <w:color w:val="222222"/>
          <w:sz w:val="28"/>
          <w:szCs w:val="28"/>
        </w:rPr>
      </w:pPr>
    </w:p>
    <w:p w14:paraId="2CBBCF60" w14:textId="77777777" w:rsidR="000A44D3" w:rsidRDefault="000A44D3" w:rsidP="00BD624A">
      <w:pPr>
        <w:shd w:val="clear" w:color="auto" w:fill="FFFFFF"/>
        <w:spacing w:after="0" w:line="240" w:lineRule="auto"/>
        <w:ind w:firstLine="360"/>
        <w:jc w:val="both"/>
        <w:rPr>
          <w:rFonts w:ascii="Segoe UI" w:eastAsia="Times New Roman" w:hAnsi="Segoe UI" w:cs="Segoe UI"/>
          <w:color w:val="222222"/>
          <w:sz w:val="28"/>
          <w:szCs w:val="28"/>
        </w:rPr>
      </w:pPr>
      <w:r w:rsidRPr="005F1E8B">
        <w:rPr>
          <w:rFonts w:ascii="Segoe UI" w:eastAsia="Times New Roman" w:hAnsi="Segoe UI" w:cs="Segoe UI"/>
          <w:color w:val="222222"/>
          <w:sz w:val="28"/>
          <w:szCs w:val="28"/>
        </w:rPr>
        <w:t xml:space="preserve">The Gulf Coast has the majority of large refineries in the United States, with Texas </w:t>
      </w:r>
      <w:r w:rsidR="007272A9">
        <w:rPr>
          <w:rFonts w:ascii="Segoe UI" w:eastAsia="Times New Roman" w:hAnsi="Segoe UI" w:cs="Segoe UI"/>
          <w:color w:val="222222"/>
          <w:sz w:val="28"/>
          <w:szCs w:val="28"/>
        </w:rPr>
        <w:t xml:space="preserve">alone </w:t>
      </w:r>
      <w:r w:rsidR="003130A8">
        <w:rPr>
          <w:rFonts w:ascii="Segoe UI" w:eastAsia="Times New Roman" w:hAnsi="Segoe UI" w:cs="Segoe UI"/>
          <w:color w:val="222222"/>
          <w:sz w:val="28"/>
          <w:szCs w:val="28"/>
        </w:rPr>
        <w:t>accounting for about 30</w:t>
      </w:r>
      <w:r w:rsidRPr="005F1E8B">
        <w:rPr>
          <w:rFonts w:ascii="Segoe UI" w:eastAsia="Times New Roman" w:hAnsi="Segoe UI" w:cs="Segoe UI"/>
          <w:color w:val="222222"/>
          <w:sz w:val="28"/>
          <w:szCs w:val="28"/>
        </w:rPr>
        <w:t xml:space="preserve">% of the refining capacity in the United States. With globalization, many of the ports in the East Coast, Florida, Gulf Coast and West Coast have many import and export activities, where products then travel by rail and trucks to the port or inland. Crude is imported from Canada and transported by rail to the refineries. </w:t>
      </w:r>
    </w:p>
    <w:p w14:paraId="3C0F5BC9" w14:textId="60E5C337" w:rsidR="007272A9" w:rsidRDefault="007272A9" w:rsidP="00BD624A">
      <w:pPr>
        <w:shd w:val="clear" w:color="auto" w:fill="FFFFFF"/>
        <w:spacing w:after="0" w:line="240" w:lineRule="auto"/>
        <w:ind w:firstLine="360"/>
        <w:jc w:val="both"/>
        <w:rPr>
          <w:rFonts w:ascii="Segoe UI" w:eastAsia="Times New Roman" w:hAnsi="Segoe UI" w:cs="Segoe UI"/>
          <w:color w:val="222222"/>
          <w:sz w:val="28"/>
          <w:szCs w:val="28"/>
        </w:rPr>
      </w:pPr>
    </w:p>
    <w:p w14:paraId="697EF051" w14:textId="45D63D60" w:rsidR="009F44E8" w:rsidRDefault="009F44E8" w:rsidP="00BD624A">
      <w:pPr>
        <w:shd w:val="clear" w:color="auto" w:fill="FFFFFF"/>
        <w:spacing w:after="0" w:line="240" w:lineRule="auto"/>
        <w:ind w:firstLine="360"/>
        <w:jc w:val="both"/>
        <w:rPr>
          <w:rFonts w:ascii="Segoe UI" w:eastAsia="Times New Roman" w:hAnsi="Segoe UI" w:cs="Segoe UI"/>
          <w:color w:val="222222"/>
          <w:sz w:val="28"/>
          <w:szCs w:val="28"/>
        </w:rPr>
      </w:pPr>
    </w:p>
    <w:p w14:paraId="46FD5F92" w14:textId="77777777" w:rsidR="009F44E8" w:rsidRDefault="009F44E8" w:rsidP="00BD624A">
      <w:pPr>
        <w:shd w:val="clear" w:color="auto" w:fill="FFFFFF"/>
        <w:spacing w:after="0" w:line="240" w:lineRule="auto"/>
        <w:ind w:firstLine="360"/>
        <w:jc w:val="both"/>
        <w:rPr>
          <w:rFonts w:ascii="Segoe UI" w:eastAsia="Times New Roman" w:hAnsi="Segoe UI" w:cs="Segoe UI"/>
          <w:color w:val="222222"/>
          <w:sz w:val="28"/>
          <w:szCs w:val="28"/>
        </w:rPr>
      </w:pPr>
    </w:p>
    <w:p w14:paraId="3440F38E" w14:textId="194EA83C" w:rsidR="007272A9" w:rsidRPr="003E2224" w:rsidRDefault="007272A9" w:rsidP="00D16678">
      <w:pPr>
        <w:shd w:val="clear" w:color="auto" w:fill="FFFFFF"/>
        <w:spacing w:after="0" w:line="240" w:lineRule="auto"/>
        <w:ind w:firstLine="360"/>
        <w:jc w:val="both"/>
        <w:rPr>
          <w:rFonts w:ascii="Segoe UI" w:eastAsia="Times New Roman" w:hAnsi="Segoe UI" w:cs="Segoe UI"/>
          <w:color w:val="222222"/>
          <w:sz w:val="28"/>
          <w:szCs w:val="28"/>
        </w:rPr>
      </w:pPr>
      <w:r w:rsidRPr="003E2224">
        <w:rPr>
          <w:rFonts w:ascii="Segoe UI" w:eastAsia="Times New Roman" w:hAnsi="Segoe UI" w:cs="Segoe UI"/>
          <w:color w:val="222222"/>
          <w:sz w:val="28"/>
          <w:szCs w:val="28"/>
        </w:rPr>
        <w:lastRenderedPageBreak/>
        <w:t>We narrowed into the data to specifically answer these 4 questions.</w:t>
      </w:r>
    </w:p>
    <w:p w14:paraId="3ACC57A4" w14:textId="77777777" w:rsidR="00A35A46" w:rsidRPr="003E2224" w:rsidRDefault="00A35A46" w:rsidP="00A35A46">
      <w:pPr>
        <w:shd w:val="clear" w:color="auto" w:fill="FFFFFF"/>
        <w:spacing w:after="0" w:line="240" w:lineRule="auto"/>
        <w:jc w:val="both"/>
        <w:rPr>
          <w:rFonts w:ascii="Segoe UI" w:eastAsia="Times New Roman" w:hAnsi="Segoe UI" w:cs="Segoe UI"/>
          <w:color w:val="FF0000"/>
          <w:sz w:val="28"/>
          <w:szCs w:val="28"/>
        </w:rPr>
      </w:pPr>
    </w:p>
    <w:p w14:paraId="4C4B0C3D" w14:textId="77777777" w:rsidR="00DE6FD3" w:rsidRPr="003E2224" w:rsidRDefault="00DE6FD3" w:rsidP="007272A9">
      <w:pPr>
        <w:pStyle w:val="ListParagraph"/>
        <w:numPr>
          <w:ilvl w:val="0"/>
          <w:numId w:val="4"/>
        </w:numPr>
        <w:shd w:val="clear" w:color="auto" w:fill="FFFFFF"/>
        <w:spacing w:after="0" w:line="240" w:lineRule="auto"/>
        <w:jc w:val="both"/>
        <w:rPr>
          <w:rFonts w:ascii="Segoe UI" w:eastAsia="Times New Roman" w:hAnsi="Segoe UI" w:cs="Segoe UI"/>
          <w:color w:val="222222"/>
          <w:sz w:val="28"/>
          <w:szCs w:val="28"/>
        </w:rPr>
      </w:pPr>
      <w:r w:rsidRPr="003E2224">
        <w:rPr>
          <w:rFonts w:ascii="Segoe UI" w:eastAsia="Times New Roman" w:hAnsi="Segoe UI" w:cs="Segoe UI"/>
          <w:color w:val="222222"/>
          <w:sz w:val="28"/>
          <w:szCs w:val="28"/>
        </w:rPr>
        <w:t>Which are the fastest growing sectors for energy consumption?</w:t>
      </w:r>
    </w:p>
    <w:p w14:paraId="76215BF2" w14:textId="77777777" w:rsidR="007272A9" w:rsidRPr="003E2224" w:rsidRDefault="007272A9" w:rsidP="007272A9">
      <w:pPr>
        <w:pStyle w:val="ListParagraph"/>
        <w:numPr>
          <w:ilvl w:val="0"/>
          <w:numId w:val="4"/>
        </w:numPr>
        <w:shd w:val="clear" w:color="auto" w:fill="FFFFFF"/>
        <w:spacing w:after="0" w:line="240" w:lineRule="auto"/>
        <w:jc w:val="both"/>
        <w:rPr>
          <w:rFonts w:ascii="Segoe UI" w:eastAsia="Times New Roman" w:hAnsi="Segoe UI" w:cs="Segoe UI"/>
          <w:color w:val="222222"/>
          <w:sz w:val="28"/>
          <w:szCs w:val="28"/>
        </w:rPr>
      </w:pPr>
      <w:r w:rsidRPr="003E2224">
        <w:rPr>
          <w:rFonts w:ascii="Segoe UI" w:eastAsia="Times New Roman" w:hAnsi="Segoe UI" w:cs="Segoe UI"/>
          <w:color w:val="222222"/>
          <w:sz w:val="28"/>
          <w:szCs w:val="28"/>
        </w:rPr>
        <w:t>Which sectors produce the most emissions, and within each sector, which product group produces the most emissions?</w:t>
      </w:r>
    </w:p>
    <w:p w14:paraId="78D1404E" w14:textId="77777777" w:rsidR="007272A9" w:rsidRPr="003E2224" w:rsidRDefault="007272A9" w:rsidP="007272A9">
      <w:pPr>
        <w:pStyle w:val="ListParagraph"/>
        <w:numPr>
          <w:ilvl w:val="0"/>
          <w:numId w:val="4"/>
        </w:numPr>
        <w:shd w:val="clear" w:color="auto" w:fill="FFFFFF"/>
        <w:spacing w:after="0" w:line="240" w:lineRule="auto"/>
        <w:jc w:val="both"/>
        <w:rPr>
          <w:rFonts w:ascii="Segoe UI" w:eastAsia="Times New Roman" w:hAnsi="Segoe UI" w:cs="Segoe UI"/>
          <w:color w:val="222222"/>
          <w:sz w:val="28"/>
          <w:szCs w:val="28"/>
        </w:rPr>
      </w:pPr>
      <w:r w:rsidRPr="003E2224">
        <w:rPr>
          <w:rFonts w:ascii="Segoe UI" w:eastAsia="Times New Roman" w:hAnsi="Segoe UI" w:cs="Segoe UI"/>
          <w:color w:val="222222"/>
          <w:sz w:val="28"/>
          <w:szCs w:val="28"/>
        </w:rPr>
        <w:t>Which state produced the most emissions?</w:t>
      </w:r>
    </w:p>
    <w:p w14:paraId="0E9CF809" w14:textId="6C67B05D" w:rsidR="007272A9" w:rsidRPr="003E2224" w:rsidRDefault="003E2224" w:rsidP="007272A9">
      <w:pPr>
        <w:pStyle w:val="ListParagraph"/>
        <w:numPr>
          <w:ilvl w:val="0"/>
          <w:numId w:val="4"/>
        </w:numPr>
        <w:shd w:val="clear" w:color="auto" w:fill="FFFFFF"/>
        <w:spacing w:after="0" w:line="240" w:lineRule="auto"/>
        <w:jc w:val="both"/>
        <w:rPr>
          <w:rFonts w:ascii="Segoe UI" w:eastAsia="Times New Roman" w:hAnsi="Segoe UI" w:cs="Segoe UI"/>
          <w:color w:val="222222"/>
          <w:sz w:val="28"/>
          <w:szCs w:val="28"/>
        </w:rPr>
      </w:pPr>
      <w:r w:rsidRPr="003E2224">
        <w:rPr>
          <w:rFonts w:ascii="Segoe UI" w:eastAsia="Times New Roman" w:hAnsi="Segoe UI" w:cs="Segoe UI"/>
          <w:color w:val="222222"/>
          <w:sz w:val="28"/>
          <w:szCs w:val="28"/>
        </w:rPr>
        <w:t>A</w:t>
      </w:r>
      <w:r w:rsidR="007272A9" w:rsidRPr="003E2224">
        <w:rPr>
          <w:rFonts w:ascii="Segoe UI" w:eastAsia="Times New Roman" w:hAnsi="Segoe UI" w:cs="Segoe UI"/>
          <w:color w:val="222222"/>
          <w:sz w:val="28"/>
          <w:szCs w:val="28"/>
        </w:rPr>
        <w:t>s energy consumption increases, does CO2 emissions increase?</w:t>
      </w:r>
    </w:p>
    <w:p w14:paraId="36E422F3" w14:textId="77777777" w:rsidR="00DE6FD3" w:rsidRDefault="00DE6FD3" w:rsidP="00DE6FD3">
      <w:pPr>
        <w:shd w:val="clear" w:color="auto" w:fill="FFFFFF"/>
        <w:spacing w:after="0" w:line="240" w:lineRule="auto"/>
        <w:jc w:val="both"/>
        <w:rPr>
          <w:rFonts w:ascii="Segoe UI" w:eastAsia="Times New Roman" w:hAnsi="Segoe UI" w:cs="Segoe UI"/>
          <w:color w:val="222222"/>
          <w:sz w:val="28"/>
          <w:szCs w:val="28"/>
        </w:rPr>
      </w:pPr>
    </w:p>
    <w:p w14:paraId="691D8829" w14:textId="77777777" w:rsidR="007272A9" w:rsidRDefault="007272A9" w:rsidP="00DE6FD3">
      <w:pPr>
        <w:shd w:val="clear" w:color="auto" w:fill="FFFFFF"/>
        <w:spacing w:after="0" w:line="240" w:lineRule="auto"/>
        <w:jc w:val="both"/>
        <w:rPr>
          <w:rFonts w:ascii="Segoe UI" w:eastAsia="Times New Roman" w:hAnsi="Segoe UI" w:cs="Segoe UI"/>
          <w:color w:val="222222"/>
          <w:sz w:val="28"/>
          <w:szCs w:val="28"/>
        </w:rPr>
      </w:pPr>
    </w:p>
    <w:p w14:paraId="2CFD7C77" w14:textId="77777777" w:rsidR="007272A9" w:rsidRPr="007C6352" w:rsidRDefault="007272A9" w:rsidP="007272A9">
      <w:pPr>
        <w:pStyle w:val="ListParagraph"/>
        <w:numPr>
          <w:ilvl w:val="0"/>
          <w:numId w:val="1"/>
        </w:numPr>
        <w:shd w:val="clear" w:color="auto" w:fill="FFFFFF"/>
        <w:spacing w:after="0" w:line="240" w:lineRule="auto"/>
        <w:jc w:val="both"/>
        <w:rPr>
          <w:rFonts w:ascii="Segoe UI" w:eastAsia="Times New Roman" w:hAnsi="Segoe UI" w:cs="Segoe UI"/>
          <w:b/>
          <w:color w:val="222222"/>
          <w:sz w:val="28"/>
          <w:szCs w:val="28"/>
        </w:rPr>
      </w:pPr>
      <w:r w:rsidRPr="007C6352">
        <w:rPr>
          <w:rFonts w:ascii="Segoe UI" w:eastAsia="Times New Roman" w:hAnsi="Segoe UI" w:cs="Segoe UI"/>
          <w:b/>
          <w:color w:val="222222"/>
          <w:sz w:val="28"/>
          <w:szCs w:val="28"/>
        </w:rPr>
        <w:t>Which are the fastest growing sectors for energy consumption?</w:t>
      </w:r>
    </w:p>
    <w:p w14:paraId="139CA678" w14:textId="77777777" w:rsidR="007272A9" w:rsidRDefault="007272A9" w:rsidP="00DE6FD3">
      <w:pPr>
        <w:shd w:val="clear" w:color="auto" w:fill="FFFFFF"/>
        <w:spacing w:after="0" w:line="240" w:lineRule="auto"/>
        <w:jc w:val="both"/>
        <w:rPr>
          <w:rFonts w:ascii="Segoe UI" w:eastAsia="Times New Roman" w:hAnsi="Segoe UI" w:cs="Segoe UI"/>
          <w:color w:val="222222"/>
          <w:sz w:val="28"/>
          <w:szCs w:val="28"/>
        </w:rPr>
      </w:pPr>
    </w:p>
    <w:p w14:paraId="7BAAF6C6" w14:textId="77777777" w:rsidR="00DE6FD3" w:rsidRDefault="00DE6FD3" w:rsidP="00DE6FD3">
      <w:pPr>
        <w:shd w:val="clear" w:color="auto" w:fill="FFFFFF"/>
        <w:spacing w:after="0" w:line="240" w:lineRule="auto"/>
        <w:jc w:val="both"/>
        <w:rPr>
          <w:rFonts w:ascii="Segoe UI" w:eastAsia="Times New Roman" w:hAnsi="Segoe UI" w:cs="Segoe UI"/>
          <w:color w:val="222222"/>
          <w:sz w:val="28"/>
          <w:szCs w:val="28"/>
        </w:rPr>
      </w:pPr>
      <w:r>
        <w:rPr>
          <w:rFonts w:ascii="Segoe UI" w:eastAsia="Times New Roman" w:hAnsi="Segoe UI" w:cs="Segoe UI"/>
          <w:color w:val="222222"/>
          <w:sz w:val="28"/>
          <w:szCs w:val="28"/>
        </w:rPr>
        <w:t>Our results show that the industrial sector consumes the highest energy consumption, followed by transportation, residential and commercial.</w:t>
      </w:r>
    </w:p>
    <w:p w14:paraId="68C9F812" w14:textId="77777777" w:rsidR="00DE6FD3" w:rsidRDefault="00DE6FD3" w:rsidP="00DE6FD3">
      <w:pPr>
        <w:shd w:val="clear" w:color="auto" w:fill="FFFFFF"/>
        <w:spacing w:after="0" w:line="240" w:lineRule="auto"/>
        <w:jc w:val="both"/>
        <w:rPr>
          <w:rFonts w:ascii="Segoe UI" w:eastAsia="Times New Roman" w:hAnsi="Segoe UI" w:cs="Segoe UI"/>
          <w:color w:val="222222"/>
          <w:sz w:val="28"/>
          <w:szCs w:val="28"/>
        </w:rPr>
      </w:pPr>
      <w:r>
        <w:rPr>
          <w:noProof/>
          <w:lang w:eastAsia="zh-CN"/>
        </w:rPr>
        <w:drawing>
          <wp:inline distT="0" distB="0" distL="0" distR="0" wp14:anchorId="40B81834" wp14:editId="71854C51">
            <wp:extent cx="4562475" cy="29908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62475" cy="2990850"/>
                    </a:xfrm>
                    <a:prstGeom prst="rect">
                      <a:avLst/>
                    </a:prstGeom>
                  </pic:spPr>
                </pic:pic>
              </a:graphicData>
            </a:graphic>
          </wp:inline>
        </w:drawing>
      </w:r>
    </w:p>
    <w:p w14:paraId="273ECB58" w14:textId="77777777" w:rsidR="00DE6FD3" w:rsidRDefault="00DE6FD3" w:rsidP="00DE6FD3">
      <w:pPr>
        <w:shd w:val="clear" w:color="auto" w:fill="FFFFFF"/>
        <w:spacing w:after="0" w:line="240" w:lineRule="auto"/>
        <w:jc w:val="both"/>
        <w:rPr>
          <w:rFonts w:ascii="Segoe UI" w:eastAsia="Times New Roman" w:hAnsi="Segoe UI" w:cs="Segoe UI"/>
          <w:color w:val="222222"/>
          <w:sz w:val="28"/>
          <w:szCs w:val="28"/>
        </w:rPr>
      </w:pPr>
      <w:r>
        <w:rPr>
          <w:rFonts w:ascii="Segoe UI" w:eastAsia="Times New Roman" w:hAnsi="Segoe UI" w:cs="Segoe UI"/>
          <w:color w:val="222222"/>
          <w:sz w:val="28"/>
          <w:szCs w:val="28"/>
        </w:rPr>
        <w:tab/>
        <w:t xml:space="preserve">We found that the industrial sector also has the fastest growth over the past 10 years, followed by transportation, commercial and residential. One interesting difference is that even though commercial energy consumption is less than residential energy consumption, the commercial sector is growing at a faster rate than the residential sector. </w:t>
      </w:r>
      <w:r w:rsidR="00776F95">
        <w:rPr>
          <w:rFonts w:ascii="Segoe UI" w:eastAsia="Times New Roman" w:hAnsi="Segoe UI" w:cs="Segoe UI"/>
          <w:color w:val="222222"/>
          <w:sz w:val="28"/>
          <w:szCs w:val="28"/>
        </w:rPr>
        <w:t>The first graph shows that the energy consumption is higher on residential, but once you apply the growth rate, commercial is actually growing at a faster pace.</w:t>
      </w:r>
    </w:p>
    <w:p w14:paraId="2F0BABA9" w14:textId="77777777" w:rsidR="00DE6FD3" w:rsidRDefault="00DE6FD3" w:rsidP="00DE6FD3">
      <w:pPr>
        <w:shd w:val="clear" w:color="auto" w:fill="FFFFFF"/>
        <w:spacing w:after="0" w:line="240" w:lineRule="auto"/>
        <w:jc w:val="both"/>
        <w:rPr>
          <w:rFonts w:ascii="Segoe UI" w:eastAsia="Times New Roman" w:hAnsi="Segoe UI" w:cs="Segoe UI"/>
          <w:color w:val="222222"/>
          <w:sz w:val="28"/>
          <w:szCs w:val="28"/>
        </w:rPr>
      </w:pPr>
    </w:p>
    <w:p w14:paraId="6DC5512D" w14:textId="77777777" w:rsidR="007712E4" w:rsidRDefault="00DE6FD3" w:rsidP="009F44E8">
      <w:pPr>
        <w:shd w:val="clear" w:color="auto" w:fill="FFFFFF"/>
        <w:spacing w:after="0" w:line="240" w:lineRule="auto"/>
        <w:jc w:val="center"/>
        <w:rPr>
          <w:rFonts w:ascii="Segoe UI" w:eastAsia="Times New Roman" w:hAnsi="Segoe UI" w:cs="Segoe UI"/>
          <w:color w:val="222222"/>
          <w:sz w:val="28"/>
          <w:szCs w:val="28"/>
        </w:rPr>
      </w:pPr>
      <w:r>
        <w:rPr>
          <w:noProof/>
          <w:lang w:eastAsia="zh-CN"/>
        </w:rPr>
        <w:lastRenderedPageBreak/>
        <w:drawing>
          <wp:inline distT="0" distB="0" distL="0" distR="0" wp14:anchorId="21CDBFEE" wp14:editId="6D48D4B7">
            <wp:extent cx="4867275" cy="30003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67275" cy="3000375"/>
                    </a:xfrm>
                    <a:prstGeom prst="rect">
                      <a:avLst/>
                    </a:prstGeom>
                  </pic:spPr>
                </pic:pic>
              </a:graphicData>
            </a:graphic>
          </wp:inline>
        </w:drawing>
      </w:r>
    </w:p>
    <w:p w14:paraId="45C822EF" w14:textId="77777777" w:rsidR="007712E4" w:rsidRPr="00C40D60" w:rsidRDefault="007712E4" w:rsidP="00DE6FD3">
      <w:pPr>
        <w:shd w:val="clear" w:color="auto" w:fill="FFFFFF"/>
        <w:spacing w:after="0" w:line="240" w:lineRule="auto"/>
        <w:jc w:val="both"/>
        <w:rPr>
          <w:rFonts w:ascii="Segoe UI" w:eastAsia="Times New Roman" w:hAnsi="Segoe UI" w:cs="Segoe UI"/>
          <w:color w:val="FF0000"/>
          <w:sz w:val="28"/>
          <w:szCs w:val="28"/>
        </w:rPr>
      </w:pPr>
      <w:r>
        <w:rPr>
          <w:rFonts w:ascii="Segoe UI" w:eastAsia="Times New Roman" w:hAnsi="Segoe UI" w:cs="Segoe UI"/>
          <w:color w:val="222222"/>
          <w:sz w:val="28"/>
          <w:szCs w:val="28"/>
        </w:rPr>
        <w:tab/>
        <w:t xml:space="preserve">The box plot grouped by sector shows that the </w:t>
      </w:r>
      <w:r w:rsidR="0089750B">
        <w:rPr>
          <w:rFonts w:ascii="Segoe UI" w:eastAsia="Times New Roman" w:hAnsi="Segoe UI" w:cs="Segoe UI"/>
          <w:color w:val="222222"/>
          <w:sz w:val="28"/>
          <w:szCs w:val="28"/>
        </w:rPr>
        <w:t xml:space="preserve">commercial and residential </w:t>
      </w:r>
      <w:r>
        <w:rPr>
          <w:rFonts w:ascii="Segoe UI" w:eastAsia="Times New Roman" w:hAnsi="Segoe UI" w:cs="Segoe UI"/>
          <w:color w:val="222222"/>
          <w:sz w:val="28"/>
          <w:szCs w:val="28"/>
        </w:rPr>
        <w:t xml:space="preserve">data </w:t>
      </w:r>
      <w:r w:rsidR="0089750B">
        <w:rPr>
          <w:rFonts w:ascii="Segoe UI" w:eastAsia="Times New Roman" w:hAnsi="Segoe UI" w:cs="Segoe UI"/>
          <w:color w:val="222222"/>
          <w:sz w:val="28"/>
          <w:szCs w:val="28"/>
        </w:rPr>
        <w:t>is for the most part</w:t>
      </w:r>
      <w:r>
        <w:rPr>
          <w:rFonts w:ascii="Segoe UI" w:eastAsia="Times New Roman" w:hAnsi="Segoe UI" w:cs="Segoe UI"/>
          <w:color w:val="222222"/>
          <w:sz w:val="28"/>
          <w:szCs w:val="28"/>
        </w:rPr>
        <w:t xml:space="preserve"> evenly distributed</w:t>
      </w:r>
      <w:r w:rsidR="0089750B">
        <w:rPr>
          <w:rFonts w:ascii="Segoe UI" w:eastAsia="Times New Roman" w:hAnsi="Segoe UI" w:cs="Segoe UI"/>
          <w:color w:val="222222"/>
          <w:sz w:val="28"/>
          <w:szCs w:val="28"/>
        </w:rPr>
        <w:t xml:space="preserve">. The industrial and transportation </w:t>
      </w:r>
      <w:r w:rsidR="00C40D60">
        <w:rPr>
          <w:rFonts w:ascii="Segoe UI" w:eastAsia="Times New Roman" w:hAnsi="Segoe UI" w:cs="Segoe UI"/>
          <w:color w:val="222222"/>
          <w:sz w:val="28"/>
          <w:szCs w:val="28"/>
        </w:rPr>
        <w:t xml:space="preserve">sectors </w:t>
      </w:r>
      <w:r w:rsidR="006D2028">
        <w:rPr>
          <w:rFonts w:ascii="Segoe UI" w:eastAsia="Times New Roman" w:hAnsi="Segoe UI" w:cs="Segoe UI"/>
          <w:color w:val="222222"/>
          <w:sz w:val="28"/>
          <w:szCs w:val="28"/>
        </w:rPr>
        <w:t>are skewed up</w:t>
      </w:r>
      <w:r w:rsidR="00C40D60">
        <w:rPr>
          <w:rFonts w:ascii="Segoe UI" w:eastAsia="Times New Roman" w:hAnsi="Segoe UI" w:cs="Segoe UI"/>
          <w:color w:val="222222"/>
          <w:sz w:val="28"/>
          <w:szCs w:val="28"/>
        </w:rPr>
        <w:t>,</w:t>
      </w:r>
      <w:r w:rsidR="0089750B">
        <w:rPr>
          <w:rFonts w:ascii="Segoe UI" w:eastAsia="Times New Roman" w:hAnsi="Segoe UI" w:cs="Segoe UI"/>
          <w:color w:val="222222"/>
          <w:sz w:val="28"/>
          <w:szCs w:val="28"/>
        </w:rPr>
        <w:t xml:space="preserve"> where the longer part of the box is above the medium</w:t>
      </w:r>
      <w:r w:rsidR="00C40D60">
        <w:rPr>
          <w:rFonts w:ascii="Segoe UI" w:eastAsia="Times New Roman" w:hAnsi="Segoe UI" w:cs="Segoe UI"/>
          <w:color w:val="222222"/>
          <w:sz w:val="28"/>
          <w:szCs w:val="28"/>
        </w:rPr>
        <w:t xml:space="preserve">. There is just one outlier for the industrial sector. </w:t>
      </w:r>
      <w:r w:rsidR="00C40D60" w:rsidRPr="003E2224">
        <w:rPr>
          <w:rFonts w:ascii="Segoe UI" w:eastAsia="Times New Roman" w:hAnsi="Segoe UI" w:cs="Segoe UI"/>
          <w:sz w:val="28"/>
          <w:szCs w:val="28"/>
        </w:rPr>
        <w:t>This means that the lower energy consumptions figures in BTUs are closer together than the larger energy consumption figures.</w:t>
      </w:r>
    </w:p>
    <w:p w14:paraId="29F100C5" w14:textId="77777777" w:rsidR="007712E4" w:rsidRDefault="007712E4" w:rsidP="00DE6FD3">
      <w:pPr>
        <w:shd w:val="clear" w:color="auto" w:fill="FFFFFF"/>
        <w:spacing w:after="0" w:line="240" w:lineRule="auto"/>
        <w:jc w:val="both"/>
        <w:rPr>
          <w:rFonts w:ascii="Segoe UI" w:eastAsia="Times New Roman" w:hAnsi="Segoe UI" w:cs="Segoe UI"/>
          <w:color w:val="222222"/>
          <w:sz w:val="28"/>
          <w:szCs w:val="28"/>
        </w:rPr>
      </w:pPr>
    </w:p>
    <w:p w14:paraId="1DB74628" w14:textId="77777777" w:rsidR="007712E4" w:rsidRPr="00DE6FD3" w:rsidRDefault="007712E4" w:rsidP="0068581C">
      <w:pPr>
        <w:shd w:val="clear" w:color="auto" w:fill="FFFFFF"/>
        <w:spacing w:after="0" w:line="240" w:lineRule="auto"/>
        <w:jc w:val="center"/>
        <w:rPr>
          <w:rFonts w:ascii="Segoe UI" w:eastAsia="Times New Roman" w:hAnsi="Segoe UI" w:cs="Segoe UI"/>
          <w:color w:val="222222"/>
          <w:sz w:val="28"/>
          <w:szCs w:val="28"/>
        </w:rPr>
      </w:pPr>
      <w:r>
        <w:rPr>
          <w:noProof/>
          <w:lang w:eastAsia="zh-CN"/>
        </w:rPr>
        <w:drawing>
          <wp:inline distT="0" distB="0" distL="0" distR="0" wp14:anchorId="1E1566B8" wp14:editId="36126C99">
            <wp:extent cx="4629150" cy="4489847"/>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41298" cy="4501629"/>
                    </a:xfrm>
                    <a:prstGeom prst="rect">
                      <a:avLst/>
                    </a:prstGeom>
                  </pic:spPr>
                </pic:pic>
              </a:graphicData>
            </a:graphic>
          </wp:inline>
        </w:drawing>
      </w:r>
    </w:p>
    <w:p w14:paraId="1B0B360A" w14:textId="77777777" w:rsidR="00DE6FD3" w:rsidRPr="004817CC" w:rsidRDefault="00DE6FD3" w:rsidP="00DE6FD3">
      <w:pPr>
        <w:pStyle w:val="ListParagraph"/>
        <w:shd w:val="clear" w:color="auto" w:fill="FFFFFF"/>
        <w:spacing w:after="0" w:line="240" w:lineRule="auto"/>
        <w:jc w:val="both"/>
        <w:rPr>
          <w:rFonts w:ascii="Segoe UI" w:eastAsia="Times New Roman" w:hAnsi="Segoe UI" w:cs="Segoe UI"/>
          <w:color w:val="222222"/>
          <w:sz w:val="28"/>
          <w:szCs w:val="28"/>
        </w:rPr>
      </w:pPr>
    </w:p>
    <w:p w14:paraId="1824D861" w14:textId="77777777" w:rsidR="00C3508C" w:rsidRPr="003E2224" w:rsidRDefault="00C3508C" w:rsidP="00C3508C">
      <w:pPr>
        <w:pStyle w:val="ListParagraph"/>
        <w:numPr>
          <w:ilvl w:val="0"/>
          <w:numId w:val="1"/>
        </w:numPr>
        <w:shd w:val="clear" w:color="auto" w:fill="FFFFFF"/>
        <w:spacing w:after="0" w:line="240" w:lineRule="auto"/>
        <w:jc w:val="both"/>
        <w:rPr>
          <w:rFonts w:ascii="Segoe UI" w:eastAsia="Times New Roman" w:hAnsi="Segoe UI" w:cs="Segoe UI"/>
          <w:b/>
          <w:sz w:val="28"/>
          <w:szCs w:val="28"/>
        </w:rPr>
      </w:pPr>
      <w:r w:rsidRPr="007C6352">
        <w:rPr>
          <w:rFonts w:ascii="Segoe UI" w:eastAsia="Times New Roman" w:hAnsi="Segoe UI" w:cs="Segoe UI"/>
          <w:b/>
          <w:color w:val="222222"/>
          <w:sz w:val="28"/>
          <w:szCs w:val="28"/>
        </w:rPr>
        <w:t>Which sectors produce the most emissions</w:t>
      </w:r>
      <w:r w:rsidRPr="009F44E8">
        <w:rPr>
          <w:rFonts w:ascii="Segoe UI" w:eastAsia="Times New Roman" w:hAnsi="Segoe UI" w:cs="Segoe UI"/>
          <w:b/>
          <w:sz w:val="28"/>
          <w:szCs w:val="28"/>
        </w:rPr>
        <w:t xml:space="preserve">, </w:t>
      </w:r>
      <w:r w:rsidRPr="003E2224">
        <w:rPr>
          <w:rFonts w:ascii="Segoe UI" w:eastAsia="Times New Roman" w:hAnsi="Segoe UI" w:cs="Segoe UI"/>
          <w:b/>
          <w:sz w:val="28"/>
          <w:szCs w:val="28"/>
        </w:rPr>
        <w:t>and within each sector, which product group produces the most emissions?</w:t>
      </w:r>
    </w:p>
    <w:p w14:paraId="588DC44C" w14:textId="77777777" w:rsidR="00C3508C" w:rsidRDefault="00C3508C" w:rsidP="00C3508C">
      <w:pPr>
        <w:pStyle w:val="ListParagraph"/>
        <w:shd w:val="clear" w:color="auto" w:fill="FFFFFF"/>
        <w:spacing w:after="0" w:line="240" w:lineRule="auto"/>
        <w:jc w:val="both"/>
        <w:rPr>
          <w:rFonts w:ascii="Segoe UI" w:eastAsia="Times New Roman" w:hAnsi="Segoe UI" w:cs="Segoe UI"/>
          <w:color w:val="222222"/>
          <w:sz w:val="28"/>
          <w:szCs w:val="28"/>
        </w:rPr>
      </w:pPr>
    </w:p>
    <w:p w14:paraId="51B08740" w14:textId="145A16D2" w:rsidR="000163F7" w:rsidRDefault="000163F7" w:rsidP="000163F7">
      <w:pPr>
        <w:pStyle w:val="ListParagraph"/>
        <w:shd w:val="clear" w:color="auto" w:fill="FFFFFF"/>
        <w:spacing w:after="0" w:line="240" w:lineRule="auto"/>
        <w:jc w:val="both"/>
        <w:rPr>
          <w:rFonts w:ascii="Segoe UI" w:eastAsia="Times New Roman" w:hAnsi="Segoe UI" w:cs="Segoe UI"/>
          <w:color w:val="222222"/>
          <w:sz w:val="28"/>
          <w:szCs w:val="28"/>
        </w:rPr>
      </w:pPr>
      <w:r>
        <w:rPr>
          <w:rFonts w:ascii="Segoe UI" w:eastAsia="Times New Roman" w:hAnsi="Segoe UI" w:cs="Segoe UI"/>
          <w:color w:val="222222"/>
          <w:sz w:val="28"/>
          <w:szCs w:val="28"/>
        </w:rPr>
        <w:t>Our data shows that the transportation sector produced the most emissions, followed by industrial, residential and commercial.  Emissions from transportation is the highest by a large amount at above 35,000 mi</w:t>
      </w:r>
      <w:r w:rsidR="00AB24A9">
        <w:rPr>
          <w:rFonts w:ascii="Segoe UI" w:eastAsia="Times New Roman" w:hAnsi="Segoe UI" w:cs="Segoe UI"/>
          <w:color w:val="222222"/>
          <w:sz w:val="28"/>
          <w:szCs w:val="28"/>
        </w:rPr>
        <w:t>llion metric tons, whereas the other 3 sectors are under 15,000 million metric tons.</w:t>
      </w:r>
    </w:p>
    <w:p w14:paraId="5F2A42DD" w14:textId="77777777" w:rsidR="00244EF5" w:rsidRPr="000163F7" w:rsidRDefault="00244EF5" w:rsidP="000163F7">
      <w:pPr>
        <w:pStyle w:val="ListParagraph"/>
        <w:shd w:val="clear" w:color="auto" w:fill="FFFFFF"/>
        <w:spacing w:after="0" w:line="240" w:lineRule="auto"/>
        <w:jc w:val="both"/>
        <w:rPr>
          <w:rFonts w:ascii="Segoe UI" w:eastAsia="Times New Roman" w:hAnsi="Segoe UI" w:cs="Segoe UI"/>
          <w:color w:val="222222"/>
          <w:sz w:val="28"/>
          <w:szCs w:val="28"/>
        </w:rPr>
      </w:pPr>
    </w:p>
    <w:p w14:paraId="7C4194D0" w14:textId="32D49168" w:rsidR="002E67A0" w:rsidRDefault="00244EF5" w:rsidP="00C3508C">
      <w:pPr>
        <w:pStyle w:val="ListParagraph"/>
        <w:shd w:val="clear" w:color="auto" w:fill="FFFFFF"/>
        <w:spacing w:after="0" w:line="240" w:lineRule="auto"/>
        <w:jc w:val="both"/>
        <w:rPr>
          <w:rFonts w:ascii="Segoe UI" w:eastAsia="Times New Roman" w:hAnsi="Segoe UI" w:cs="Segoe UI"/>
          <w:color w:val="222222"/>
          <w:sz w:val="28"/>
          <w:szCs w:val="28"/>
        </w:rPr>
      </w:pPr>
      <w:r>
        <w:rPr>
          <w:noProof/>
        </w:rPr>
        <w:drawing>
          <wp:inline distT="0" distB="0" distL="0" distR="0" wp14:anchorId="1FDB0911" wp14:editId="63B1A7D6">
            <wp:extent cx="5886450" cy="3676307"/>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53340" cy="3718082"/>
                    </a:xfrm>
                    <a:prstGeom prst="rect">
                      <a:avLst/>
                    </a:prstGeom>
                  </pic:spPr>
                </pic:pic>
              </a:graphicData>
            </a:graphic>
          </wp:inline>
        </w:drawing>
      </w:r>
    </w:p>
    <w:p w14:paraId="7AF6E559" w14:textId="77777777" w:rsidR="00AB24A9" w:rsidRDefault="00AB24A9" w:rsidP="00C3508C">
      <w:pPr>
        <w:pStyle w:val="ListParagraph"/>
        <w:shd w:val="clear" w:color="auto" w:fill="FFFFFF"/>
        <w:spacing w:after="0" w:line="240" w:lineRule="auto"/>
        <w:jc w:val="both"/>
        <w:rPr>
          <w:rFonts w:ascii="Segoe UI" w:eastAsia="Times New Roman" w:hAnsi="Segoe UI" w:cs="Segoe UI"/>
          <w:color w:val="222222"/>
          <w:sz w:val="28"/>
          <w:szCs w:val="28"/>
        </w:rPr>
      </w:pPr>
    </w:p>
    <w:p w14:paraId="6CC975D9" w14:textId="77777777" w:rsidR="00AB24A9" w:rsidRDefault="00AB24A9" w:rsidP="00C3508C">
      <w:pPr>
        <w:pStyle w:val="ListParagraph"/>
        <w:shd w:val="clear" w:color="auto" w:fill="FFFFFF"/>
        <w:spacing w:after="0" w:line="240" w:lineRule="auto"/>
        <w:jc w:val="both"/>
        <w:rPr>
          <w:rFonts w:ascii="Segoe UI" w:eastAsia="Times New Roman" w:hAnsi="Segoe UI" w:cs="Segoe UI"/>
          <w:color w:val="222222"/>
          <w:sz w:val="28"/>
          <w:szCs w:val="28"/>
        </w:rPr>
      </w:pPr>
      <w:r>
        <w:rPr>
          <w:rFonts w:ascii="Segoe UI" w:eastAsia="Times New Roman" w:hAnsi="Segoe UI" w:cs="Segoe UI"/>
          <w:color w:val="222222"/>
          <w:sz w:val="28"/>
          <w:szCs w:val="28"/>
        </w:rPr>
        <w:t>The emissions for the transportation sector has increased steadily since 2012. For the industrial sector, the increase has been steady since 2016. As opposed to these 2 sectors, the commercial and residential sectors have declined since 2014, but showed it turned in 2017, where emissions have increased between 2017 and 2018.</w:t>
      </w:r>
    </w:p>
    <w:p w14:paraId="07BB030A" w14:textId="4BCB93E0" w:rsidR="00767DE3" w:rsidRDefault="00767DE3" w:rsidP="00C3508C">
      <w:pPr>
        <w:pStyle w:val="ListParagraph"/>
        <w:shd w:val="clear" w:color="auto" w:fill="FFFFFF"/>
        <w:spacing w:after="0" w:line="240" w:lineRule="auto"/>
        <w:jc w:val="both"/>
        <w:rPr>
          <w:rFonts w:ascii="Segoe UI" w:eastAsia="Times New Roman" w:hAnsi="Segoe UI" w:cs="Segoe UI"/>
          <w:color w:val="222222"/>
          <w:sz w:val="28"/>
          <w:szCs w:val="28"/>
        </w:rPr>
      </w:pPr>
    </w:p>
    <w:p w14:paraId="2C705E31" w14:textId="77777777" w:rsidR="002E67A0" w:rsidRDefault="002E67A0" w:rsidP="00C3508C">
      <w:pPr>
        <w:pStyle w:val="ListParagraph"/>
        <w:shd w:val="clear" w:color="auto" w:fill="FFFFFF"/>
        <w:spacing w:after="0" w:line="240" w:lineRule="auto"/>
        <w:jc w:val="both"/>
        <w:rPr>
          <w:rFonts w:ascii="Segoe UI" w:eastAsia="Times New Roman" w:hAnsi="Segoe UI" w:cs="Segoe UI"/>
          <w:color w:val="222222"/>
          <w:sz w:val="28"/>
          <w:szCs w:val="28"/>
        </w:rPr>
      </w:pPr>
      <w:r>
        <w:rPr>
          <w:noProof/>
          <w:lang w:eastAsia="zh-CN"/>
        </w:rPr>
        <w:lastRenderedPageBreak/>
        <w:drawing>
          <wp:inline distT="0" distB="0" distL="0" distR="0" wp14:anchorId="3A9472F9" wp14:editId="6C0B9711">
            <wp:extent cx="6324600" cy="39338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324600" cy="3933825"/>
                    </a:xfrm>
                    <a:prstGeom prst="rect">
                      <a:avLst/>
                    </a:prstGeom>
                  </pic:spPr>
                </pic:pic>
              </a:graphicData>
            </a:graphic>
          </wp:inline>
        </w:drawing>
      </w:r>
    </w:p>
    <w:p w14:paraId="6DDA432F" w14:textId="77777777" w:rsidR="00767DE3" w:rsidRDefault="00767DE3" w:rsidP="00C3508C">
      <w:pPr>
        <w:pStyle w:val="ListParagraph"/>
        <w:shd w:val="clear" w:color="auto" w:fill="FFFFFF"/>
        <w:spacing w:after="0" w:line="240" w:lineRule="auto"/>
        <w:jc w:val="both"/>
        <w:rPr>
          <w:rFonts w:ascii="Segoe UI" w:eastAsia="Times New Roman" w:hAnsi="Segoe UI" w:cs="Segoe UI"/>
          <w:color w:val="222222"/>
          <w:sz w:val="28"/>
          <w:szCs w:val="28"/>
        </w:rPr>
      </w:pPr>
      <w:r>
        <w:rPr>
          <w:rFonts w:ascii="Segoe UI" w:eastAsia="Times New Roman" w:hAnsi="Segoe UI" w:cs="Segoe UI"/>
          <w:color w:val="222222"/>
          <w:sz w:val="28"/>
          <w:szCs w:val="28"/>
        </w:rPr>
        <w:t xml:space="preserve">Our data showed that the largest share of the CO2 emissions came from emissions from petroleum, followed by </w:t>
      </w:r>
      <w:r w:rsidRPr="00A3021A">
        <w:rPr>
          <w:rFonts w:ascii="Segoe UI" w:eastAsia="Times New Roman" w:hAnsi="Segoe UI" w:cs="Segoe UI"/>
          <w:sz w:val="28"/>
          <w:szCs w:val="28"/>
        </w:rPr>
        <w:t>natural gas</w:t>
      </w:r>
      <w:r>
        <w:rPr>
          <w:rFonts w:ascii="Segoe UI" w:eastAsia="Times New Roman" w:hAnsi="Segoe UI" w:cs="Segoe UI"/>
          <w:color w:val="222222"/>
          <w:sz w:val="28"/>
          <w:szCs w:val="28"/>
        </w:rPr>
        <w:t>.</w:t>
      </w:r>
      <w:r w:rsidR="009C3282">
        <w:rPr>
          <w:rFonts w:ascii="Segoe UI" w:eastAsia="Times New Roman" w:hAnsi="Segoe UI" w:cs="Segoe UI"/>
          <w:color w:val="222222"/>
          <w:sz w:val="28"/>
          <w:szCs w:val="28"/>
        </w:rPr>
        <w:t xml:space="preserve"> In the petroleum category, the majority of the emissions came from gasoline, diesel and jet fuel. </w:t>
      </w:r>
      <w:r w:rsidR="00C2134F">
        <w:rPr>
          <w:rFonts w:ascii="Segoe UI" w:eastAsia="Times New Roman" w:hAnsi="Segoe UI" w:cs="Segoe UI"/>
          <w:color w:val="222222"/>
          <w:sz w:val="28"/>
          <w:szCs w:val="28"/>
        </w:rPr>
        <w:t xml:space="preserve">Per EIA, the carbon intensities for the petroleum products are higher than natural gas. </w:t>
      </w:r>
    </w:p>
    <w:p w14:paraId="6950438E" w14:textId="4307351F" w:rsidR="009C3282" w:rsidRDefault="0068581C" w:rsidP="00C3508C">
      <w:pPr>
        <w:pStyle w:val="ListParagraph"/>
        <w:shd w:val="clear" w:color="auto" w:fill="FFFFFF"/>
        <w:spacing w:after="0" w:line="240" w:lineRule="auto"/>
        <w:jc w:val="both"/>
        <w:rPr>
          <w:rFonts w:ascii="Segoe UI" w:eastAsia="Times New Roman" w:hAnsi="Segoe UI" w:cs="Segoe UI"/>
          <w:color w:val="222222"/>
          <w:sz w:val="28"/>
          <w:szCs w:val="28"/>
        </w:rPr>
      </w:pPr>
      <w:r>
        <w:rPr>
          <w:rFonts w:ascii="Segoe UI" w:eastAsia="Times New Roman" w:hAnsi="Segoe UI" w:cs="Segoe UI"/>
          <w:noProof/>
          <w:color w:val="FF0000"/>
          <w:sz w:val="28"/>
          <w:szCs w:val="28"/>
        </w:rPr>
        <w:drawing>
          <wp:inline distT="0" distB="0" distL="0" distR="0" wp14:anchorId="068DBF5B" wp14:editId="35EB1967">
            <wp:extent cx="5915025" cy="3553950"/>
            <wp:effectExtent l="0" t="0" r="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94880" cy="3601930"/>
                    </a:xfrm>
                    <a:prstGeom prst="rect">
                      <a:avLst/>
                    </a:prstGeom>
                    <a:noFill/>
                    <a:ln>
                      <a:noFill/>
                    </a:ln>
                  </pic:spPr>
                </pic:pic>
              </a:graphicData>
            </a:graphic>
          </wp:inline>
        </w:drawing>
      </w:r>
    </w:p>
    <w:p w14:paraId="473C8490" w14:textId="77777777" w:rsidR="009C3282" w:rsidRDefault="009C3282" w:rsidP="00C3508C">
      <w:pPr>
        <w:pStyle w:val="ListParagraph"/>
        <w:shd w:val="clear" w:color="auto" w:fill="FFFFFF"/>
        <w:spacing w:after="0" w:line="240" w:lineRule="auto"/>
        <w:jc w:val="both"/>
        <w:rPr>
          <w:rFonts w:ascii="Segoe UI" w:eastAsia="Times New Roman" w:hAnsi="Segoe UI" w:cs="Segoe UI"/>
          <w:color w:val="222222"/>
          <w:sz w:val="28"/>
          <w:szCs w:val="28"/>
        </w:rPr>
      </w:pPr>
      <w:r>
        <w:rPr>
          <w:noProof/>
          <w:lang w:eastAsia="zh-CN"/>
        </w:rPr>
        <w:lastRenderedPageBreak/>
        <w:drawing>
          <wp:inline distT="0" distB="0" distL="0" distR="0" wp14:anchorId="13AF5480" wp14:editId="218785A0">
            <wp:extent cx="4326148" cy="24098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88329" cy="2444462"/>
                    </a:xfrm>
                    <a:prstGeom prst="rect">
                      <a:avLst/>
                    </a:prstGeom>
                  </pic:spPr>
                </pic:pic>
              </a:graphicData>
            </a:graphic>
          </wp:inline>
        </w:drawing>
      </w:r>
    </w:p>
    <w:p w14:paraId="77B66A51" w14:textId="77777777" w:rsidR="002E67A0" w:rsidRDefault="00DE53EA" w:rsidP="00C3508C">
      <w:pPr>
        <w:pStyle w:val="ListParagraph"/>
        <w:shd w:val="clear" w:color="auto" w:fill="FFFFFF"/>
        <w:spacing w:after="0" w:line="240" w:lineRule="auto"/>
        <w:jc w:val="both"/>
      </w:pPr>
      <w:hyperlink r:id="rId14" w:history="1">
        <w:r w:rsidR="009C3282">
          <w:rPr>
            <w:rStyle w:val="Hyperlink"/>
          </w:rPr>
          <w:t>https://www.eia.gov/tools/faqs/faq.php?id=73&amp;t=11</w:t>
        </w:r>
      </w:hyperlink>
    </w:p>
    <w:p w14:paraId="0A698C5A" w14:textId="77777777" w:rsidR="00A33E20" w:rsidRPr="00A3021A" w:rsidRDefault="00A33E20" w:rsidP="00A3021A">
      <w:pPr>
        <w:shd w:val="clear" w:color="auto" w:fill="FFFFFF"/>
        <w:spacing w:after="0" w:line="240" w:lineRule="auto"/>
        <w:jc w:val="both"/>
        <w:rPr>
          <w:rFonts w:ascii="Segoe UI" w:eastAsia="Times New Roman" w:hAnsi="Segoe UI" w:cs="Segoe UI"/>
          <w:color w:val="222222"/>
          <w:sz w:val="28"/>
          <w:szCs w:val="28"/>
        </w:rPr>
      </w:pPr>
    </w:p>
    <w:p w14:paraId="0E3A03B5" w14:textId="77777777" w:rsidR="004817CC" w:rsidRPr="007C6352" w:rsidRDefault="009130DA" w:rsidP="00DE6FD3">
      <w:pPr>
        <w:pStyle w:val="ListParagraph"/>
        <w:numPr>
          <w:ilvl w:val="0"/>
          <w:numId w:val="1"/>
        </w:numPr>
        <w:shd w:val="clear" w:color="auto" w:fill="FFFFFF"/>
        <w:spacing w:after="0" w:line="240" w:lineRule="auto"/>
        <w:jc w:val="both"/>
        <w:rPr>
          <w:rFonts w:ascii="Segoe UI" w:eastAsia="Times New Roman" w:hAnsi="Segoe UI" w:cs="Segoe UI"/>
          <w:b/>
          <w:color w:val="222222"/>
          <w:sz w:val="28"/>
          <w:szCs w:val="28"/>
        </w:rPr>
      </w:pPr>
      <w:r w:rsidRPr="007C6352">
        <w:rPr>
          <w:rFonts w:ascii="Segoe UI" w:eastAsia="Times New Roman" w:hAnsi="Segoe UI" w:cs="Segoe UI"/>
          <w:b/>
          <w:color w:val="222222"/>
          <w:sz w:val="28"/>
          <w:szCs w:val="28"/>
        </w:rPr>
        <w:t>W</w:t>
      </w:r>
      <w:r w:rsidR="004817CC" w:rsidRPr="007C6352">
        <w:rPr>
          <w:rFonts w:ascii="Segoe UI" w:eastAsia="Times New Roman" w:hAnsi="Segoe UI" w:cs="Segoe UI"/>
          <w:b/>
          <w:color w:val="222222"/>
          <w:sz w:val="28"/>
          <w:szCs w:val="28"/>
        </w:rPr>
        <w:t>hich state</w:t>
      </w:r>
      <w:r w:rsidRPr="007C6352">
        <w:rPr>
          <w:rFonts w:ascii="Segoe UI" w:eastAsia="Times New Roman" w:hAnsi="Segoe UI" w:cs="Segoe UI"/>
          <w:b/>
          <w:color w:val="222222"/>
          <w:sz w:val="28"/>
          <w:szCs w:val="28"/>
        </w:rPr>
        <w:t>s</w:t>
      </w:r>
      <w:r w:rsidR="004817CC" w:rsidRPr="007C6352">
        <w:rPr>
          <w:rFonts w:ascii="Segoe UI" w:eastAsia="Times New Roman" w:hAnsi="Segoe UI" w:cs="Segoe UI"/>
          <w:b/>
          <w:color w:val="222222"/>
          <w:sz w:val="28"/>
          <w:szCs w:val="28"/>
        </w:rPr>
        <w:t xml:space="preserve"> produced the most emissions?</w:t>
      </w:r>
    </w:p>
    <w:p w14:paraId="62ACF445" w14:textId="77777777" w:rsidR="007C6352" w:rsidRPr="00C3508C" w:rsidRDefault="007C6352" w:rsidP="007C6352">
      <w:pPr>
        <w:pStyle w:val="ListParagraph"/>
        <w:shd w:val="clear" w:color="auto" w:fill="FFFFFF"/>
        <w:spacing w:after="0" w:line="240" w:lineRule="auto"/>
        <w:jc w:val="both"/>
        <w:rPr>
          <w:rFonts w:ascii="Segoe UI" w:eastAsia="Times New Roman" w:hAnsi="Segoe UI" w:cs="Segoe UI"/>
          <w:color w:val="222222"/>
          <w:sz w:val="28"/>
          <w:szCs w:val="28"/>
        </w:rPr>
      </w:pPr>
    </w:p>
    <w:p w14:paraId="2023D9C7" w14:textId="77777777" w:rsidR="007C6352" w:rsidRDefault="007C6352" w:rsidP="00A35A46">
      <w:pPr>
        <w:shd w:val="clear" w:color="auto" w:fill="FFFFFF"/>
        <w:spacing w:after="0" w:line="240" w:lineRule="auto"/>
        <w:jc w:val="both"/>
        <w:rPr>
          <w:rFonts w:ascii="Segoe UI" w:eastAsia="Times New Roman" w:hAnsi="Segoe UI" w:cs="Segoe UI"/>
          <w:color w:val="222222"/>
          <w:sz w:val="28"/>
          <w:szCs w:val="28"/>
        </w:rPr>
      </w:pPr>
      <w:r>
        <w:rPr>
          <w:rFonts w:ascii="Segoe UI" w:eastAsia="Times New Roman" w:hAnsi="Segoe UI" w:cs="Segoe UI"/>
          <w:color w:val="222222"/>
          <w:sz w:val="28"/>
          <w:szCs w:val="28"/>
        </w:rPr>
        <w:t>Texas, followed by California</w:t>
      </w:r>
      <w:r w:rsidR="005D5AD9">
        <w:rPr>
          <w:rFonts w:ascii="Segoe UI" w:eastAsia="Times New Roman" w:hAnsi="Segoe UI" w:cs="Segoe UI"/>
          <w:color w:val="222222"/>
          <w:sz w:val="28"/>
          <w:szCs w:val="28"/>
        </w:rPr>
        <w:t>,</w:t>
      </w:r>
      <w:r>
        <w:rPr>
          <w:rFonts w:ascii="Segoe UI" w:eastAsia="Times New Roman" w:hAnsi="Segoe UI" w:cs="Segoe UI"/>
          <w:color w:val="222222"/>
          <w:sz w:val="28"/>
          <w:szCs w:val="28"/>
        </w:rPr>
        <w:t xml:space="preserve"> has the highest amount of emissions in the United States. Both of them have the highest emissions in the transportation sector.</w:t>
      </w:r>
    </w:p>
    <w:p w14:paraId="1A66718D" w14:textId="77777777" w:rsidR="007C6352" w:rsidRDefault="007C6352" w:rsidP="00A35A46">
      <w:pPr>
        <w:shd w:val="clear" w:color="auto" w:fill="FFFFFF"/>
        <w:spacing w:after="0" w:line="240" w:lineRule="auto"/>
        <w:jc w:val="both"/>
        <w:rPr>
          <w:rFonts w:ascii="Segoe UI" w:eastAsia="Times New Roman" w:hAnsi="Segoe UI" w:cs="Segoe UI"/>
          <w:color w:val="222222"/>
          <w:sz w:val="28"/>
          <w:szCs w:val="28"/>
        </w:rPr>
      </w:pPr>
    </w:p>
    <w:p w14:paraId="671EE1EC" w14:textId="77777777" w:rsidR="007C6352" w:rsidRDefault="007C6352" w:rsidP="00A35A46">
      <w:pPr>
        <w:shd w:val="clear" w:color="auto" w:fill="FFFFFF"/>
        <w:spacing w:after="0" w:line="240" w:lineRule="auto"/>
        <w:jc w:val="both"/>
        <w:rPr>
          <w:rFonts w:ascii="Segoe UI" w:eastAsia="Times New Roman" w:hAnsi="Segoe UI" w:cs="Segoe UI"/>
          <w:color w:val="222222"/>
          <w:sz w:val="28"/>
          <w:szCs w:val="28"/>
        </w:rPr>
      </w:pPr>
      <w:r>
        <w:rPr>
          <w:rFonts w:ascii="Segoe UI" w:eastAsia="Times New Roman" w:hAnsi="Segoe UI" w:cs="Segoe UI"/>
          <w:color w:val="222222"/>
          <w:sz w:val="28"/>
          <w:szCs w:val="28"/>
        </w:rPr>
        <w:t>This may explain why California has implemented the Low Carbon Fuel Standards (LCFS) a few years ago, to incentivize producers and blenders to use lower carbon int</w:t>
      </w:r>
      <w:r w:rsidR="005D5AD9">
        <w:rPr>
          <w:rFonts w:ascii="Segoe UI" w:eastAsia="Times New Roman" w:hAnsi="Segoe UI" w:cs="Segoe UI"/>
          <w:color w:val="222222"/>
          <w:sz w:val="28"/>
          <w:szCs w:val="28"/>
        </w:rPr>
        <w:t>ensity fuels. The producers and blenders</w:t>
      </w:r>
      <w:r>
        <w:rPr>
          <w:rFonts w:ascii="Segoe UI" w:eastAsia="Times New Roman" w:hAnsi="Segoe UI" w:cs="Segoe UI"/>
          <w:color w:val="222222"/>
          <w:sz w:val="28"/>
          <w:szCs w:val="28"/>
        </w:rPr>
        <w:t xml:space="preserve"> </w:t>
      </w:r>
      <w:r w:rsidR="005D5AD9">
        <w:rPr>
          <w:rFonts w:ascii="Segoe UI" w:eastAsia="Times New Roman" w:hAnsi="Segoe UI" w:cs="Segoe UI"/>
          <w:color w:val="222222"/>
          <w:sz w:val="28"/>
          <w:szCs w:val="28"/>
        </w:rPr>
        <w:t xml:space="preserve">can </w:t>
      </w:r>
      <w:r>
        <w:rPr>
          <w:rFonts w:ascii="Segoe UI" w:eastAsia="Times New Roman" w:hAnsi="Segoe UI" w:cs="Segoe UI"/>
          <w:color w:val="222222"/>
          <w:sz w:val="28"/>
          <w:szCs w:val="28"/>
        </w:rPr>
        <w:t>receive LCFS credits when the fuel they use has a lower carbon intensity than the standard carbon intensity. The cost is passed on to the Californian consumer, who pays about 15 cents per gallon extra at the pump.</w:t>
      </w:r>
    </w:p>
    <w:p w14:paraId="26CE0150" w14:textId="77777777" w:rsidR="007C6352" w:rsidRDefault="007C6352" w:rsidP="00A35A46">
      <w:pPr>
        <w:shd w:val="clear" w:color="auto" w:fill="FFFFFF"/>
        <w:spacing w:after="0" w:line="240" w:lineRule="auto"/>
        <w:jc w:val="both"/>
        <w:rPr>
          <w:rFonts w:ascii="Segoe UI" w:eastAsia="Times New Roman" w:hAnsi="Segoe UI" w:cs="Segoe UI"/>
          <w:color w:val="222222"/>
          <w:sz w:val="28"/>
          <w:szCs w:val="28"/>
        </w:rPr>
      </w:pPr>
    </w:p>
    <w:p w14:paraId="48152717" w14:textId="77777777" w:rsidR="00264062" w:rsidRDefault="005D5AD9" w:rsidP="00A35A46">
      <w:pPr>
        <w:shd w:val="clear" w:color="auto" w:fill="FFFFFF"/>
        <w:spacing w:after="0" w:line="240" w:lineRule="auto"/>
        <w:jc w:val="both"/>
        <w:rPr>
          <w:rFonts w:ascii="Segoe UI" w:eastAsia="Times New Roman" w:hAnsi="Segoe UI" w:cs="Segoe UI"/>
          <w:color w:val="222222"/>
          <w:sz w:val="28"/>
          <w:szCs w:val="28"/>
        </w:rPr>
      </w:pPr>
      <w:r>
        <w:rPr>
          <w:rFonts w:ascii="Segoe UI" w:eastAsia="Times New Roman" w:hAnsi="Segoe UI" w:cs="Segoe UI"/>
          <w:color w:val="222222"/>
          <w:sz w:val="28"/>
          <w:szCs w:val="28"/>
        </w:rPr>
        <w:t xml:space="preserve">Texas, </w:t>
      </w:r>
      <w:r w:rsidR="004C1FAA">
        <w:rPr>
          <w:rFonts w:ascii="Segoe UI" w:eastAsia="Times New Roman" w:hAnsi="Segoe UI" w:cs="Segoe UI"/>
          <w:color w:val="222222"/>
          <w:sz w:val="28"/>
          <w:szCs w:val="28"/>
        </w:rPr>
        <w:t xml:space="preserve">Louisiana </w:t>
      </w:r>
      <w:r>
        <w:rPr>
          <w:rFonts w:ascii="Segoe UI" w:eastAsia="Times New Roman" w:hAnsi="Segoe UI" w:cs="Segoe UI"/>
          <w:color w:val="222222"/>
          <w:sz w:val="28"/>
          <w:szCs w:val="28"/>
        </w:rPr>
        <w:t>and California have</w:t>
      </w:r>
      <w:r w:rsidR="004C1FAA">
        <w:rPr>
          <w:rFonts w:ascii="Segoe UI" w:eastAsia="Times New Roman" w:hAnsi="Segoe UI" w:cs="Segoe UI"/>
          <w:color w:val="222222"/>
          <w:sz w:val="28"/>
          <w:szCs w:val="28"/>
        </w:rPr>
        <w:t xml:space="preserve"> a high amount of emissions in the industrial sector as well. </w:t>
      </w:r>
      <w:r>
        <w:rPr>
          <w:rFonts w:ascii="Segoe UI" w:eastAsia="Times New Roman" w:hAnsi="Segoe UI" w:cs="Segoe UI"/>
          <w:color w:val="222222"/>
          <w:sz w:val="28"/>
          <w:szCs w:val="28"/>
        </w:rPr>
        <w:t>This is not surprising as most of the large scale refineries can be found in these Gulf Coast as well as California.</w:t>
      </w:r>
    </w:p>
    <w:p w14:paraId="6E896CB4" w14:textId="77777777" w:rsidR="00C15FF8" w:rsidRDefault="00C15FF8" w:rsidP="00A35A46">
      <w:pPr>
        <w:shd w:val="clear" w:color="auto" w:fill="FFFFFF"/>
        <w:spacing w:after="0" w:line="240" w:lineRule="auto"/>
        <w:jc w:val="both"/>
        <w:rPr>
          <w:rFonts w:ascii="Segoe UI" w:eastAsia="Times New Roman" w:hAnsi="Segoe UI" w:cs="Segoe UI"/>
          <w:color w:val="222222"/>
          <w:sz w:val="28"/>
          <w:szCs w:val="28"/>
        </w:rPr>
      </w:pPr>
    </w:p>
    <w:p w14:paraId="055CE55F" w14:textId="77777777" w:rsidR="00DE53EA" w:rsidRDefault="00C15FF8" w:rsidP="00A35A46">
      <w:pPr>
        <w:shd w:val="clear" w:color="auto" w:fill="FFFFFF"/>
        <w:spacing w:after="0" w:line="240" w:lineRule="auto"/>
        <w:jc w:val="both"/>
        <w:rPr>
          <w:rFonts w:ascii="Segoe UI" w:eastAsia="Times New Roman" w:hAnsi="Segoe UI" w:cs="Segoe UI"/>
          <w:noProof/>
          <w:color w:val="222222"/>
          <w:sz w:val="28"/>
          <w:szCs w:val="28"/>
        </w:rPr>
      </w:pPr>
      <w:r>
        <w:rPr>
          <w:rFonts w:ascii="Segoe UI" w:eastAsia="Times New Roman" w:hAnsi="Segoe UI" w:cs="Segoe UI"/>
          <w:color w:val="222222"/>
          <w:sz w:val="28"/>
          <w:szCs w:val="28"/>
        </w:rPr>
        <w:t xml:space="preserve">Per the EIA’s State Energy Profile Overview for Texas, our state </w:t>
      </w:r>
      <w:r w:rsidRPr="00C15FF8">
        <w:rPr>
          <w:rFonts w:ascii="Segoe UI" w:eastAsia="Times New Roman" w:hAnsi="Segoe UI" w:cs="Segoe UI"/>
          <w:color w:val="222222"/>
          <w:sz w:val="28"/>
          <w:szCs w:val="28"/>
        </w:rPr>
        <w:t>is the largest energy-producing state and the largest energy-consuming state in the nation. The industrial se</w:t>
      </w:r>
      <w:r>
        <w:rPr>
          <w:rFonts w:ascii="Segoe UI" w:eastAsia="Times New Roman" w:hAnsi="Segoe UI" w:cs="Segoe UI"/>
          <w:color w:val="222222"/>
          <w:sz w:val="28"/>
          <w:szCs w:val="28"/>
        </w:rPr>
        <w:t>ctor, including its refineries </w:t>
      </w:r>
      <w:r w:rsidRPr="00C15FF8">
        <w:rPr>
          <w:rFonts w:ascii="Segoe UI" w:eastAsia="Times New Roman" w:hAnsi="Segoe UI" w:cs="Segoe UI"/>
          <w:color w:val="222222"/>
          <w:sz w:val="28"/>
          <w:szCs w:val="28"/>
        </w:rPr>
        <w:t>and petrochemical plants, accounts for half of the energy consumed in the state.</w:t>
      </w:r>
      <w:r>
        <w:rPr>
          <w:rFonts w:ascii="Segoe UI" w:eastAsia="Times New Roman" w:hAnsi="Segoe UI" w:cs="Segoe UI"/>
          <w:color w:val="222222"/>
          <w:sz w:val="28"/>
          <w:szCs w:val="28"/>
        </w:rPr>
        <w:t xml:space="preserve"> EIA’s State Overviews for Louisiana and California also confirm that these states along with Texas are the 3 largest in oil refining capacity.</w:t>
      </w:r>
      <w:r w:rsidR="0068581C" w:rsidRPr="0068581C">
        <w:rPr>
          <w:rFonts w:ascii="Segoe UI" w:eastAsia="Times New Roman" w:hAnsi="Segoe UI" w:cs="Segoe UI"/>
          <w:noProof/>
          <w:color w:val="222222"/>
          <w:sz w:val="28"/>
          <w:szCs w:val="28"/>
        </w:rPr>
        <w:t xml:space="preserve"> </w:t>
      </w:r>
    </w:p>
    <w:p w14:paraId="291C1CF1" w14:textId="74B95774" w:rsidR="00C15FF8" w:rsidRDefault="0068581C" w:rsidP="00A35A46">
      <w:pPr>
        <w:shd w:val="clear" w:color="auto" w:fill="FFFFFF"/>
        <w:spacing w:after="0" w:line="240" w:lineRule="auto"/>
        <w:jc w:val="both"/>
        <w:rPr>
          <w:rFonts w:ascii="Segoe UI" w:eastAsia="Times New Roman" w:hAnsi="Segoe UI" w:cs="Segoe UI"/>
          <w:color w:val="222222"/>
          <w:sz w:val="28"/>
          <w:szCs w:val="28"/>
        </w:rPr>
      </w:pPr>
      <w:bookmarkStart w:id="1" w:name="_GoBack"/>
      <w:r>
        <w:rPr>
          <w:rFonts w:ascii="Segoe UI" w:eastAsia="Times New Roman" w:hAnsi="Segoe UI" w:cs="Segoe UI"/>
          <w:noProof/>
          <w:color w:val="222222"/>
          <w:sz w:val="28"/>
          <w:szCs w:val="28"/>
        </w:rPr>
        <w:lastRenderedPageBreak/>
        <w:drawing>
          <wp:inline distT="0" distB="0" distL="0" distR="0" wp14:anchorId="461B482D" wp14:editId="07DC2809">
            <wp:extent cx="6810375" cy="7567083"/>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821531" cy="7579479"/>
                    </a:xfrm>
                    <a:prstGeom prst="rect">
                      <a:avLst/>
                    </a:prstGeom>
                    <a:noFill/>
                    <a:ln>
                      <a:noFill/>
                    </a:ln>
                  </pic:spPr>
                </pic:pic>
              </a:graphicData>
            </a:graphic>
          </wp:inline>
        </w:drawing>
      </w:r>
      <w:bookmarkEnd w:id="1"/>
    </w:p>
    <w:p w14:paraId="368F2497" w14:textId="77777777" w:rsidR="00C15FF8" w:rsidRDefault="00C15FF8" w:rsidP="00A35A46">
      <w:pPr>
        <w:shd w:val="clear" w:color="auto" w:fill="FFFFFF"/>
        <w:spacing w:after="0" w:line="240" w:lineRule="auto"/>
        <w:jc w:val="both"/>
        <w:rPr>
          <w:rFonts w:ascii="Segoe UI" w:eastAsia="Times New Roman" w:hAnsi="Segoe UI" w:cs="Segoe UI"/>
          <w:color w:val="222222"/>
          <w:sz w:val="28"/>
          <w:szCs w:val="28"/>
        </w:rPr>
      </w:pPr>
    </w:p>
    <w:p w14:paraId="2C7B82EF" w14:textId="45B885F3" w:rsidR="00264062" w:rsidRDefault="00264062" w:rsidP="00A35A46">
      <w:pPr>
        <w:shd w:val="clear" w:color="auto" w:fill="FFFFFF"/>
        <w:spacing w:after="0" w:line="240" w:lineRule="auto"/>
        <w:jc w:val="both"/>
        <w:rPr>
          <w:rFonts w:ascii="Segoe UI" w:eastAsia="Times New Roman" w:hAnsi="Segoe UI" w:cs="Segoe UI"/>
          <w:color w:val="222222"/>
          <w:sz w:val="28"/>
          <w:szCs w:val="28"/>
        </w:rPr>
      </w:pPr>
    </w:p>
    <w:p w14:paraId="195AC8A5" w14:textId="77777777" w:rsidR="004817CC" w:rsidRDefault="004817CC" w:rsidP="00A35A46">
      <w:pPr>
        <w:shd w:val="clear" w:color="auto" w:fill="FFFFFF"/>
        <w:spacing w:after="0" w:line="240" w:lineRule="auto"/>
        <w:jc w:val="both"/>
        <w:rPr>
          <w:rFonts w:ascii="Segoe UI" w:eastAsia="Times New Roman" w:hAnsi="Segoe UI" w:cs="Segoe UI"/>
          <w:color w:val="222222"/>
          <w:sz w:val="28"/>
          <w:szCs w:val="28"/>
        </w:rPr>
      </w:pPr>
    </w:p>
    <w:p w14:paraId="4AD00FCC" w14:textId="77777777" w:rsidR="004817CC" w:rsidRDefault="004817CC" w:rsidP="00A35A46">
      <w:pPr>
        <w:shd w:val="clear" w:color="auto" w:fill="FFFFFF"/>
        <w:spacing w:after="0" w:line="240" w:lineRule="auto"/>
        <w:jc w:val="both"/>
        <w:rPr>
          <w:rFonts w:ascii="Segoe UI" w:eastAsia="Times New Roman" w:hAnsi="Segoe UI" w:cs="Segoe UI"/>
          <w:color w:val="222222"/>
          <w:sz w:val="28"/>
          <w:szCs w:val="28"/>
        </w:rPr>
      </w:pPr>
    </w:p>
    <w:p w14:paraId="2AFAE53E" w14:textId="77777777" w:rsidR="005D5AD9" w:rsidRDefault="005D5AD9" w:rsidP="00A35A46">
      <w:pPr>
        <w:shd w:val="clear" w:color="auto" w:fill="FFFFFF"/>
        <w:spacing w:after="0" w:line="240" w:lineRule="auto"/>
        <w:jc w:val="both"/>
        <w:rPr>
          <w:rFonts w:ascii="Segoe UI" w:eastAsia="Times New Roman" w:hAnsi="Segoe UI" w:cs="Segoe UI"/>
          <w:color w:val="222222"/>
          <w:sz w:val="28"/>
          <w:szCs w:val="28"/>
        </w:rPr>
      </w:pPr>
    </w:p>
    <w:p w14:paraId="76395715" w14:textId="77777777" w:rsidR="005D5AD9" w:rsidRDefault="005D5AD9" w:rsidP="00A35A46">
      <w:pPr>
        <w:shd w:val="clear" w:color="auto" w:fill="FFFFFF"/>
        <w:spacing w:after="0" w:line="240" w:lineRule="auto"/>
        <w:jc w:val="both"/>
        <w:rPr>
          <w:rFonts w:ascii="Segoe UI" w:eastAsia="Times New Roman" w:hAnsi="Segoe UI" w:cs="Segoe UI"/>
          <w:color w:val="222222"/>
          <w:sz w:val="28"/>
          <w:szCs w:val="28"/>
        </w:rPr>
      </w:pPr>
      <w:r>
        <w:rPr>
          <w:noProof/>
          <w:lang w:eastAsia="zh-CN"/>
        </w:rPr>
        <w:lastRenderedPageBreak/>
        <w:drawing>
          <wp:inline distT="0" distB="0" distL="0" distR="0" wp14:anchorId="76B80B1A" wp14:editId="0D8EE0C1">
            <wp:extent cx="6858000" cy="3180080"/>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858000" cy="3180080"/>
                    </a:xfrm>
                    <a:prstGeom prst="rect">
                      <a:avLst/>
                    </a:prstGeom>
                  </pic:spPr>
                </pic:pic>
              </a:graphicData>
            </a:graphic>
          </wp:inline>
        </w:drawing>
      </w:r>
    </w:p>
    <w:p w14:paraId="10CEBF7C" w14:textId="77777777" w:rsidR="005D5AD9" w:rsidRDefault="005D5AD9" w:rsidP="00A35A46">
      <w:pPr>
        <w:shd w:val="clear" w:color="auto" w:fill="FFFFFF"/>
        <w:spacing w:after="0" w:line="240" w:lineRule="auto"/>
        <w:jc w:val="both"/>
        <w:rPr>
          <w:rFonts w:ascii="Segoe UI" w:eastAsia="Times New Roman" w:hAnsi="Segoe UI" w:cs="Segoe UI"/>
          <w:color w:val="222222"/>
          <w:sz w:val="28"/>
          <w:szCs w:val="28"/>
        </w:rPr>
      </w:pPr>
    </w:p>
    <w:p w14:paraId="472EA19F" w14:textId="77777777" w:rsidR="00C15FF8" w:rsidRDefault="00C15FF8" w:rsidP="00A35A46">
      <w:pPr>
        <w:shd w:val="clear" w:color="auto" w:fill="FFFFFF"/>
        <w:spacing w:after="0" w:line="240" w:lineRule="auto"/>
        <w:jc w:val="both"/>
        <w:rPr>
          <w:rFonts w:ascii="Segoe UI" w:eastAsia="Times New Roman" w:hAnsi="Segoe UI" w:cs="Segoe UI"/>
          <w:color w:val="222222"/>
          <w:sz w:val="28"/>
          <w:szCs w:val="28"/>
        </w:rPr>
      </w:pPr>
    </w:p>
    <w:p w14:paraId="62FB1E50" w14:textId="64340123" w:rsidR="00A35A46" w:rsidRPr="009F44E8" w:rsidRDefault="00244EF5" w:rsidP="004817CC">
      <w:pPr>
        <w:pStyle w:val="ListParagraph"/>
        <w:numPr>
          <w:ilvl w:val="0"/>
          <w:numId w:val="1"/>
        </w:numPr>
        <w:shd w:val="clear" w:color="auto" w:fill="FFFFFF"/>
        <w:spacing w:after="0" w:line="240" w:lineRule="auto"/>
        <w:jc w:val="both"/>
        <w:rPr>
          <w:rFonts w:ascii="Segoe UI" w:eastAsia="Times New Roman" w:hAnsi="Segoe UI" w:cs="Segoe UI"/>
          <w:b/>
          <w:bCs/>
          <w:color w:val="222222"/>
          <w:sz w:val="28"/>
          <w:szCs w:val="28"/>
        </w:rPr>
      </w:pPr>
      <w:r w:rsidRPr="009F44E8">
        <w:rPr>
          <w:rFonts w:ascii="Segoe UI" w:eastAsia="Times New Roman" w:hAnsi="Segoe UI" w:cs="Segoe UI"/>
          <w:b/>
          <w:bCs/>
          <w:color w:val="222222"/>
          <w:sz w:val="28"/>
          <w:szCs w:val="28"/>
        </w:rPr>
        <w:t>A</w:t>
      </w:r>
      <w:r w:rsidR="00A35A46" w:rsidRPr="009F44E8">
        <w:rPr>
          <w:rFonts w:ascii="Segoe UI" w:eastAsia="Times New Roman" w:hAnsi="Segoe UI" w:cs="Segoe UI"/>
          <w:b/>
          <w:bCs/>
          <w:color w:val="222222"/>
          <w:sz w:val="28"/>
          <w:szCs w:val="28"/>
        </w:rPr>
        <w:t>s energy consumption increases, does CO2 emissions increase?</w:t>
      </w:r>
    </w:p>
    <w:p w14:paraId="56C6BCD3" w14:textId="3D05EED2" w:rsidR="00A35A46" w:rsidRDefault="006552B1" w:rsidP="009F44E8">
      <w:pPr>
        <w:jc w:val="center"/>
      </w:pPr>
      <w:r>
        <w:rPr>
          <w:rFonts w:ascii="Segoe UI" w:eastAsia="Times New Roman" w:hAnsi="Segoe UI" w:cs="Segoe UI"/>
          <w:noProof/>
          <w:color w:val="222222"/>
          <w:sz w:val="28"/>
          <w:szCs w:val="28"/>
          <w:highlight w:val="yellow"/>
        </w:rPr>
        <w:drawing>
          <wp:inline distT="0" distB="0" distL="0" distR="0" wp14:anchorId="5B8CCC56" wp14:editId="2874B62C">
            <wp:extent cx="4038600" cy="30289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38600" cy="3028950"/>
                    </a:xfrm>
                    <a:prstGeom prst="rect">
                      <a:avLst/>
                    </a:prstGeom>
                    <a:noFill/>
                    <a:ln>
                      <a:noFill/>
                    </a:ln>
                  </pic:spPr>
                </pic:pic>
              </a:graphicData>
            </a:graphic>
          </wp:inline>
        </w:drawing>
      </w:r>
    </w:p>
    <w:p w14:paraId="3D5C93E8" w14:textId="4B04FD8F" w:rsidR="003130A8" w:rsidRPr="003E2224" w:rsidRDefault="0077683D">
      <w:pPr>
        <w:rPr>
          <w:rFonts w:ascii="Segoe UI" w:eastAsia="Times New Roman" w:hAnsi="Segoe UI" w:cs="Segoe UI"/>
          <w:color w:val="222222"/>
          <w:sz w:val="28"/>
          <w:szCs w:val="28"/>
        </w:rPr>
      </w:pPr>
      <w:r w:rsidRPr="003E2224">
        <w:rPr>
          <w:rFonts w:ascii="Segoe UI" w:eastAsia="Times New Roman" w:hAnsi="Segoe UI" w:cs="Segoe UI"/>
          <w:color w:val="222222"/>
          <w:sz w:val="28"/>
          <w:szCs w:val="28"/>
        </w:rPr>
        <w:t xml:space="preserve">Based on the chart above, CO2 emissions closely follow energy consumption. </w:t>
      </w:r>
    </w:p>
    <w:p w14:paraId="19802793" w14:textId="6FBAC183" w:rsidR="00FE3FBC" w:rsidRPr="003E2224" w:rsidRDefault="00FE3FBC">
      <w:pPr>
        <w:rPr>
          <w:rFonts w:ascii="Segoe UI" w:eastAsia="Times New Roman" w:hAnsi="Segoe UI" w:cs="Segoe UI"/>
          <w:color w:val="222222"/>
          <w:sz w:val="28"/>
          <w:szCs w:val="28"/>
        </w:rPr>
      </w:pPr>
      <w:r w:rsidRPr="003E2224">
        <w:rPr>
          <w:rFonts w:ascii="Segoe UI" w:eastAsia="Times New Roman" w:hAnsi="Segoe UI" w:cs="Segoe UI"/>
          <w:color w:val="222222"/>
          <w:sz w:val="28"/>
          <w:szCs w:val="28"/>
        </w:rPr>
        <w:t>Emissions fell during the recession in 2009 but rose sharply in 2010. The use of coal accounted for a significant part of the growth of emissions in 2010.</w:t>
      </w:r>
    </w:p>
    <w:p w14:paraId="2D00E518" w14:textId="3F12E247" w:rsidR="00244EF5" w:rsidRPr="003E2224" w:rsidRDefault="003B01DC">
      <w:pPr>
        <w:rPr>
          <w:rFonts w:ascii="Segoe UI" w:eastAsia="Times New Roman" w:hAnsi="Segoe UI" w:cs="Segoe UI"/>
          <w:color w:val="222222"/>
          <w:sz w:val="28"/>
          <w:szCs w:val="28"/>
        </w:rPr>
      </w:pPr>
      <w:r w:rsidRPr="003E2224">
        <w:rPr>
          <w:rFonts w:ascii="Segoe UI" w:eastAsia="Times New Roman" w:hAnsi="Segoe UI" w:cs="Segoe UI"/>
          <w:color w:val="222222"/>
          <w:sz w:val="28"/>
          <w:szCs w:val="28"/>
        </w:rPr>
        <w:t xml:space="preserve">There was a large decrease in CO2 emissions from 2010 to 2012 due to </w:t>
      </w:r>
    </w:p>
    <w:p w14:paraId="527F8593" w14:textId="77CC4526" w:rsidR="003B01DC" w:rsidRPr="003E2224" w:rsidRDefault="003B01DC" w:rsidP="003B01DC">
      <w:pPr>
        <w:pStyle w:val="ListParagraph"/>
        <w:numPr>
          <w:ilvl w:val="0"/>
          <w:numId w:val="5"/>
        </w:numPr>
        <w:rPr>
          <w:rFonts w:ascii="Segoe UI" w:eastAsia="Times New Roman" w:hAnsi="Segoe UI" w:cs="Segoe UI"/>
          <w:color w:val="222222"/>
          <w:sz w:val="28"/>
          <w:szCs w:val="28"/>
        </w:rPr>
      </w:pPr>
      <w:r w:rsidRPr="003E2224">
        <w:rPr>
          <w:rFonts w:ascii="Segoe UI" w:eastAsia="Times New Roman" w:hAnsi="Segoe UI" w:cs="Segoe UI"/>
          <w:color w:val="222222"/>
          <w:sz w:val="28"/>
          <w:szCs w:val="28"/>
        </w:rPr>
        <w:t>Better fuel efficiency of vehicles</w:t>
      </w:r>
    </w:p>
    <w:p w14:paraId="7285C434" w14:textId="2E1ADED7" w:rsidR="003B01DC" w:rsidRPr="003E2224" w:rsidRDefault="003B01DC" w:rsidP="003B01DC">
      <w:pPr>
        <w:pStyle w:val="ListParagraph"/>
        <w:numPr>
          <w:ilvl w:val="0"/>
          <w:numId w:val="5"/>
        </w:numPr>
        <w:rPr>
          <w:rFonts w:ascii="Segoe UI" w:eastAsia="Times New Roman" w:hAnsi="Segoe UI" w:cs="Segoe UI"/>
          <w:color w:val="222222"/>
          <w:sz w:val="28"/>
          <w:szCs w:val="28"/>
        </w:rPr>
      </w:pPr>
      <w:r w:rsidRPr="003E2224">
        <w:rPr>
          <w:rFonts w:ascii="Segoe UI" w:eastAsia="Times New Roman" w:hAnsi="Segoe UI" w:cs="Segoe UI"/>
          <w:color w:val="222222"/>
          <w:sz w:val="28"/>
          <w:szCs w:val="28"/>
        </w:rPr>
        <w:t>Less coal used to generate power, as electric utilities have started using natural gas which has a lower carbon intensity than both coal and petroleum products</w:t>
      </w:r>
    </w:p>
    <w:p w14:paraId="57E3A9DB" w14:textId="164787EE" w:rsidR="003B01DC" w:rsidRPr="003E2224" w:rsidRDefault="003B01DC" w:rsidP="003B01DC">
      <w:pPr>
        <w:pStyle w:val="ListParagraph"/>
        <w:numPr>
          <w:ilvl w:val="0"/>
          <w:numId w:val="5"/>
        </w:numPr>
        <w:rPr>
          <w:rFonts w:ascii="Segoe UI" w:eastAsia="Times New Roman" w:hAnsi="Segoe UI" w:cs="Segoe UI"/>
          <w:color w:val="222222"/>
          <w:sz w:val="28"/>
          <w:szCs w:val="28"/>
        </w:rPr>
      </w:pPr>
      <w:r w:rsidRPr="003E2224">
        <w:rPr>
          <w:rFonts w:ascii="Segoe UI" w:eastAsia="Times New Roman" w:hAnsi="Segoe UI" w:cs="Segoe UI"/>
          <w:color w:val="222222"/>
          <w:sz w:val="28"/>
          <w:szCs w:val="28"/>
        </w:rPr>
        <w:lastRenderedPageBreak/>
        <w:t>There was a mild winter in 2012 which meant that Americans did not need to use as much heat for their homes.</w:t>
      </w:r>
    </w:p>
    <w:p w14:paraId="5136857C" w14:textId="2B1CA18C" w:rsidR="003B01DC" w:rsidRPr="003E2224" w:rsidRDefault="003B01DC" w:rsidP="003B01DC">
      <w:pPr>
        <w:rPr>
          <w:rFonts w:ascii="Segoe UI" w:eastAsia="Times New Roman" w:hAnsi="Segoe UI" w:cs="Segoe UI"/>
          <w:color w:val="222222"/>
          <w:sz w:val="28"/>
          <w:szCs w:val="28"/>
        </w:rPr>
      </w:pPr>
      <w:r w:rsidRPr="003E2224">
        <w:rPr>
          <w:rFonts w:ascii="Segoe UI" w:eastAsia="Times New Roman" w:hAnsi="Segoe UI" w:cs="Segoe UI"/>
          <w:color w:val="222222"/>
          <w:sz w:val="28"/>
          <w:szCs w:val="28"/>
        </w:rPr>
        <w:t>The EIA reported that starting in 2015, natural gas has become more prevalent and used as a replacement for coal, which accounts for the decrease in CO2 emissions the past few years.</w:t>
      </w:r>
    </w:p>
    <w:p w14:paraId="3C707152" w14:textId="08AEFF17" w:rsidR="003130A8" w:rsidRDefault="003130A8"/>
    <w:sectPr w:rsidR="003130A8" w:rsidSect="00A35A4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E31171"/>
    <w:multiLevelType w:val="hybridMultilevel"/>
    <w:tmpl w:val="85F0E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BB0A70"/>
    <w:multiLevelType w:val="hybridMultilevel"/>
    <w:tmpl w:val="B5EA73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6055F5"/>
    <w:multiLevelType w:val="hybridMultilevel"/>
    <w:tmpl w:val="B29EC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2C1948"/>
    <w:multiLevelType w:val="hybridMultilevel"/>
    <w:tmpl w:val="2922425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70DA3279"/>
    <w:multiLevelType w:val="hybridMultilevel"/>
    <w:tmpl w:val="69F0AA18"/>
    <w:lvl w:ilvl="0" w:tplc="AEACA62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5A46"/>
    <w:rsid w:val="000163F7"/>
    <w:rsid w:val="000A44D3"/>
    <w:rsid w:val="00244EF5"/>
    <w:rsid w:val="00264062"/>
    <w:rsid w:val="002E67A0"/>
    <w:rsid w:val="003130A8"/>
    <w:rsid w:val="003446CB"/>
    <w:rsid w:val="003B01DC"/>
    <w:rsid w:val="003B1F2C"/>
    <w:rsid w:val="003E2224"/>
    <w:rsid w:val="004817CC"/>
    <w:rsid w:val="004C1FAA"/>
    <w:rsid w:val="005D5AD9"/>
    <w:rsid w:val="006552B1"/>
    <w:rsid w:val="0068581C"/>
    <w:rsid w:val="006D2028"/>
    <w:rsid w:val="007272A9"/>
    <w:rsid w:val="00767DE3"/>
    <w:rsid w:val="007712E4"/>
    <w:rsid w:val="0077683D"/>
    <w:rsid w:val="00776F95"/>
    <w:rsid w:val="007C6352"/>
    <w:rsid w:val="008300FB"/>
    <w:rsid w:val="0089750B"/>
    <w:rsid w:val="009130DA"/>
    <w:rsid w:val="009C3282"/>
    <w:rsid w:val="009F44E8"/>
    <w:rsid w:val="00A3021A"/>
    <w:rsid w:val="00A33E20"/>
    <w:rsid w:val="00A35A46"/>
    <w:rsid w:val="00AB24A9"/>
    <w:rsid w:val="00B30603"/>
    <w:rsid w:val="00B92C99"/>
    <w:rsid w:val="00BD624A"/>
    <w:rsid w:val="00C15FF8"/>
    <w:rsid w:val="00C2134F"/>
    <w:rsid w:val="00C3508C"/>
    <w:rsid w:val="00C40D60"/>
    <w:rsid w:val="00D16678"/>
    <w:rsid w:val="00D57377"/>
    <w:rsid w:val="00DE53EA"/>
    <w:rsid w:val="00DE6FD3"/>
    <w:rsid w:val="00E77044"/>
    <w:rsid w:val="00FA23FB"/>
    <w:rsid w:val="00FE3F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FB7754"/>
  <w15:chartTrackingRefBased/>
  <w15:docId w15:val="{602948EE-C808-4E6E-8F13-0677C21F5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5A4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17CC"/>
    <w:pPr>
      <w:ind w:left="720"/>
      <w:contextualSpacing/>
    </w:pPr>
  </w:style>
  <w:style w:type="character" w:styleId="Hyperlink">
    <w:name w:val="Hyperlink"/>
    <w:basedOn w:val="DefaultParagraphFont"/>
    <w:uiPriority w:val="99"/>
    <w:semiHidden/>
    <w:unhideWhenUsed/>
    <w:rsid w:val="009130DA"/>
    <w:rPr>
      <w:color w:val="0000FF"/>
      <w:u w:val="single"/>
    </w:rPr>
  </w:style>
  <w:style w:type="character" w:styleId="Emphasis">
    <w:name w:val="Emphasis"/>
    <w:basedOn w:val="DefaultParagraphFont"/>
    <w:uiPriority w:val="20"/>
    <w:qFormat/>
    <w:rsid w:val="007C635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hyperlink" Target="https://www.eia.gov/energyexplained/index.php?page=us_energy_use"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www.eia.gov/tools/faqs/faq.php?id=73&amp;t=1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7A73B1-90EE-43ED-BECE-4346FF0724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1051</Words>
  <Characters>5991</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Oswald Vinueza</dc:creator>
  <cp:keywords/>
  <dc:description/>
  <cp:lastModifiedBy>Oswald Vinueza</cp:lastModifiedBy>
  <cp:revision>6</cp:revision>
  <dcterms:created xsi:type="dcterms:W3CDTF">2019-07-29T02:51:00Z</dcterms:created>
  <dcterms:modified xsi:type="dcterms:W3CDTF">2019-07-29T02:58:00Z</dcterms:modified>
</cp:coreProperties>
</file>