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99CF6" w14:textId="405AE41A" w:rsidR="00307814" w:rsidRDefault="00307814" w:rsidP="00F67169">
      <w:pPr>
        <w:pBdr>
          <w:bottom w:val="single" w:sz="12" w:space="1" w:color="auto"/>
        </w:pBdr>
        <w:spacing w:line="480" w:lineRule="auto"/>
        <w:jc w:val="center"/>
        <w:rPr>
          <w:rFonts w:ascii="Times New Roman" w:eastAsia="Times New Roman" w:hAnsi="Times New Roman" w:cs="Times New Roman"/>
          <w:b/>
          <w:bCs/>
          <w:sz w:val="36"/>
          <w:szCs w:val="36"/>
        </w:rPr>
      </w:pPr>
      <w:r>
        <w:rPr>
          <w:noProof/>
        </w:rPr>
        <w:drawing>
          <wp:anchor distT="0" distB="0" distL="114300" distR="114300" simplePos="0" relativeHeight="251664384" behindDoc="1" locked="0" layoutInCell="1" allowOverlap="1" wp14:anchorId="05ABB314" wp14:editId="47935154">
            <wp:simplePos x="0" y="0"/>
            <wp:positionH relativeFrom="column">
              <wp:posOffset>-847725</wp:posOffset>
            </wp:positionH>
            <wp:positionV relativeFrom="paragraph">
              <wp:posOffset>40005</wp:posOffset>
            </wp:positionV>
            <wp:extent cx="7632700" cy="914400"/>
            <wp:effectExtent l="0" t="0" r="6350" b="0"/>
            <wp:wrapTight wrapText="bothSides">
              <wp:wrapPolygon edited="0">
                <wp:start x="0" y="0"/>
                <wp:lineTo x="0" y="21150"/>
                <wp:lineTo x="21564" y="21150"/>
                <wp:lineTo x="2156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449" t="20870" r="5769"/>
                    <a:stretch/>
                  </pic:blipFill>
                  <pic:spPr bwMode="auto">
                    <a:xfrm>
                      <a:off x="0" y="0"/>
                      <a:ext cx="763270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sz w:val="36"/>
          <w:szCs w:val="36"/>
        </w:rPr>
        <w:t xml:space="preserve">AlumniConnect </w:t>
      </w:r>
    </w:p>
    <w:p w14:paraId="00000006" w14:textId="5F6A754B" w:rsidR="006A5ABB" w:rsidRDefault="00307814" w:rsidP="00F6716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Background</w:t>
      </w:r>
    </w:p>
    <w:p w14:paraId="611111CA" w14:textId="77777777" w:rsidR="00307814" w:rsidRDefault="00103579" w:rsidP="00307814">
      <w:pPr>
        <w:pBdr>
          <w:bottom w:val="single" w:sz="12" w:space="1" w:color="auto"/>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cultivate university relations with alumni and better serve them, Cairn University has put forth an initiative called AlumniConnect. This database will serve to keep alumni exposed to the university in hopes that they will maintain contact, invest in present students, participate in university activities, and financially support the growth and vision of the university. </w:t>
      </w:r>
      <w:r w:rsidR="00307814">
        <w:rPr>
          <w:rFonts w:ascii="Times New Roman" w:eastAsia="Times New Roman" w:hAnsi="Times New Roman" w:cs="Times New Roman"/>
          <w:sz w:val="24"/>
          <w:szCs w:val="24"/>
        </w:rPr>
        <w:t xml:space="preserve">This database will not be open to the general public for privacy reasons, but may be used internally for statistical reasons and generalized advertising. The university has many ways to benefit, namely, through alumni involvement and financial support. As alumni invest in the school and participate as in extracurricular events, fairs, or even as chapel speakers, they increase the networking ability of the university and the students. Alumni also open the possibility of adjunct teaching for night classes and new majors. As they invest in present students, they inspire the next generation to do likewise and build strong ties with the university long after graduation. The university will find more support for fundraising events if alumni are actively involved with the university. </w:t>
      </w:r>
    </w:p>
    <w:p w14:paraId="0325131D" w14:textId="1069F520" w:rsidR="00307814" w:rsidRPr="00307814" w:rsidRDefault="00307814" w:rsidP="00F67169">
      <w:pPr>
        <w:spacing w:line="480" w:lineRule="auto"/>
        <w:rPr>
          <w:rFonts w:ascii="Times New Roman" w:eastAsia="Times New Roman" w:hAnsi="Times New Roman" w:cs="Times New Roman"/>
          <w:b/>
          <w:bCs/>
          <w:sz w:val="24"/>
          <w:szCs w:val="24"/>
        </w:rPr>
      </w:pPr>
      <w:r w:rsidRPr="00307814">
        <w:rPr>
          <w:rFonts w:ascii="Times New Roman" w:eastAsia="Times New Roman" w:hAnsi="Times New Roman" w:cs="Times New Roman"/>
          <w:b/>
          <w:bCs/>
          <w:sz w:val="24"/>
          <w:szCs w:val="24"/>
        </w:rPr>
        <w:t>System Design</w:t>
      </w:r>
    </w:p>
    <w:p w14:paraId="00000009" w14:textId="7176E07F" w:rsidR="006A5ABB" w:rsidRDefault="00DD6CF3" w:rsidP="00F671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structure will consist of </w:t>
      </w:r>
      <w:r w:rsidR="00307814">
        <w:rPr>
          <w:rFonts w:ascii="Times New Roman" w:eastAsia="Times New Roman" w:hAnsi="Times New Roman" w:cs="Times New Roman"/>
          <w:sz w:val="24"/>
          <w:szCs w:val="24"/>
        </w:rPr>
        <w:t>three main</w:t>
      </w:r>
      <w:r>
        <w:rPr>
          <w:rFonts w:ascii="Times New Roman" w:eastAsia="Times New Roman" w:hAnsi="Times New Roman" w:cs="Times New Roman"/>
          <w:sz w:val="24"/>
          <w:szCs w:val="24"/>
        </w:rPr>
        <w:t xml:space="preserve"> tables</w:t>
      </w:r>
      <w:r w:rsidR="001A176A">
        <w:rPr>
          <w:rFonts w:ascii="Times New Roman" w:eastAsia="Times New Roman" w:hAnsi="Times New Roman" w:cs="Times New Roman"/>
          <w:sz w:val="24"/>
          <w:szCs w:val="24"/>
        </w:rPr>
        <w:t xml:space="preserve"> hosted in MySQL</w:t>
      </w:r>
      <w:r>
        <w:rPr>
          <w:rFonts w:ascii="Times New Roman" w:eastAsia="Times New Roman" w:hAnsi="Times New Roman" w:cs="Times New Roman"/>
          <w:sz w:val="24"/>
          <w:szCs w:val="24"/>
        </w:rPr>
        <w:t xml:space="preserve">. One with the alumni information, </w:t>
      </w:r>
      <w:r w:rsidR="00307814">
        <w:rPr>
          <w:rFonts w:ascii="Times New Roman" w:eastAsia="Times New Roman" w:hAnsi="Times New Roman" w:cs="Times New Roman"/>
          <w:sz w:val="24"/>
          <w:szCs w:val="24"/>
        </w:rPr>
        <w:t xml:space="preserve">one with </w:t>
      </w:r>
      <w:r>
        <w:rPr>
          <w:rFonts w:ascii="Times New Roman" w:eastAsia="Times New Roman" w:hAnsi="Times New Roman" w:cs="Times New Roman"/>
          <w:sz w:val="24"/>
          <w:szCs w:val="24"/>
        </w:rPr>
        <w:t>university events</w:t>
      </w:r>
      <w:r w:rsidR="00307814">
        <w:rPr>
          <w:rFonts w:ascii="Times New Roman" w:eastAsia="Times New Roman" w:hAnsi="Times New Roman" w:cs="Times New Roman"/>
          <w:sz w:val="24"/>
          <w:szCs w:val="24"/>
        </w:rPr>
        <w:t>, and one with login information</w:t>
      </w:r>
      <w:r>
        <w:rPr>
          <w:rFonts w:ascii="Times New Roman" w:eastAsia="Times New Roman" w:hAnsi="Times New Roman" w:cs="Times New Roman"/>
          <w:sz w:val="24"/>
          <w:szCs w:val="24"/>
        </w:rPr>
        <w:t>. Below</w:t>
      </w:r>
      <w:r w:rsidR="00F671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 diagram showing the structure and general permissions.</w:t>
      </w:r>
      <w:r w:rsidR="00F67169">
        <w:rPr>
          <w:rFonts w:ascii="Times New Roman" w:eastAsia="Times New Roman" w:hAnsi="Times New Roman" w:cs="Times New Roman"/>
          <w:sz w:val="24"/>
          <w:szCs w:val="24"/>
        </w:rPr>
        <w:t xml:space="preserve"> It may be possible in future updates to </w:t>
      </w:r>
      <w:r w:rsidR="00F67169">
        <w:rPr>
          <w:rFonts w:ascii="Times New Roman" w:eastAsia="Times New Roman" w:hAnsi="Times New Roman" w:cs="Times New Roman"/>
          <w:sz w:val="24"/>
          <w:szCs w:val="24"/>
        </w:rPr>
        <w:lastRenderedPageBreak/>
        <w:t xml:space="preserve">connect this database with Raiser’s Edge or Microsoft Dynamics 365 CRM which are used at the university for managing students and alumni. </w:t>
      </w:r>
    </w:p>
    <w:p w14:paraId="0000000A" w14:textId="46EA53D5" w:rsidR="006A5ABB" w:rsidRDefault="00D25D74" w:rsidP="00F6716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71552" behindDoc="0" locked="0" layoutInCell="1" allowOverlap="1" wp14:anchorId="3EF01A1F" wp14:editId="38A27FFC">
                <wp:simplePos x="0" y="0"/>
                <wp:positionH relativeFrom="column">
                  <wp:posOffset>171450</wp:posOffset>
                </wp:positionH>
                <wp:positionV relativeFrom="paragraph">
                  <wp:posOffset>17145</wp:posOffset>
                </wp:positionV>
                <wp:extent cx="6057900" cy="1466850"/>
                <wp:effectExtent l="57150" t="19050" r="76200" b="95250"/>
                <wp:wrapNone/>
                <wp:docPr id="14" name="Group 14"/>
                <wp:cNvGraphicFramePr/>
                <a:graphic xmlns:a="http://schemas.openxmlformats.org/drawingml/2006/main">
                  <a:graphicData uri="http://schemas.microsoft.com/office/word/2010/wordprocessingGroup">
                    <wpg:wgp>
                      <wpg:cNvGrpSpPr/>
                      <wpg:grpSpPr>
                        <a:xfrm>
                          <a:off x="0" y="0"/>
                          <a:ext cx="6057900" cy="1466850"/>
                          <a:chOff x="0" y="0"/>
                          <a:chExt cx="6057900" cy="1466850"/>
                        </a:xfrm>
                      </wpg:grpSpPr>
                      <wpg:grpSp>
                        <wpg:cNvPr id="13" name="Group 13"/>
                        <wpg:cNvGrpSpPr/>
                        <wpg:grpSpPr>
                          <a:xfrm>
                            <a:off x="0" y="428625"/>
                            <a:ext cx="6057900" cy="1038225"/>
                            <a:chOff x="0" y="0"/>
                            <a:chExt cx="6057900" cy="1038225"/>
                          </a:xfrm>
                        </wpg:grpSpPr>
                        <wps:wsp>
                          <wps:cNvPr id="4" name="Straight Arrow Connector 4"/>
                          <wps:cNvCnPr/>
                          <wps:spPr>
                            <a:xfrm flipV="1">
                              <a:off x="981075" y="0"/>
                              <a:ext cx="2085975"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cNvPr id="12" name="Group 12"/>
                          <wpg:cNvGrpSpPr/>
                          <wpg:grpSpPr>
                            <a:xfrm>
                              <a:off x="0" y="0"/>
                              <a:ext cx="6057900" cy="1038225"/>
                              <a:chOff x="0" y="0"/>
                              <a:chExt cx="6057900" cy="1038225"/>
                            </a:xfrm>
                          </wpg:grpSpPr>
                          <wps:wsp>
                            <wps:cNvPr id="2" name="Rectangle 2"/>
                            <wps:cNvSpPr/>
                            <wps:spPr>
                              <a:xfrm>
                                <a:off x="0" y="342900"/>
                                <a:ext cx="2057400" cy="6953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48594884" w14:textId="3BD75D51"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Information</w:t>
                                  </w:r>
                                </w:p>
                                <w:p w14:paraId="5023D300" w14:textId="58F7933A" w:rsidR="00DD6CF3" w:rsidRP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Edit:</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Admin</w:t>
                                  </w:r>
                                </w:p>
                                <w:p w14:paraId="2CD7FAC1" w14:textId="09371C22"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Access: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Students,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133600" y="342900"/>
                                <a:ext cx="1933575" cy="6953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38348AE9" w14:textId="126670AB"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w:t>
                                  </w: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w:t>
                                  </w:r>
                                </w:p>
                                <w:p w14:paraId="52C1EAE7" w14:textId="40054F8A" w:rsid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Edit: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26C935CE" w14:textId="02109B4E"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Access: All (Public)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flipH="1" flipV="1">
                                <a:off x="3067050" y="0"/>
                                <a:ext cx="205740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Rectangle 7"/>
                            <wps:cNvSpPr/>
                            <wps:spPr>
                              <a:xfrm>
                                <a:off x="4124325" y="323850"/>
                                <a:ext cx="1933575" cy="6953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2529F48E" w14:textId="7F3E3079" w:rsidR="00307814" w:rsidRPr="00DD6CF3" w:rsidRDefault="00307814" w:rsidP="00307814">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Information</w:t>
                                  </w:r>
                                </w:p>
                                <w:p w14:paraId="5597B923" w14:textId="77777777" w:rsidR="00307814" w:rsidRDefault="00307814" w:rsidP="00307814">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Edit: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38A64D7B" w14:textId="24A0EDD9" w:rsidR="00307814" w:rsidRPr="00DD6CF3" w:rsidRDefault="00307814" w:rsidP="00307814">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Access: </w:t>
                                  </w:r>
                                  <w:r w:rsidRPr="00307814">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3067050" y="0"/>
                                <a:ext cx="0" cy="342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g:grpSp>
                      <wps:wsp>
                        <wps:cNvPr id="1" name="Rectangle 1"/>
                        <wps:cNvSpPr/>
                        <wps:spPr>
                          <a:xfrm>
                            <a:off x="2266950" y="0"/>
                            <a:ext cx="1619250" cy="428625"/>
                          </a:xfrm>
                          <a:prstGeom prst="rect">
                            <a:avLst/>
                          </a:prstGeom>
                          <a:solidFill>
                            <a:schemeClr val="bg1">
                              <a:lumMod val="95000"/>
                            </a:schemeClr>
                          </a:solidFill>
                        </wps:spPr>
                        <wps:style>
                          <a:lnRef idx="1">
                            <a:schemeClr val="accent3"/>
                          </a:lnRef>
                          <a:fillRef idx="3">
                            <a:schemeClr val="accent3"/>
                          </a:fillRef>
                          <a:effectRef idx="2">
                            <a:schemeClr val="accent3"/>
                          </a:effectRef>
                          <a:fontRef idx="minor">
                            <a:schemeClr val="lt1"/>
                          </a:fontRef>
                        </wps:style>
                        <wps:txbx>
                          <w:txbxContent>
                            <w:p w14:paraId="134665CD" w14:textId="4993B898" w:rsidR="00DD6CF3" w:rsidRPr="00DD6CF3" w:rsidRDefault="00DD6CF3" w:rsidP="00DD6CF3">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F01A1F" id="Group 14" o:spid="_x0000_s1026" style="position:absolute;left:0;text-align:left;margin-left:13.5pt;margin-top:1.35pt;width:477pt;height:115.5pt;z-index:251671552" coordsize="60579,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">
                <v:group id="Group 13" o:spid="_x0000_s1027" style="position:absolute;top:4286;width:60579;height:10382" coordsize="60579,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4" o:spid="_x0000_s1028" type="#_x0000_t32" style="position:absolute;left:9810;width:20860;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" strokecolor="black [3200]" strokeweight="2pt">
                    <v:stroke endarrow="block"/>
                    <v:shadow on="t" color="black" opacity="24903f" origin=",.5" offset="0,.55556mm"/>
                  </v:shape>
                  <v:group id="Group 12" o:spid="_x0000_s1029" style="position:absolute;width:60579;height:10382" coordsize="60579,1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30" style="position:absolute;top:3429;width:2057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" fillcolor="#f2f2f2 [3052]" strokecolor="#94b64e [3046]">
                      <v:shadow on="t" color="black" opacity="22937f" origin=",.5" offset="0,.63889mm"/>
                      <v:textbox>
                        <w:txbxContent>
                          <w:p w14:paraId="48594884" w14:textId="3BD75D51"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Information</w:t>
                            </w:r>
                          </w:p>
                          <w:p w14:paraId="5023D300" w14:textId="58F7933A" w:rsidR="00DD6CF3" w:rsidRP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Edit:</w:t>
                            </w: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Admin</w:t>
                            </w:r>
                          </w:p>
                          <w:p w14:paraId="2CD7FAC1" w14:textId="09371C22"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Access: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 Students, Admin</w:t>
                            </w:r>
                          </w:p>
                        </w:txbxContent>
                      </v:textbox>
                    </v:rect>
                    <v:rect id="Rectangle 3" o:spid="_x0000_s1031" style="position:absolute;left:21336;top:3429;width:1933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" fillcolor="#f2f2f2 [3052]" strokecolor="#94b64e [3046]">
                      <v:shadow on="t" color="black" opacity="22937f" origin=",.5" offset="0,.63889mm"/>
                      <v:textbox>
                        <w:txbxContent>
                          <w:p w14:paraId="38348AE9" w14:textId="126670AB" w:rsidR="00DD6CF3" w:rsidRPr="00DD6CF3" w:rsidRDefault="00DD6CF3" w:rsidP="00DD6CF3">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University</w:t>
                            </w:r>
                            <w:r w:rsidRPr="00DD6CF3">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Events</w:t>
                            </w:r>
                          </w:p>
                          <w:p w14:paraId="52C1EAE7" w14:textId="40054F8A" w:rsidR="00DD6CF3" w:rsidRDefault="00DD6CF3" w:rsidP="00DD6CF3">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Edit: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26C935CE" w14:textId="02109B4E" w:rsidR="00DD6CF3" w:rsidRPr="00DD6CF3" w:rsidRDefault="00DD6CF3" w:rsidP="00DD6CF3">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Access: All (Public)</w:t>
                            </w:r>
                          </w:p>
                        </w:txbxContent>
                      </v:textbox>
                    </v:rect>
                    <v:shape id="Straight Arrow Connector 5" o:spid="_x0000_s1032" type="#_x0000_t32" style="position:absolute;left:30670;width:20574;height:32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" strokecolor="black [3200]" strokeweight="2pt">
                      <v:stroke endarrow="block"/>
                      <v:shadow on="t" color="black" opacity="24903f" origin=",.5" offset="0,.55556mm"/>
                    </v:shape>
                    <v:rect id="Rectangle 7" o:spid="_x0000_s1033" style="position:absolute;left:41243;top:3238;width:19336;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" fillcolor="#f2f2f2 [3052]" strokecolor="#94b64e [3046]">
                      <v:shadow on="t" color="black" opacity="22937f" origin=",.5" offset="0,.63889mm"/>
                      <v:textbox>
                        <w:txbxContent>
                          <w:p w14:paraId="2529F48E" w14:textId="7F3E3079" w:rsidR="00307814" w:rsidRPr="00DD6CF3" w:rsidRDefault="00307814" w:rsidP="00307814">
                            <w:pPr>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Information</w:t>
                            </w:r>
                          </w:p>
                          <w:p w14:paraId="5597B923" w14:textId="77777777" w:rsidR="00307814" w:rsidRDefault="00307814" w:rsidP="00307814">
                            <w:pPr>
                              <w:jc w:val="center"/>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Edit: </w:t>
                            </w:r>
                            <w:r w:rsidRPr="00DD6CF3">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p w14:paraId="38A64D7B" w14:textId="24A0EDD9" w:rsidR="00307814" w:rsidRPr="00DD6CF3" w:rsidRDefault="00307814" w:rsidP="00307814">
                            <w:pPr>
                              <w:jc w:val="cente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 Access: </w:t>
                            </w:r>
                            <w:r w:rsidRPr="00307814">
                              <w:rPr>
                                <w:rFonts w:ascii="Times New Roman" w:hAnsi="Times New Roman" w:cs="Times New Roman"/>
                                <w:i/>
                                <w:iC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Internal System</w:t>
                            </w:r>
                          </w:p>
                        </w:txbxContent>
                      </v:textbox>
                    </v:rect>
                    <v:shape id="Straight Arrow Connector 11" o:spid="_x0000_s1034" type="#_x0000_t32" style="position:absolute;left:30670;width:0;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" strokecolor="black [3200]" strokeweight="2pt">
                      <v:stroke endarrow="block"/>
                      <v:shadow on="t" color="black" opacity="24903f" origin=",.5" offset="0,.55556mm"/>
                    </v:shape>
                  </v:group>
                </v:group>
                <v:rect id="Rectangle 1" o:spid="_x0000_s1035" style="position:absolute;left:22669;width:16193;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" fillcolor="#f2f2f2 [3052]" strokecolor="#94b64e [3046]">
                  <v:shadow on="t" color="black" opacity="22937f" origin=",.5" offset="0,.63889mm"/>
                  <v:textbox>
                    <w:txbxContent>
                      <w:p w14:paraId="134665CD" w14:textId="4993B898" w:rsidR="00DD6CF3" w:rsidRPr="00DD6CF3" w:rsidRDefault="00DD6CF3" w:rsidP="00DD6CF3">
                        <w:pPr>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C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AlumniConnect</w:t>
                        </w:r>
                      </w:p>
                    </w:txbxContent>
                  </v:textbox>
                </v:rect>
              </v:group>
            </w:pict>
          </mc:Fallback>
        </mc:AlternateContent>
      </w:r>
    </w:p>
    <w:p w14:paraId="0000000B" w14:textId="69A4CA37" w:rsidR="006A5ABB" w:rsidRDefault="006A5ABB" w:rsidP="00F67169">
      <w:pPr>
        <w:spacing w:line="480" w:lineRule="auto"/>
        <w:ind w:firstLine="720"/>
        <w:rPr>
          <w:rFonts w:ascii="Times New Roman" w:eastAsia="Times New Roman" w:hAnsi="Times New Roman" w:cs="Times New Roman"/>
          <w:sz w:val="24"/>
          <w:szCs w:val="24"/>
        </w:rPr>
      </w:pPr>
    </w:p>
    <w:p w14:paraId="0DD9BBAF" w14:textId="1FC2E918" w:rsidR="00DD6CF3" w:rsidRDefault="00DD6CF3" w:rsidP="00F67169">
      <w:pPr>
        <w:spacing w:line="480" w:lineRule="auto"/>
        <w:ind w:firstLine="720"/>
        <w:rPr>
          <w:rFonts w:ascii="Times New Roman" w:eastAsia="Times New Roman" w:hAnsi="Times New Roman" w:cs="Times New Roman"/>
          <w:sz w:val="24"/>
          <w:szCs w:val="24"/>
        </w:rPr>
      </w:pPr>
    </w:p>
    <w:p w14:paraId="65241C38" w14:textId="5498875C" w:rsidR="00DD6CF3" w:rsidRDefault="00DD6CF3" w:rsidP="00F67169">
      <w:pPr>
        <w:spacing w:line="480" w:lineRule="auto"/>
        <w:ind w:firstLine="720"/>
        <w:rPr>
          <w:rFonts w:ascii="Times New Roman" w:eastAsia="Times New Roman" w:hAnsi="Times New Roman" w:cs="Times New Roman"/>
          <w:sz w:val="24"/>
          <w:szCs w:val="24"/>
        </w:rPr>
      </w:pPr>
    </w:p>
    <w:p w14:paraId="56C45D84" w14:textId="62ADF705" w:rsidR="00307814" w:rsidRDefault="00307814" w:rsidP="00F67169">
      <w:pPr>
        <w:pBdr>
          <w:bottom w:val="single" w:sz="12" w:space="1" w:color="auto"/>
        </w:pBdr>
        <w:spacing w:line="480" w:lineRule="auto"/>
        <w:rPr>
          <w:rFonts w:ascii="Times New Roman" w:eastAsia="Times New Roman" w:hAnsi="Times New Roman" w:cs="Times New Roman"/>
          <w:b/>
          <w:sz w:val="24"/>
          <w:szCs w:val="24"/>
        </w:rPr>
      </w:pPr>
    </w:p>
    <w:p w14:paraId="4F2CF975" w14:textId="41DE9A96" w:rsidR="006A11CB" w:rsidRPr="006B3A8A" w:rsidRDefault="006B3A8A" w:rsidP="00000C1F">
      <w:pPr>
        <w:spacing w:line="480" w:lineRule="auto"/>
        <w:rPr>
          <w:rFonts w:ascii="Times New Roman" w:eastAsia="Times New Roman" w:hAnsi="Times New Roman" w:cs="Times New Roman"/>
          <w:b/>
          <w:bCs/>
          <w:sz w:val="24"/>
          <w:szCs w:val="24"/>
        </w:rPr>
      </w:pPr>
      <w:r w:rsidRPr="006B3A8A">
        <w:rPr>
          <w:rFonts w:ascii="Times New Roman" w:eastAsia="Times New Roman" w:hAnsi="Times New Roman" w:cs="Times New Roman"/>
          <w:b/>
          <w:bCs/>
          <w:sz w:val="24"/>
          <w:szCs w:val="24"/>
        </w:rPr>
        <w:t xml:space="preserve">Planning </w:t>
      </w:r>
      <w:r w:rsidR="004466AF">
        <w:rPr>
          <w:rFonts w:ascii="Times New Roman" w:eastAsia="Times New Roman" w:hAnsi="Times New Roman" w:cs="Times New Roman"/>
          <w:b/>
          <w:bCs/>
          <w:sz w:val="24"/>
          <w:szCs w:val="24"/>
        </w:rPr>
        <w:t xml:space="preserve">&amp; Design </w:t>
      </w:r>
      <w:r w:rsidRPr="006B3A8A">
        <w:rPr>
          <w:rFonts w:ascii="Times New Roman" w:eastAsia="Times New Roman" w:hAnsi="Times New Roman" w:cs="Times New Roman"/>
          <w:b/>
          <w:bCs/>
          <w:sz w:val="24"/>
          <w:szCs w:val="24"/>
        </w:rPr>
        <w:t>(Phase I</w:t>
      </w:r>
      <w:r w:rsidR="00A37874">
        <w:rPr>
          <w:rFonts w:ascii="Times New Roman" w:eastAsia="Times New Roman" w:hAnsi="Times New Roman" w:cs="Times New Roman"/>
          <w:b/>
          <w:bCs/>
          <w:sz w:val="24"/>
          <w:szCs w:val="24"/>
        </w:rPr>
        <w:t xml:space="preserve"> &amp; II</w:t>
      </w:r>
      <w:r w:rsidRPr="006B3A8A">
        <w:rPr>
          <w:rFonts w:ascii="Times New Roman" w:eastAsia="Times New Roman" w:hAnsi="Times New Roman" w:cs="Times New Roman"/>
          <w:b/>
          <w:bCs/>
          <w:sz w:val="24"/>
          <w:szCs w:val="24"/>
        </w:rPr>
        <w:t>)</w:t>
      </w:r>
      <w:r w:rsidR="00A37874">
        <w:rPr>
          <w:rFonts w:ascii="Times New Roman" w:eastAsia="Times New Roman" w:hAnsi="Times New Roman" w:cs="Times New Roman"/>
          <w:b/>
          <w:bCs/>
          <w:sz w:val="24"/>
          <w:szCs w:val="24"/>
        </w:rPr>
        <w:t xml:space="preserve"> – 17.5 hours </w:t>
      </w:r>
    </w:p>
    <w:p w14:paraId="21B457AC" w14:textId="088C8B80" w:rsidR="004621C7" w:rsidRDefault="004621C7" w:rsidP="003078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phase of development, all the features of AlumniConnect are written out as system requirements. Below is a UML case diagram and sitemap designed for AlumniConnect. </w:t>
      </w:r>
    </w:p>
    <w:p w14:paraId="29AC9061" w14:textId="4764FEB7" w:rsidR="004621C7" w:rsidRDefault="004621C7" w:rsidP="004621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7BA4D48" wp14:editId="76BCE73F">
            <wp:extent cx="6251129" cy="4143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umniConnect_Sitemap.jpeg"/>
                    <pic:cNvPicPr/>
                  </pic:nvPicPr>
                  <pic:blipFill>
                    <a:blip r:embed="rId9">
                      <a:extLst>
                        <a:ext uri="{28A0092B-C50C-407E-A947-70E740481C1C}">
                          <a14:useLocalDpi xmlns:a14="http://schemas.microsoft.com/office/drawing/2010/main" val="0"/>
                        </a:ext>
                      </a:extLst>
                    </a:blip>
                    <a:stretch>
                      <a:fillRect/>
                    </a:stretch>
                  </pic:blipFill>
                  <pic:spPr>
                    <a:xfrm>
                      <a:off x="0" y="0"/>
                      <a:ext cx="6271293" cy="4156740"/>
                    </a:xfrm>
                    <a:prstGeom prst="rect">
                      <a:avLst/>
                    </a:prstGeom>
                  </pic:spPr>
                </pic:pic>
              </a:graphicData>
            </a:graphic>
          </wp:inline>
        </w:drawing>
      </w:r>
    </w:p>
    <w:p w14:paraId="7C16D8AE" w14:textId="0FE39A8B" w:rsidR="004621C7" w:rsidRDefault="004621C7" w:rsidP="004621C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1248F9C" wp14:editId="6DF07BE6">
            <wp:extent cx="5815457" cy="6772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umniConnect_UML.jpeg"/>
                    <pic:cNvPicPr/>
                  </pic:nvPicPr>
                  <pic:blipFill>
                    <a:blip r:embed="rId10">
                      <a:extLst>
                        <a:ext uri="{28A0092B-C50C-407E-A947-70E740481C1C}">
                          <a14:useLocalDpi xmlns:a14="http://schemas.microsoft.com/office/drawing/2010/main" val="0"/>
                        </a:ext>
                      </a:extLst>
                    </a:blip>
                    <a:stretch>
                      <a:fillRect/>
                    </a:stretch>
                  </pic:blipFill>
                  <pic:spPr>
                    <a:xfrm>
                      <a:off x="0" y="0"/>
                      <a:ext cx="5821731" cy="6779581"/>
                    </a:xfrm>
                    <a:prstGeom prst="rect">
                      <a:avLst/>
                    </a:prstGeom>
                  </pic:spPr>
                </pic:pic>
              </a:graphicData>
            </a:graphic>
          </wp:inline>
        </w:drawing>
      </w:r>
    </w:p>
    <w:p w14:paraId="22890789" w14:textId="1C9DBDDC" w:rsidR="00307814" w:rsidRDefault="00307814" w:rsidP="0030781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Alumni </w:t>
      </w:r>
      <w:r w:rsidR="0075510E">
        <w:rPr>
          <w:rFonts w:ascii="Times New Roman" w:eastAsia="Times New Roman" w:hAnsi="Times New Roman" w:cs="Times New Roman"/>
          <w:sz w:val="24"/>
          <w:szCs w:val="24"/>
        </w:rPr>
        <w:t xml:space="preserve">and students </w:t>
      </w:r>
      <w:r>
        <w:rPr>
          <w:rFonts w:ascii="Times New Roman" w:eastAsia="Times New Roman" w:hAnsi="Times New Roman" w:cs="Times New Roman"/>
          <w:sz w:val="24"/>
          <w:szCs w:val="24"/>
        </w:rPr>
        <w:t>will be able to log on to an interface and see upcoming events at Cairn</w:t>
      </w:r>
      <w:r w:rsidR="00755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browse the database and look up public contact information for other graduates and students</w:t>
      </w:r>
      <w:r w:rsidR="007551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connect with alumni and to see the kinds of future jobs and opportunities they might have upon graduation</w:t>
      </w:r>
      <w:r w:rsidR="0075510E">
        <w:rPr>
          <w:rFonts w:ascii="Times New Roman" w:eastAsia="Times New Roman" w:hAnsi="Times New Roman" w:cs="Times New Roman"/>
          <w:sz w:val="24"/>
          <w:szCs w:val="24"/>
        </w:rPr>
        <w:t xml:space="preserve">, and update their own personal information. Administrators will have the </w:t>
      </w:r>
      <w:r w:rsidR="0075510E">
        <w:rPr>
          <w:rFonts w:ascii="Times New Roman" w:eastAsia="Times New Roman" w:hAnsi="Times New Roman" w:cs="Times New Roman"/>
          <w:sz w:val="24"/>
          <w:szCs w:val="24"/>
        </w:rPr>
        <w:lastRenderedPageBreak/>
        <w:t>aforementioned functionality as well as reporting tools, posting tools, and other tools for database updates and cleanup from the frontend.</w:t>
      </w:r>
    </w:p>
    <w:p w14:paraId="7B4735C6" w14:textId="577255EE" w:rsidR="00A37874" w:rsidRDefault="003A58FE" w:rsidP="00F67169">
      <w:pPr>
        <w:pBdr>
          <w:top w:val="single" w:sz="12" w:space="1" w:color="auto"/>
          <w:bottom w:val="single" w:sz="12" w:space="1" w:color="auto"/>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Building</w:t>
      </w:r>
      <w:r w:rsidR="003A484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Testing</w:t>
      </w:r>
      <w:r w:rsidR="003A4847">
        <w:rPr>
          <w:rFonts w:ascii="Times New Roman" w:eastAsia="Times New Roman" w:hAnsi="Times New Roman" w:cs="Times New Roman"/>
          <w:b/>
          <w:sz w:val="24"/>
          <w:szCs w:val="24"/>
        </w:rPr>
        <w:t xml:space="preserve"> &amp; Remediation</w:t>
      </w:r>
      <w:r>
        <w:rPr>
          <w:rFonts w:ascii="Times New Roman" w:eastAsia="Times New Roman" w:hAnsi="Times New Roman" w:cs="Times New Roman"/>
          <w:b/>
          <w:sz w:val="24"/>
          <w:szCs w:val="24"/>
        </w:rPr>
        <w:t xml:space="preserve"> (Phase III</w:t>
      </w:r>
      <w:r w:rsidR="003A484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IV</w:t>
      </w:r>
      <w:r w:rsidR="003A4847">
        <w:rPr>
          <w:rFonts w:ascii="Times New Roman" w:eastAsia="Times New Roman" w:hAnsi="Times New Roman" w:cs="Times New Roman"/>
          <w:b/>
          <w:sz w:val="24"/>
          <w:szCs w:val="24"/>
        </w:rPr>
        <w:t xml:space="preserve"> &amp; V</w:t>
      </w:r>
      <w:r>
        <w:rPr>
          <w:rFonts w:ascii="Times New Roman" w:eastAsia="Times New Roman" w:hAnsi="Times New Roman" w:cs="Times New Roman"/>
          <w:b/>
          <w:sz w:val="24"/>
          <w:szCs w:val="24"/>
        </w:rPr>
        <w:t>)</w:t>
      </w:r>
      <w:r w:rsidR="004A11C1">
        <w:rPr>
          <w:rFonts w:ascii="Times New Roman" w:eastAsia="Times New Roman" w:hAnsi="Times New Roman" w:cs="Times New Roman"/>
          <w:b/>
          <w:sz w:val="24"/>
          <w:szCs w:val="24"/>
        </w:rPr>
        <w:t xml:space="preserve"> – </w:t>
      </w:r>
      <w:r w:rsidR="003A4847">
        <w:rPr>
          <w:rFonts w:ascii="Times New Roman" w:eastAsia="Times New Roman" w:hAnsi="Times New Roman" w:cs="Times New Roman"/>
          <w:b/>
          <w:sz w:val="24"/>
          <w:szCs w:val="24"/>
        </w:rPr>
        <w:t>82</w:t>
      </w:r>
      <w:r w:rsidR="004A11C1">
        <w:rPr>
          <w:rFonts w:ascii="Times New Roman" w:eastAsia="Times New Roman" w:hAnsi="Times New Roman" w:cs="Times New Roman"/>
          <w:b/>
          <w:sz w:val="24"/>
          <w:szCs w:val="24"/>
        </w:rPr>
        <w:t xml:space="preserve"> hours</w:t>
      </w:r>
    </w:p>
    <w:p w14:paraId="3BA4CD32" w14:textId="515E9AC8" w:rsidR="0071264D" w:rsidRPr="00DF3662" w:rsidRDefault="0077148F" w:rsidP="0071264D">
      <w:pPr>
        <w:pBdr>
          <w:top w:val="single" w:sz="12" w:space="1" w:color="auto"/>
          <w:bottom w:val="single" w:sz="12" w:space="1" w:color="auto"/>
        </w:pBd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D941FD">
        <w:rPr>
          <w:rFonts w:ascii="Times New Roman" w:eastAsia="Times New Roman" w:hAnsi="Times New Roman" w:cs="Times New Roman"/>
          <w:bCs/>
          <w:sz w:val="24"/>
          <w:szCs w:val="24"/>
        </w:rPr>
        <w:t xml:space="preserve">In </w:t>
      </w:r>
      <w:r w:rsidR="003A4847">
        <w:rPr>
          <w:rFonts w:ascii="Times New Roman" w:eastAsia="Times New Roman" w:hAnsi="Times New Roman" w:cs="Times New Roman"/>
          <w:bCs/>
          <w:sz w:val="24"/>
          <w:szCs w:val="24"/>
        </w:rPr>
        <w:t>these</w:t>
      </w:r>
      <w:r w:rsidR="00D941FD">
        <w:rPr>
          <w:rFonts w:ascii="Times New Roman" w:eastAsia="Times New Roman" w:hAnsi="Times New Roman" w:cs="Times New Roman"/>
          <w:bCs/>
          <w:sz w:val="24"/>
          <w:szCs w:val="24"/>
        </w:rPr>
        <w:t xml:space="preserve"> phase</w:t>
      </w:r>
      <w:r w:rsidR="003A4847">
        <w:rPr>
          <w:rFonts w:ascii="Times New Roman" w:eastAsia="Times New Roman" w:hAnsi="Times New Roman" w:cs="Times New Roman"/>
          <w:bCs/>
          <w:sz w:val="24"/>
          <w:szCs w:val="24"/>
        </w:rPr>
        <w:t>s</w:t>
      </w:r>
      <w:r w:rsidR="00D941FD">
        <w:rPr>
          <w:rFonts w:ascii="Times New Roman" w:eastAsia="Times New Roman" w:hAnsi="Times New Roman" w:cs="Times New Roman"/>
          <w:bCs/>
          <w:sz w:val="24"/>
          <w:szCs w:val="24"/>
        </w:rPr>
        <w:t xml:space="preserve">, all the requirements of AlumniConnect will be put into code to serve all the aforementioned functionalities. </w:t>
      </w:r>
      <w:r w:rsidR="003A4847">
        <w:rPr>
          <w:rFonts w:ascii="Times New Roman" w:eastAsia="Times New Roman" w:hAnsi="Times New Roman" w:cs="Times New Roman"/>
          <w:bCs/>
          <w:sz w:val="24"/>
          <w:szCs w:val="24"/>
        </w:rPr>
        <w:t>The database will be handled on an SQL server (phpMyAdmin) and written in JavaScript for the frontend and Java for the backend.</w:t>
      </w:r>
      <w:r w:rsidR="003A4847">
        <w:rPr>
          <w:rFonts w:ascii="Times New Roman" w:eastAsia="Times New Roman" w:hAnsi="Times New Roman" w:cs="Times New Roman"/>
          <w:bCs/>
          <w:sz w:val="24"/>
          <w:szCs w:val="24"/>
        </w:rPr>
        <w:t xml:space="preserve"> </w:t>
      </w:r>
      <w:r w:rsidR="00D941FD">
        <w:rPr>
          <w:rFonts w:ascii="Times New Roman" w:eastAsia="Times New Roman" w:hAnsi="Times New Roman" w:cs="Times New Roman"/>
          <w:bCs/>
          <w:sz w:val="24"/>
          <w:szCs w:val="24"/>
        </w:rPr>
        <w:t xml:space="preserve">The system will be thoroughly tested for efficacy, usability, and aesthetic presentation before this phase is complete. </w:t>
      </w:r>
      <w:r w:rsidR="003A4847">
        <w:rPr>
          <w:rFonts w:ascii="Times New Roman" w:eastAsia="Times New Roman" w:hAnsi="Times New Roman" w:cs="Times New Roman"/>
          <w:bCs/>
          <w:sz w:val="24"/>
          <w:szCs w:val="24"/>
        </w:rPr>
        <w:t xml:space="preserve">All bugs and errors will be fixed including major changes to the database or larger system. Due to the unpredictability of these phases there will be a 15% contingency in case of any significant roadblocks. </w:t>
      </w:r>
    </w:p>
    <w:p w14:paraId="4FDB79EB" w14:textId="6ADC55ED" w:rsidR="0071264D" w:rsidRDefault="0071264D" w:rsidP="0071264D">
      <w:pPr>
        <w:pBdr>
          <w:bottom w:val="single" w:sz="12" w:space="1" w:color="auto"/>
        </w:pBdr>
        <w:spacing w:line="480" w:lineRule="auto"/>
        <w:rPr>
          <w:rFonts w:ascii="Times New Roman" w:eastAsia="Times New Roman" w:hAnsi="Times New Roman" w:cs="Times New Roman"/>
          <w:b/>
          <w:sz w:val="24"/>
          <w:szCs w:val="24"/>
        </w:rPr>
      </w:pPr>
      <w:r w:rsidRPr="00DF3662">
        <w:rPr>
          <w:rFonts w:ascii="Times New Roman" w:eastAsia="Times New Roman" w:hAnsi="Times New Roman" w:cs="Times New Roman"/>
          <w:b/>
          <w:sz w:val="24"/>
          <w:szCs w:val="24"/>
        </w:rPr>
        <w:t>Deployment &amp; Hypercare Support (Phase VI</w:t>
      </w:r>
      <w:r>
        <w:rPr>
          <w:rFonts w:ascii="Times New Roman" w:eastAsia="Times New Roman" w:hAnsi="Times New Roman" w:cs="Times New Roman"/>
          <w:b/>
          <w:sz w:val="24"/>
          <w:szCs w:val="24"/>
        </w:rPr>
        <w:t xml:space="preserve"> &amp; VII) – </w:t>
      </w:r>
      <w:r w:rsidR="00546766">
        <w:rPr>
          <w:rFonts w:ascii="Times New Roman" w:eastAsia="Times New Roman" w:hAnsi="Times New Roman" w:cs="Times New Roman"/>
          <w:b/>
          <w:sz w:val="24"/>
          <w:szCs w:val="24"/>
        </w:rPr>
        <w:t>5.5</w:t>
      </w:r>
      <w:r>
        <w:rPr>
          <w:rFonts w:ascii="Times New Roman" w:eastAsia="Times New Roman" w:hAnsi="Times New Roman" w:cs="Times New Roman"/>
          <w:b/>
          <w:sz w:val="24"/>
          <w:szCs w:val="24"/>
        </w:rPr>
        <w:t xml:space="preserve"> hour</w:t>
      </w:r>
      <w:r>
        <w:rPr>
          <w:rFonts w:ascii="Times New Roman" w:eastAsia="Times New Roman" w:hAnsi="Times New Roman" w:cs="Times New Roman"/>
          <w:b/>
          <w:sz w:val="24"/>
          <w:szCs w:val="24"/>
        </w:rPr>
        <w:t>s</w:t>
      </w:r>
    </w:p>
    <w:p w14:paraId="6D71D195" w14:textId="6F7960AA" w:rsidR="0071264D" w:rsidRPr="00546766" w:rsidRDefault="00546766" w:rsidP="0071264D">
      <w:pPr>
        <w:pBdr>
          <w:bottom w:val="single" w:sz="12" w:space="1" w:color="auto"/>
        </w:pBdr>
        <w:spacing w:line="480" w:lineRule="auto"/>
        <w:rPr>
          <w:rFonts w:ascii="Times New Roman" w:eastAsia="Times New Roman" w:hAnsi="Times New Roman" w:cs="Times New Roman"/>
          <w:bCs/>
          <w:sz w:val="24"/>
          <w:szCs w:val="24"/>
        </w:rPr>
      </w:pPr>
      <w:r w:rsidRPr="00546766">
        <w:rPr>
          <w:rFonts w:ascii="Times New Roman" w:eastAsia="Times New Roman" w:hAnsi="Times New Roman" w:cs="Times New Roman"/>
          <w:bCs/>
          <w:sz w:val="24"/>
          <w:szCs w:val="24"/>
        </w:rPr>
        <w:tab/>
        <w:t xml:space="preserve">During </w:t>
      </w:r>
      <w:r>
        <w:rPr>
          <w:rFonts w:ascii="Times New Roman" w:eastAsia="Times New Roman" w:hAnsi="Times New Roman" w:cs="Times New Roman"/>
          <w:bCs/>
          <w:sz w:val="24"/>
          <w:szCs w:val="24"/>
        </w:rPr>
        <w:t xml:space="preserve">these phases, the product will be deployed for use and support will be offered for any user bugs that were not identified in the testing environment. The product will require </w:t>
      </w:r>
      <w:r w:rsidR="00CC0D7C">
        <w:rPr>
          <w:rFonts w:ascii="Times New Roman" w:eastAsia="Times New Roman" w:hAnsi="Times New Roman" w:cs="Times New Roman"/>
          <w:bCs/>
          <w:sz w:val="24"/>
          <w:szCs w:val="24"/>
        </w:rPr>
        <w:t xml:space="preserve">additional support and monitoring incase the system crashes or there are any significant errors. The unpredictability of users and deployment into a non-virtual environment, this phase will also have a 15% contingency. </w:t>
      </w:r>
    </w:p>
    <w:p w14:paraId="12E746F8" w14:textId="16AD205E" w:rsidR="0071264D" w:rsidRPr="0071264D" w:rsidRDefault="0071264D" w:rsidP="0071264D">
      <w:pPr>
        <w:pBdr>
          <w:bottom w:val="single" w:sz="12" w:space="1" w:color="auto"/>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pict w14:anchorId="21D96829">
          <v:rect id="_x0000_i1034" style="width:468pt;height:1.5pt" o:hralign="center" o:hrstd="t" o:hrnoshade="t" o:hr="t" fillcolor="black [3213]" stroked="f"/>
        </w:pict>
      </w:r>
    </w:p>
    <w:p w14:paraId="68B4577F" w14:textId="20333F9F" w:rsidR="0071264D" w:rsidRDefault="0071264D" w:rsidP="00F67169">
      <w:pPr>
        <w:pBdr>
          <w:bottom w:val="single" w:sz="12" w:space="1" w:color="auto"/>
        </w:pBdr>
        <w:spacing w:line="480" w:lineRule="auto"/>
        <w:rPr>
          <w:rFonts w:ascii="Times New Roman" w:eastAsia="Times New Roman" w:hAnsi="Times New Roman" w:cs="Times New Roman"/>
          <w:b/>
          <w:sz w:val="24"/>
          <w:szCs w:val="24"/>
        </w:rPr>
      </w:pPr>
      <w:r w:rsidRPr="00DF3662">
        <w:rPr>
          <w:rFonts w:ascii="Times New Roman" w:eastAsia="Times New Roman" w:hAnsi="Times New Roman" w:cs="Times New Roman"/>
          <w:b/>
          <w:sz w:val="24"/>
          <w:szCs w:val="24"/>
        </w:rPr>
        <w:t>Training, Documentation &amp; Ongoing Support (Phase VIII, XI &amp; X)</w:t>
      </w:r>
      <w:r>
        <w:rPr>
          <w:rFonts w:ascii="Times New Roman" w:eastAsia="Times New Roman" w:hAnsi="Times New Roman" w:cs="Times New Roman"/>
          <w:b/>
          <w:sz w:val="24"/>
          <w:szCs w:val="24"/>
        </w:rPr>
        <w:t xml:space="preserve"> – </w:t>
      </w:r>
      <w:r w:rsidR="00546766">
        <w:rPr>
          <w:rFonts w:ascii="Times New Roman" w:eastAsia="Times New Roman" w:hAnsi="Times New Roman" w:cs="Times New Roman"/>
          <w:b/>
          <w:sz w:val="24"/>
          <w:szCs w:val="24"/>
        </w:rPr>
        <w:t>30</w:t>
      </w:r>
      <w:r>
        <w:rPr>
          <w:rFonts w:ascii="Times New Roman" w:eastAsia="Times New Roman" w:hAnsi="Times New Roman" w:cs="Times New Roman"/>
          <w:b/>
          <w:sz w:val="24"/>
          <w:szCs w:val="24"/>
        </w:rPr>
        <w:t xml:space="preserve"> hours</w:t>
      </w:r>
    </w:p>
    <w:p w14:paraId="18DA0192" w14:textId="51274AE4" w:rsidR="0071264D" w:rsidRPr="00CC0D7C" w:rsidRDefault="00CC0D7C" w:rsidP="00CC0D7C">
      <w:pPr>
        <w:pBdr>
          <w:bottom w:val="single" w:sz="12" w:space="1" w:color="auto"/>
        </w:pBd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 these p</w:t>
      </w:r>
      <w:r w:rsidRPr="00CC0D7C">
        <w:rPr>
          <w:rFonts w:ascii="Times New Roman" w:eastAsia="Times New Roman" w:hAnsi="Times New Roman" w:cs="Times New Roman"/>
          <w:bCs/>
          <w:sz w:val="24"/>
          <w:szCs w:val="24"/>
        </w:rPr>
        <w:t>hase</w:t>
      </w:r>
      <w:r>
        <w:rPr>
          <w:rFonts w:ascii="Times New Roman" w:eastAsia="Times New Roman" w:hAnsi="Times New Roman" w:cs="Times New Roman"/>
          <w:bCs/>
          <w:sz w:val="24"/>
          <w:szCs w:val="24"/>
        </w:rPr>
        <w:t xml:space="preserve">s, documentation and training material will be developed to record the functionality of the system and how to use it. It will record the final state of the developed software and any changes to the initial user requirements. After this phase, users are expected to use the system regularly, and ongoing support will be provided for any unlikely bugs and for updates to advance the software. The bulk of this phase will be spent training alumni, students </w:t>
      </w:r>
      <w:r>
        <w:rPr>
          <w:rFonts w:ascii="Times New Roman" w:eastAsia="Times New Roman" w:hAnsi="Times New Roman" w:cs="Times New Roman"/>
          <w:bCs/>
          <w:sz w:val="24"/>
          <w:szCs w:val="24"/>
        </w:rPr>
        <w:lastRenderedPageBreak/>
        <w:t xml:space="preserve">and system administrators on how they can use the system, and take advantage of its functionality. </w:t>
      </w:r>
    </w:p>
    <w:p w14:paraId="0000000C" w14:textId="0DA6A8C1" w:rsidR="006A5ABB" w:rsidRDefault="00103579" w:rsidP="00F6716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Quote</w:t>
      </w:r>
      <w:r w:rsidR="0077148F">
        <w:rPr>
          <w:rFonts w:ascii="Times New Roman" w:eastAsia="Times New Roman" w:hAnsi="Times New Roman" w:cs="Times New Roman"/>
          <w:b/>
          <w:sz w:val="24"/>
          <w:szCs w:val="24"/>
        </w:rPr>
        <w:t xml:space="preserve"> Total</w:t>
      </w:r>
    </w:p>
    <w:p w14:paraId="4B672171" w14:textId="7E93F7FA" w:rsidR="00F67169" w:rsidRDefault="00F67169" w:rsidP="00F67169">
      <w:pPr>
        <w:spacing w:line="480" w:lineRule="auto"/>
        <w:rPr>
          <w:rFonts w:ascii="Times New Roman" w:eastAsia="Times New Roman" w:hAnsi="Times New Roman" w:cs="Times New Roman"/>
          <w:sz w:val="24"/>
          <w:szCs w:val="24"/>
        </w:rPr>
      </w:pPr>
      <w:r w:rsidRPr="00F67169">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Estimations indicate a total expense of $1</w:t>
      </w:r>
      <w:r w:rsidR="00C21EE7">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w:t>
      </w:r>
      <w:r w:rsidR="00C21EE7">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00 with a 15% contingency for a total of $1</w:t>
      </w:r>
      <w:r w:rsidR="00C21EE7">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w:t>
      </w:r>
      <w:r w:rsidR="00C21EE7">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00. </w:t>
      </w:r>
      <w:r w:rsidR="00C21EE7">
        <w:rPr>
          <w:rFonts w:ascii="Times New Roman" w:eastAsia="Times New Roman" w:hAnsi="Times New Roman" w:cs="Times New Roman"/>
          <w:bCs/>
          <w:sz w:val="24"/>
          <w:szCs w:val="24"/>
        </w:rPr>
        <w:t xml:space="preserve">A total of 135 hours will be invested in the product and it is expected to be fully operational by mid-April. </w:t>
      </w:r>
      <w:r>
        <w:rPr>
          <w:rFonts w:ascii="Times New Roman" w:eastAsia="Times New Roman" w:hAnsi="Times New Roman" w:cs="Times New Roman"/>
          <w:bCs/>
          <w:sz w:val="24"/>
          <w:szCs w:val="24"/>
        </w:rPr>
        <w:t>The project will last about three months and have 10 phases (Planning, Design, Building, Testing, Remediation, Deployment, Hypercare Support, Training, Documentation, and Ongoing Support). The bulk of this time will be spent building and testing the software. For a timeline and more details s</w:t>
      </w:r>
      <w:r w:rsidR="00103579">
        <w:rPr>
          <w:rFonts w:ascii="Times New Roman" w:eastAsia="Times New Roman" w:hAnsi="Times New Roman" w:cs="Times New Roman"/>
          <w:sz w:val="24"/>
          <w:szCs w:val="24"/>
        </w:rPr>
        <w:t>ee</w:t>
      </w:r>
      <w:r>
        <w:rPr>
          <w:rFonts w:ascii="Times New Roman" w:eastAsia="Times New Roman" w:hAnsi="Times New Roman" w:cs="Times New Roman"/>
          <w:sz w:val="24"/>
          <w:szCs w:val="24"/>
        </w:rPr>
        <w:t xml:space="preserve"> the attached</w:t>
      </w:r>
      <w:r w:rsidR="00103579">
        <w:rPr>
          <w:rFonts w:ascii="Times New Roman" w:eastAsia="Times New Roman" w:hAnsi="Times New Roman" w:cs="Times New Roman"/>
          <w:sz w:val="24"/>
          <w:szCs w:val="24"/>
        </w:rPr>
        <w:t xml:space="preserve"> sheet.</w:t>
      </w:r>
      <w:r>
        <w:rPr>
          <w:rFonts w:ascii="Times New Roman" w:eastAsia="Times New Roman" w:hAnsi="Times New Roman" w:cs="Times New Roman"/>
          <w:sz w:val="24"/>
          <w:szCs w:val="24"/>
        </w:rPr>
        <w:tab/>
      </w:r>
    </w:p>
    <w:p w14:paraId="04591382" w14:textId="7EE39509" w:rsidR="00F67169" w:rsidRDefault="00F67169" w:rsidP="00F67169">
      <w:pPr>
        <w:spacing w:line="480" w:lineRule="auto"/>
        <w:rPr>
          <w:rFonts w:ascii="Times New Roman" w:eastAsia="Times New Roman" w:hAnsi="Times New Roman" w:cs="Times New Roman"/>
          <w:b/>
          <w:bCs/>
          <w:sz w:val="24"/>
          <w:szCs w:val="24"/>
        </w:rPr>
      </w:pPr>
    </w:p>
    <w:p w14:paraId="7BD97945" w14:textId="610E47C5" w:rsidR="002B7CD6" w:rsidRDefault="002B7CD6" w:rsidP="00F67169">
      <w:pPr>
        <w:spacing w:line="480" w:lineRule="auto"/>
        <w:rPr>
          <w:rFonts w:ascii="Times New Roman" w:eastAsia="Times New Roman" w:hAnsi="Times New Roman" w:cs="Times New Roman"/>
          <w:b/>
          <w:bCs/>
          <w:sz w:val="24"/>
          <w:szCs w:val="24"/>
        </w:rPr>
      </w:pPr>
    </w:p>
    <w:p w14:paraId="7BE44C92" w14:textId="005A6E7C" w:rsidR="002B7CD6" w:rsidRDefault="002B7CD6" w:rsidP="00F67169">
      <w:pPr>
        <w:spacing w:line="480" w:lineRule="auto"/>
        <w:rPr>
          <w:rFonts w:ascii="Times New Roman" w:eastAsia="Times New Roman" w:hAnsi="Times New Roman" w:cs="Times New Roman"/>
          <w:b/>
          <w:bCs/>
          <w:sz w:val="24"/>
          <w:szCs w:val="24"/>
        </w:rPr>
      </w:pPr>
    </w:p>
    <w:p w14:paraId="284D3ED3" w14:textId="366FEBD6" w:rsidR="002B7CD6" w:rsidRDefault="002B7CD6" w:rsidP="00F67169">
      <w:pPr>
        <w:spacing w:line="480" w:lineRule="auto"/>
        <w:rPr>
          <w:rFonts w:ascii="Times New Roman" w:eastAsia="Times New Roman" w:hAnsi="Times New Roman" w:cs="Times New Roman"/>
          <w:b/>
          <w:bCs/>
          <w:sz w:val="24"/>
          <w:szCs w:val="24"/>
        </w:rPr>
      </w:pPr>
    </w:p>
    <w:p w14:paraId="7EB74808" w14:textId="58534C32" w:rsidR="002B7CD6" w:rsidRDefault="002B7CD6" w:rsidP="00F67169">
      <w:pPr>
        <w:spacing w:line="480" w:lineRule="auto"/>
        <w:rPr>
          <w:rFonts w:ascii="Times New Roman" w:eastAsia="Times New Roman" w:hAnsi="Times New Roman" w:cs="Times New Roman"/>
          <w:b/>
          <w:bCs/>
          <w:sz w:val="24"/>
          <w:szCs w:val="24"/>
        </w:rPr>
      </w:pPr>
      <w:bookmarkStart w:id="0" w:name="_GoBack"/>
      <w:bookmarkEnd w:id="0"/>
    </w:p>
    <w:p w14:paraId="0E9F0C95" w14:textId="06B2719F" w:rsidR="002B7CD6" w:rsidRDefault="002B7CD6" w:rsidP="00F67169">
      <w:pPr>
        <w:spacing w:line="480" w:lineRule="auto"/>
        <w:rPr>
          <w:rFonts w:ascii="Times New Roman" w:eastAsia="Times New Roman" w:hAnsi="Times New Roman" w:cs="Times New Roman"/>
          <w:b/>
          <w:bCs/>
          <w:sz w:val="24"/>
          <w:szCs w:val="24"/>
        </w:rPr>
      </w:pPr>
    </w:p>
    <w:p w14:paraId="06BD8ACD" w14:textId="77777777" w:rsidR="002B7CD6" w:rsidRDefault="002B7CD6" w:rsidP="00F67169">
      <w:pPr>
        <w:spacing w:line="480" w:lineRule="auto"/>
        <w:rPr>
          <w:rFonts w:ascii="Times New Roman" w:eastAsia="Times New Roman" w:hAnsi="Times New Roman" w:cs="Times New Roman"/>
          <w:b/>
          <w:bCs/>
          <w:sz w:val="24"/>
          <w:szCs w:val="24"/>
        </w:rPr>
      </w:pPr>
    </w:p>
    <w:p w14:paraId="6532DFC2" w14:textId="7D9C8908" w:rsidR="00F67169" w:rsidRDefault="00F67169" w:rsidP="00F67169">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Signed Agreement</w:t>
      </w:r>
    </w:p>
    <w:p w14:paraId="0000000E" w14:textId="37757FE3" w:rsidR="006A5ABB" w:rsidRDefault="00F6716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 Signature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Consultant Signature</w:t>
      </w:r>
    </w:p>
    <w:p w14:paraId="00000019" w14:textId="466B7F82" w:rsidR="006A5ABB" w:rsidRDefault="00F67169" w:rsidP="00F6716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x____________________________</w:t>
      </w:r>
    </w:p>
    <w:sectPr w:rsidR="006A5ABB">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A9FEE" w14:textId="77777777" w:rsidR="00F35D8B" w:rsidRDefault="00F35D8B">
      <w:pPr>
        <w:spacing w:line="240" w:lineRule="auto"/>
      </w:pPr>
      <w:r>
        <w:separator/>
      </w:r>
    </w:p>
  </w:endnote>
  <w:endnote w:type="continuationSeparator" w:id="0">
    <w:p w14:paraId="43FCF5F6" w14:textId="77777777" w:rsidR="00F35D8B" w:rsidRDefault="00F35D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55E37" w14:textId="77777777" w:rsidR="00F35D8B" w:rsidRDefault="00F35D8B">
      <w:pPr>
        <w:spacing w:line="240" w:lineRule="auto"/>
      </w:pPr>
      <w:r>
        <w:separator/>
      </w:r>
    </w:p>
  </w:footnote>
  <w:footnote w:type="continuationSeparator" w:id="0">
    <w:p w14:paraId="377CD8C9" w14:textId="77777777" w:rsidR="00F35D8B" w:rsidRDefault="00F35D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A" w14:textId="07E249E9" w:rsidR="006A5ABB" w:rsidRDefault="00103579">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Marzari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D6CF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74331"/>
    <w:multiLevelType w:val="multilevel"/>
    <w:tmpl w:val="C8C47A4A"/>
    <w:lvl w:ilvl="0">
      <w:start w:val="1"/>
      <w:numFmt w:val="bullet"/>
      <w:lvlText w:val="●"/>
      <w:lvlJc w:val="left"/>
      <w:pPr>
        <w:ind w:left="720" w:hanging="360"/>
      </w:pPr>
      <w:rPr>
        <w:rFonts w:ascii="Arial" w:eastAsia="Arial" w:hAnsi="Arial" w:cs="Arial"/>
        <w:color w:val="373A3C"/>
        <w:sz w:val="21"/>
        <w:szCs w:val="21"/>
        <w:u w:val="none"/>
      </w:rPr>
    </w:lvl>
    <w:lvl w:ilvl="1">
      <w:start w:val="1"/>
      <w:numFmt w:val="bullet"/>
      <w:lvlText w:val="○"/>
      <w:lvlJc w:val="left"/>
      <w:pPr>
        <w:ind w:left="1440" w:hanging="360"/>
      </w:pPr>
      <w:rPr>
        <w:rFonts w:ascii="Arial" w:eastAsia="Arial" w:hAnsi="Arial" w:cs="Arial"/>
        <w:color w:val="373A3C"/>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BB"/>
    <w:rsid w:val="00000C1F"/>
    <w:rsid w:val="00103579"/>
    <w:rsid w:val="001A176A"/>
    <w:rsid w:val="002B7CD6"/>
    <w:rsid w:val="00307814"/>
    <w:rsid w:val="00313CF1"/>
    <w:rsid w:val="003A4847"/>
    <w:rsid w:val="003A58FE"/>
    <w:rsid w:val="004466AF"/>
    <w:rsid w:val="004621C7"/>
    <w:rsid w:val="004A11C1"/>
    <w:rsid w:val="00546766"/>
    <w:rsid w:val="006A11CB"/>
    <w:rsid w:val="006A5ABB"/>
    <w:rsid w:val="006B3A8A"/>
    <w:rsid w:val="0071264D"/>
    <w:rsid w:val="0075510E"/>
    <w:rsid w:val="0077148F"/>
    <w:rsid w:val="00A37874"/>
    <w:rsid w:val="00AF67BE"/>
    <w:rsid w:val="00BD65CA"/>
    <w:rsid w:val="00C21EE7"/>
    <w:rsid w:val="00C9247E"/>
    <w:rsid w:val="00CC0D7C"/>
    <w:rsid w:val="00D25D74"/>
    <w:rsid w:val="00D941FD"/>
    <w:rsid w:val="00DD6CF3"/>
    <w:rsid w:val="00DF3662"/>
    <w:rsid w:val="00F35D8B"/>
    <w:rsid w:val="00F67169"/>
    <w:rsid w:val="00FB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A843"/>
  <w15:docId w15:val="{BE4187A0-A1F6-41AE-994D-8A7FAF47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65840-069B-42D0-9434-33888CFF2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2020-02-12T22:16:00Z</dcterms:created>
  <dcterms:modified xsi:type="dcterms:W3CDTF">2020-02-12T22:16:00Z</dcterms:modified>
</cp:coreProperties>
</file>