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bookmarkStart w:colFirst="0" w:colLast="0" w:name="_heading=h.2qo3r63cak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Desarrollar una aplicación web que permita reportar, gestionar y resolver los requerimientos de soporte técnico y controlar el inventario de los equipos y componentes de cómputo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bookmarkStart w:colFirst="0" w:colLast="0" w:name="_heading=h.ui4oicu7ra1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Deibyth Alejandro Padilla Chica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Fredy Andres Ruiz Ajiaco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bookmarkStart w:colFirst="0" w:colLast="0" w:name="_heading=h.b0xyn4qdblbp" w:id="4"/>
      <w:bookmarkEnd w:id="4"/>
      <w:r w:rsidDel="00000000" w:rsidR="00000000" w:rsidRPr="00000000">
        <w:rPr>
          <w:rtl w:val="0"/>
        </w:rPr>
        <w:t xml:space="preserve">Cristian Daniel Mendoza Pulido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bookmarkStart w:colFirst="0" w:colLast="0" w:name="_heading=h.d46few1ka42k" w:id="5"/>
      <w:bookmarkEnd w:id="5"/>
      <w:r w:rsidDel="00000000" w:rsidR="00000000" w:rsidRPr="00000000">
        <w:rPr>
          <w:rtl w:val="0"/>
        </w:rPr>
        <w:t xml:space="preserve">Saul Steven Ortiz Arias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bookmarkStart w:colFirst="0" w:colLast="0" w:name="_heading=h.4w0j6irwmp9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Servicio Nacional de Aprendizaje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SENA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 Ficha 2617510 G1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bookmarkStart w:colFirst="0" w:colLast="0" w:name="_heading=h.l9l9uhiyudz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Instructor: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Carlos Andres Herrera Mora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bookmarkStart w:colFirst="0" w:colLast="0" w:name="_heading=h.tj2zx6yheq2n" w:id="3"/>
      <w:bookmarkEnd w:id="3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qefp422u1dh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bookmarkStart w:colFirst="0" w:colLast="0" w:name="_heading=h.z5dadnlnvkyc" w:id="9"/>
      <w:bookmarkEnd w:id="9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1A">
      <w:pPr>
        <w:jc w:val="both"/>
        <w:rPr/>
      </w:pPr>
      <w:bookmarkStart w:colFirst="0" w:colLast="0" w:name="_heading=h.hux3lo3n0lv2" w:id="10"/>
      <w:bookmarkEnd w:id="10"/>
      <w:r w:rsidDel="00000000" w:rsidR="00000000" w:rsidRPr="00000000">
        <w:rPr>
          <w:rtl w:val="0"/>
        </w:rPr>
        <w:t xml:space="preserve">Gestionar y realizar solicitudes de soporte técnico a equipos de cómputo que se generan en la empresa Pear Solutions S.A.S. y llevar un control de inventarios de los equipos de computo.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heading=h.17x2e6d9i3o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bookmarkStart w:colFirst="0" w:colLast="0" w:name="_heading=h.qvjjf71hxl56" w:id="12"/>
      <w:bookmarkEnd w:id="12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bookmarkStart w:colFirst="0" w:colLast="0" w:name="_heading=h.seesg7t6zgd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be34akddvoe" w:id="14"/>
      <w:bookmarkEnd w:id="14"/>
      <w:r w:rsidDel="00000000" w:rsidR="00000000" w:rsidRPr="00000000">
        <w:rPr>
          <w:rtl w:val="0"/>
        </w:rPr>
        <w:t xml:space="preserve">Gestionar los usuarios, reporte y control de solicitudes de soporte técnico que realizan los empleados de la empresa Pear solutions S.A.S.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6ngbg8on089" w:id="15"/>
      <w:bookmarkEnd w:id="15"/>
      <w:r w:rsidDel="00000000" w:rsidR="00000000" w:rsidRPr="00000000">
        <w:rPr>
          <w:rtl w:val="0"/>
        </w:rPr>
        <w:t xml:space="preserve">Permitir a los supervisores ver todas las solicitudes de soporte TI y asignarlas a los técnicos de soporte adecuado en función de su disponibilidad y capacidad para resolver la solicitud.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</w:pPr>
      <w:bookmarkStart w:colFirst="0" w:colLast="0" w:name="_heading=h.seesg7t6zgde" w:id="13"/>
      <w:bookmarkEnd w:id="13"/>
      <w:r w:rsidDel="00000000" w:rsidR="00000000" w:rsidRPr="00000000">
        <w:rPr>
          <w:rtl w:val="0"/>
        </w:rPr>
        <w:t xml:space="preserve">Implementar  un sistema de categorización de solicitudes que permita a los usuarios tipificar adecuadamente sus solicitudes de soporte técnico y asignarles automáticamente una prioridad en función de su categoría y urgencia.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o9t37nbb4was" w:id="16"/>
      <w:bookmarkEnd w:id="16"/>
      <w:r w:rsidDel="00000000" w:rsidR="00000000" w:rsidRPr="00000000">
        <w:rPr>
          <w:rtl w:val="0"/>
        </w:rPr>
        <w:t xml:space="preserve">Implementar un sistema de inventario de equipos de cómputo en la empresa con el fin de mejorar la gestión y control de los activos</w:t>
      </w:r>
    </w:p>
    <w:p w:rsidR="00000000" w:rsidDel="00000000" w:rsidP="00000000" w:rsidRDefault="00000000" w:rsidRPr="00000000" w14:paraId="00000022">
      <w:pPr>
        <w:ind w:left="0" w:firstLine="0"/>
        <w:rPr/>
      </w:pPr>
      <w:bookmarkStart w:colFirst="0" w:colLast="0" w:name="_heading=h.m16clnm3jc8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bookmarkStart w:colFirst="0" w:colLast="0" w:name="_heading=h.505b2w4t9t9k" w:id="18"/>
      <w:bookmarkEnd w:id="18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yv4c05gtn00m" w:id="19"/>
      <w:bookmarkEnd w:id="19"/>
      <w:r w:rsidDel="00000000" w:rsidR="00000000" w:rsidRPr="00000000">
        <w:rPr>
          <w:rtl w:val="0"/>
        </w:rPr>
        <w:t xml:space="preserve">En la empresa Pear Solutions S.A.S. dentro de los procesos administrativos los empleados realizan los requerimientos técnicos y tecnológicos que se presentan día a día, mediante llamadas o chats con las personas encargadas del soporte quienes registran los casos atendidos en un formato físico el cual es firmado por la persona atendida, sin llevar este registro y control de las solicitudes realizadas se puede perder dicho registro.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7ci1ecl2cxwz" w:id="20"/>
      <w:bookmarkEnd w:id="20"/>
      <w:r w:rsidDel="00000000" w:rsidR="00000000" w:rsidRPr="00000000">
        <w:rPr>
          <w:rtl w:val="0"/>
        </w:rPr>
        <w:t xml:space="preserve">Teniendo en cuenta la pérdida del registro histórico, no se podrá realizar seguimiento a las solicitudes realizadas y la empresa no lograría estar informada de las incidencias y por ende no podrá medir la productividad del equipo de soporte TI. “El soporte TI o soporte técnico informático se encarga de resolver los problemas técnicos de una empresa. Apoyan a los empleados a través de diferentes canales y normalmente trabajan en varios niveles.” (Vilela, 2020). Al no tener sistematizado el proceso de solicitudes de requerimientos, la compañía se ve afectada en su productividad por los tiempos de espera.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nxnme8f6lt28" w:id="21"/>
      <w:bookmarkEnd w:id="21"/>
      <w:r w:rsidDel="00000000" w:rsidR="00000000" w:rsidRPr="00000000">
        <w:rPr>
          <w:rtl w:val="0"/>
        </w:rPr>
        <w:t xml:space="preserve">La empresa también carece de un sistema con el cual gestionar el  inventario de equipos de cómputo, lo que dificulta la gestión y control eficiente de estos activos. Esta falta de sistematización puede dar lugar a problemas como la pérdida de equipos, el deterioro o la obsolescencia sin ser detectados a tiempo, así como dificultades en la planificación de compras y mantenimiento. Sin un sistema adecuado de inventario, la empresa puede incurrir en gastos innecesarios o experimentar interrupciones operativas debido a la falta de disponibilidad de equipos cuando se necesitan.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qefp422u1dhb" w:id="8"/>
      <w:bookmarkEnd w:id="8"/>
      <w:r w:rsidDel="00000000" w:rsidR="00000000" w:rsidRPr="00000000">
        <w:rPr>
          <w:rtl w:val="0"/>
        </w:rPr>
        <w:t xml:space="preserve">Referente a esta problemática se implementará una plataforma orientada a la web, con el fin de que el área de soporte o tecnología recepcione las solicitudes de una manera rápida y organizada, de igual forma se podrá tener el control de la cantidad de requerimientos ingresados, frente a los requerimientos que se logran solucionar de manera satisfactoria, por otro lado permitirá llevar un control del inventario de los equipos de computo.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vwea5j8ih4x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bookmarkStart w:colFirst="0" w:colLast="0" w:name="_heading=h.y5fm2zcevgxr" w:id="23"/>
      <w:bookmarkEnd w:id="23"/>
      <w:r w:rsidDel="00000000" w:rsidR="00000000" w:rsidRPr="00000000">
        <w:rPr>
          <w:rtl w:val="0"/>
        </w:rPr>
        <w:t xml:space="preserve">Pregunta</w:t>
      </w:r>
    </w:p>
    <w:p w:rsidR="00000000" w:rsidDel="00000000" w:rsidP="00000000" w:rsidRDefault="00000000" w:rsidRPr="00000000" w14:paraId="0000002A">
      <w:pPr>
        <w:jc w:val="both"/>
        <w:rPr/>
      </w:pPr>
      <w:bookmarkStart w:colFirst="0" w:colLast="0" w:name="_heading=h.17x2e6d9i3oq" w:id="11"/>
      <w:bookmarkEnd w:id="11"/>
      <w:r w:rsidDel="00000000" w:rsidR="00000000" w:rsidRPr="00000000">
        <w:rPr>
          <w:rtl w:val="0"/>
        </w:rPr>
        <w:t xml:space="preserve">¿Cree usted que implementando un sistema de información, se optimizaría el proceso de gestión de requerimientos de soporte técnico?</w:t>
      </w:r>
    </w:p>
    <w:p w:rsidR="00000000" w:rsidDel="00000000" w:rsidP="00000000" w:rsidRDefault="00000000" w:rsidRPr="00000000" w14:paraId="0000002B">
      <w:pPr>
        <w:jc w:val="center"/>
        <w:rPr/>
      </w:pPr>
      <w:bookmarkStart w:colFirst="0" w:colLast="0" w:name="_heading=h.iao77cpn8gy7" w:id="24"/>
      <w:bookmarkEnd w:id="24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z061hoj3wvdn" w:id="25"/>
      <w:bookmarkEnd w:id="25"/>
      <w:r w:rsidDel="00000000" w:rsidR="00000000" w:rsidRPr="00000000">
        <w:rPr>
          <w:rtl w:val="0"/>
        </w:rPr>
        <w:t xml:space="preserve">El problema radica que el proceso actual de solicitud de requerimientos al soporte técnico en formato físico no es eficiente y puede llevar a la pérdida de información valiosa. La falta de un sistema de seguimiento y control de las solicitudes realizadas puede generar una serie de inconvenientes, como la imposibilidad de realizar un seguimiento histórico de las solicitudes y la falta de información sobre las incidencias repetitivas. Además, la falta de registro y control adecuado de las solicitudes puede afectar la productividad de la empresa aumentando los tiempos de espera para los empleados que necesitan asistencia técnica.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ltjw8ojq9r21" w:id="26"/>
      <w:bookmarkEnd w:id="26"/>
      <w:r w:rsidDel="00000000" w:rsidR="00000000" w:rsidRPr="00000000">
        <w:rPr>
          <w:rtl w:val="0"/>
        </w:rPr>
        <w:t xml:space="preserve">La implementación de una plataforma Web para la recepción de solicitudes de soporte técnico permitirá a la empresa llevar un control más eficiente de las solicitudes, así como también medir la productividad del equipo de soporte TI y el tiempo de solución de las solicitudes. Esta plataforma también permitirá una mayor organización y rapidez en la gestión de las solicitudes, lo que se traducirá en una mayor eficiencia en la resolución de problemas técnicos y una mayor satisfacción por parte de los empleados. En resumen, la implementación de una plataforma de gestión de solicitudes de soporte técnico es esencial para mejorar la eficiencia y la productividad de la empresa en su conjunto.</w:t>
      </w:r>
    </w:p>
    <w:p w:rsidR="00000000" w:rsidDel="00000000" w:rsidP="00000000" w:rsidRDefault="00000000" w:rsidRPr="00000000" w14:paraId="0000002E">
      <w:pPr>
        <w:jc w:val="center"/>
        <w:rPr/>
      </w:pPr>
      <w:bookmarkStart w:colFirst="0" w:colLast="0" w:name="_heading=h.7nerm7nmp0uh" w:id="27"/>
      <w:bookmarkEnd w:id="27"/>
      <w:r w:rsidDel="00000000" w:rsidR="00000000" w:rsidRPr="00000000">
        <w:rPr>
          <w:rtl w:val="0"/>
        </w:rPr>
        <w:t xml:space="preserve">Estudio de mercado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efool7tbl34z" w:id="28"/>
      <w:bookmarkEnd w:id="28"/>
      <w:r w:rsidDel="00000000" w:rsidR="00000000" w:rsidRPr="00000000">
        <w:rPr>
          <w:rtl w:val="0"/>
        </w:rPr>
        <w:t xml:space="preserve">“En Bogotá y la Región hay 368.584 mipymes, de las cuales 345.317 son micro, 18.163 pequeñas, y 5.104 medianas.” (CCB, 2021).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byudsm5657s7" w:id="29"/>
      <w:bookmarkEnd w:id="29"/>
      <w:r w:rsidDel="00000000" w:rsidR="00000000" w:rsidRPr="00000000">
        <w:rPr>
          <w:rtl w:val="0"/>
        </w:rPr>
        <w:t xml:space="preserve">El mercado potencial del presente proyecto serán las 368.584 mipymes que cuentan con un departamento de soporte técnico y buscan mejorar sus procesos de gestión de requerimientos técnicos, y que buscan reducir costos y mejorar la eficiencia de su departamento de soporte técnico al implementar una plataforma de software especializada.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3v5cndukmwu4" w:id="30"/>
      <w:bookmarkEnd w:id="30"/>
      <w:r w:rsidDel="00000000" w:rsidR="00000000" w:rsidRPr="00000000">
        <w:rPr>
          <w:rtl w:val="0"/>
        </w:rPr>
        <w:t xml:space="preserve">El mercado objetivo son las 5.104 medianas  empresas que cuentan con una infraestructura informática compleja y diversa, que requieren optimizar la gestión de las solicitudes de soporte y el seguimiento de las mismas. Este tipo de software podría ofrecer beneficios como: reducir el tiempo de respuesta y resolución de los problemas técnicos, mejorar la comunicación entre los empleados y el área de soporte TI, facilitar el monitoreo y la evaluación del desempeño del servicio de soporte, y generar reportes e indicadores que permitan identificar áreas de mejora y oportunidades de innovación.</w:t>
      </w:r>
    </w:p>
    <w:p w:rsidR="00000000" w:rsidDel="00000000" w:rsidP="00000000" w:rsidRDefault="00000000" w:rsidRPr="00000000" w14:paraId="00000032">
      <w:pPr>
        <w:rPr>
          <w:highlight w:val="white"/>
        </w:rPr>
      </w:pPr>
      <w:bookmarkStart w:colFirst="0" w:colLast="0" w:name="_heading=h.g3cyg03krhms" w:id="31"/>
      <w:bookmarkEnd w:id="31"/>
      <w:r w:rsidDel="00000000" w:rsidR="00000000" w:rsidRPr="00000000">
        <w:rPr>
          <w:highlight w:val="white"/>
          <w:rtl w:val="0"/>
        </w:rPr>
        <w:t xml:space="preserve">En la localidad de  </w:t>
      </w:r>
      <w:r w:rsidDel="00000000" w:rsidR="00000000" w:rsidRPr="00000000">
        <w:rPr>
          <w:highlight w:val="white"/>
          <w:rtl w:val="0"/>
        </w:rPr>
        <w:t xml:space="preserve">Teusaquillo,</w:t>
      </w:r>
      <w:r w:rsidDel="00000000" w:rsidR="00000000" w:rsidRPr="00000000">
        <w:rPr>
          <w:highlight w:val="white"/>
          <w:rtl w:val="0"/>
        </w:rPr>
        <w:t xml:space="preserve"> Bogotá,  se localizan 500 medianas </w:t>
      </w:r>
      <w:r w:rsidDel="00000000" w:rsidR="00000000" w:rsidRPr="00000000">
        <w:rPr>
          <w:highlight w:val="white"/>
          <w:rtl w:val="0"/>
        </w:rPr>
        <w:t xml:space="preserve">empresas </w:t>
      </w:r>
      <w:r w:rsidDel="00000000" w:rsidR="00000000" w:rsidRPr="00000000">
        <w:rPr>
          <w:highlight w:val="white"/>
          <w:rtl w:val="0"/>
        </w:rPr>
        <w:t xml:space="preserve">, equivalentes al 2% de las compañías </w:t>
      </w:r>
      <w:r w:rsidDel="00000000" w:rsidR="00000000" w:rsidRPr="00000000">
        <w:rPr>
          <w:rtl w:val="0"/>
        </w:rPr>
        <w:t xml:space="preserve">en Bogotá y la Región</w:t>
      </w:r>
      <w:r w:rsidDel="00000000" w:rsidR="00000000" w:rsidRPr="00000000">
        <w:rPr>
          <w:highlight w:val="white"/>
          <w:rtl w:val="0"/>
        </w:rPr>
        <w:t xml:space="preserve"> el cual será el nicho de mercado del presente proyecto.</w:t>
      </w:r>
    </w:p>
    <w:p w:rsidR="00000000" w:rsidDel="00000000" w:rsidP="00000000" w:rsidRDefault="00000000" w:rsidRPr="00000000" w14:paraId="00000033">
      <w:pPr>
        <w:jc w:val="center"/>
        <w:rPr>
          <w:highlight w:val="white"/>
        </w:rPr>
      </w:pPr>
      <w:bookmarkStart w:colFirst="0" w:colLast="0" w:name="_heading=h.g3a9ccon2q84" w:id="32"/>
      <w:bookmarkEnd w:id="32"/>
      <w:r w:rsidDel="00000000" w:rsidR="00000000" w:rsidRPr="00000000">
        <w:rPr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4">
      <w:pPr>
        <w:rPr>
          <w:highlight w:val="white"/>
        </w:rPr>
      </w:pPr>
      <w:bookmarkStart w:colFirst="0" w:colLast="0" w:name="_heading=h.q247a6bty9qn" w:id="33"/>
      <w:bookmarkEnd w:id="33"/>
      <w:r w:rsidDel="00000000" w:rsidR="00000000" w:rsidRPr="00000000">
        <w:rPr>
          <w:highlight w:val="white"/>
          <w:rtl w:val="0"/>
        </w:rPr>
        <w:t xml:space="preserve">La plataforma permitirá a los usuarios internos realizar solicitudes de soporte técnico a través de la web, lo que mejorará la eficiencia y rapidez en la gestión de solicitudes, reducirá el tiempo de espera y mejorará la satisfacción de los usuarios. La plataforma permitirá el seguimiento y control de las solicitudes realizadas y del inventario, lo que mejorará la eficiencia y la calidad del soporte técnico ofrecido por la empresa.</w:t>
      </w:r>
    </w:p>
    <w:p w:rsidR="00000000" w:rsidDel="00000000" w:rsidP="00000000" w:rsidRDefault="00000000" w:rsidRPr="00000000" w14:paraId="00000035">
      <w:pPr>
        <w:rPr>
          <w:highlight w:val="white"/>
        </w:rPr>
      </w:pPr>
      <w:bookmarkStart w:colFirst="0" w:colLast="0" w:name="_heading=h.jgrkk4w74r6p" w:id="34"/>
      <w:bookmarkEnd w:id="34"/>
      <w:r w:rsidDel="00000000" w:rsidR="00000000" w:rsidRPr="00000000">
        <w:rPr>
          <w:highlight w:val="white"/>
          <w:rtl w:val="0"/>
        </w:rPr>
        <w:t xml:space="preserve">Además, el proyecto contempla la capacitación de los usuarios internos en el uso de la plataforma y la documentación del sistema. Se establecerán también indicadores de medición de la eficiencia de la plataforma, con el fin de evaluar su impacto en la productividad de la empresa y su rentabilidad.</w:t>
      </w:r>
    </w:p>
    <w:p w:rsidR="00000000" w:rsidDel="00000000" w:rsidP="00000000" w:rsidRDefault="00000000" w:rsidRPr="00000000" w14:paraId="00000036">
      <w:pPr>
        <w:rPr>
          <w:highlight w:val="white"/>
        </w:rPr>
      </w:pPr>
      <w:bookmarkStart w:colFirst="0" w:colLast="0" w:name="_heading=h.9zmbo2dnn1bo" w:id="35"/>
      <w:bookmarkEnd w:id="35"/>
      <w:r w:rsidDel="00000000" w:rsidR="00000000" w:rsidRPr="00000000">
        <w:rPr>
          <w:highlight w:val="white"/>
          <w:rtl w:val="0"/>
        </w:rPr>
        <w:t xml:space="preserve">El proyecto se llevará a cabo en un plazo de 6 meses, con un equipo de desarrollo y soporte técnico dedicado. Se trabajará en colaboración con los usuarios internos para asegurar la satisfacción del usuario y una implementación exitosa de la plataforma.</w:t>
      </w:r>
    </w:p>
    <w:p w:rsidR="00000000" w:rsidDel="00000000" w:rsidP="00000000" w:rsidRDefault="00000000" w:rsidRPr="00000000" w14:paraId="00000037">
      <w:pPr>
        <w:rPr>
          <w:highlight w:val="white"/>
        </w:rPr>
      </w:pPr>
      <w:bookmarkStart w:colFirst="0" w:colLast="0" w:name="_heading=h.syhcy6ekz58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bookmarkStart w:colFirst="0" w:colLast="0" w:name="_heading=h.58bzgjukp45k" w:id="37"/>
      <w:bookmarkEnd w:id="37"/>
      <w:r w:rsidDel="00000000" w:rsidR="00000000" w:rsidRPr="00000000">
        <w:rPr>
          <w:rtl w:val="0"/>
        </w:rPr>
        <w:t xml:space="preserve">Preguntas entrevista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2h0w5kozm8h9" w:id="38"/>
      <w:bookmarkEnd w:id="38"/>
      <w:r w:rsidDel="00000000" w:rsidR="00000000" w:rsidRPr="00000000">
        <w:rPr>
          <w:rtl w:val="0"/>
        </w:rPr>
        <w:t xml:space="preserve">¿Cuáles son los principales desafíos que los empleados de la empresa enfrentan al tratar de reportar problemas técnicos al área de soporte?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vmq3idwgb7ap" w:id="39"/>
      <w:bookmarkEnd w:id="39"/>
      <w:r w:rsidDel="00000000" w:rsidR="00000000" w:rsidRPr="00000000">
        <w:rPr>
          <w:rtl w:val="0"/>
        </w:rPr>
        <w:t xml:space="preserve">¿Cuál es el proceso actual que se sigue para reportar un problema técnico en la empresa? ¿Qué partes de este proceso se podrían mejorar?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7dn449oa8oeh" w:id="40"/>
      <w:bookmarkEnd w:id="40"/>
      <w:r w:rsidDel="00000000" w:rsidR="00000000" w:rsidRPr="00000000">
        <w:rPr>
          <w:rtl w:val="0"/>
        </w:rPr>
        <w:t xml:space="preserve">¿Qué características debería tener el software de informe de problemas técnicos para que los empleados de la empresa lo utilicen de manera eficiente?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51r2shjhrxl5" w:id="41"/>
      <w:bookmarkEnd w:id="41"/>
      <w:r w:rsidDel="00000000" w:rsidR="00000000" w:rsidRPr="00000000">
        <w:rPr>
          <w:rtl w:val="0"/>
        </w:rPr>
        <w:t xml:space="preserve">¿Qué tipo de información debe proporcionarse al área de soporte para que puedan resolver un problema técnico de manera eficaz?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ulmi2uiples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bookmarkStart w:colFirst="0" w:colLast="0" w:name="_heading=h.8mxp6wmufl30" w:id="43"/>
      <w:bookmarkEnd w:id="43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3F">
      <w:pPr>
        <w:jc w:val="center"/>
        <w:rPr/>
      </w:pPr>
      <w:bookmarkStart w:colFirst="0" w:colLast="0" w:name="_heading=h.iuuvywm0v3q" w:id="44"/>
      <w:bookmarkEnd w:id="44"/>
      <w:r w:rsidDel="00000000" w:rsidR="00000000" w:rsidRPr="00000000">
        <w:rPr/>
        <w:drawing>
          <wp:inline distB="114300" distT="114300" distL="114300" distR="114300">
            <wp:extent cx="4086225" cy="3914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74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Creacion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generar una solicitud o requerimiento el empleado debe tener un usuario asignado, la solicitud de creación de usuario la realizar recursos humanos cuando el empleado es contratado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Soporte TI, Talento Humano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creación de usuario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nuevo usuario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de credenciales al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Puede crear solicitudes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/>
      </w:pPr>
      <w:bookmarkStart w:colFirst="0" w:colLast="0" w:name="_heading=h.xetr7q70h9y2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bookmarkStart w:colFirst="0" w:colLast="0" w:name="_heading=h.tuysmwx6ic2l" w:id="46"/>
      <w:bookmarkEnd w:id="46"/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solicitud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realiza solicitud mediante plataforma indicando un reporte breve del requerimiento para que posteriormente sea atendido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tener credenciales asignadas para acceso a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Recibe credenciales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Ingreso a plataforma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 solicitud técnica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es generada la solicitud, el Usuario podrá hacer seguimiento de la misma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/>
      </w:pPr>
      <w:bookmarkStart w:colFirst="0" w:colLast="0" w:name="_heading=h.aiaiuo7wuwz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bookmarkStart w:colFirst="0" w:colLast="0" w:name="_heading=h.wx7k29m6tjej" w:id="48"/>
      <w:bookmarkEnd w:id="48"/>
      <w:r w:rsidDel="00000000" w:rsidR="00000000" w:rsidRPr="00000000">
        <w:rPr/>
        <w:drawing>
          <wp:inline distB="114300" distT="114300" distL="114300" distR="114300">
            <wp:extent cx="4362450" cy="2752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Asignación de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se recibe una solicitud el supervisor debe validar la prioridad y asignarla a un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 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debió recibir un nuevo requerimiento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Recepción de solicitud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prioridad del requerimiento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Asignación de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recibe notificación de nuevo requerimiento asignado</w:t>
            </w:r>
          </w:p>
        </w:tc>
      </w:tr>
    </w:tbl>
    <w:p w:rsidR="00000000" w:rsidDel="00000000" w:rsidP="00000000" w:rsidRDefault="00000000" w:rsidRPr="00000000" w14:paraId="00000075">
      <w:pPr>
        <w:rPr/>
      </w:pPr>
      <w:bookmarkStart w:colFirst="0" w:colLast="0" w:name="_heading=h.m9tzgf7ee1rr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bookmarkStart w:colFirst="0" w:colLast="0" w:name="_heading=h.yii4vlfc8xaa" w:id="50"/>
      <w:bookmarkEnd w:id="50"/>
      <w:r w:rsidDel="00000000" w:rsidR="00000000" w:rsidRPr="00000000">
        <w:rPr/>
        <w:drawing>
          <wp:inline distB="114300" distT="114300" distL="114300" distR="114300">
            <wp:extent cx="3458528" cy="27815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528" cy="2781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solicitud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Posteriormente a la asignación de un técnico al caso, este realiza un análisis con la información proporcionada por el usuario y determina cómo proceder para dar solución al requerimiento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Tecnico -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Solicitud asignada a técnico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asignada al técnico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del caso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del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debe generar respuesta al usuario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bookmarkStart w:colFirst="0" w:colLast="0" w:name="_heading=h.iuuvywm0v3q" w:id="44"/>
      <w:bookmarkEnd w:id="44"/>
      <w:r w:rsidDel="00000000" w:rsidR="00000000" w:rsidRPr="00000000">
        <w:rPr/>
        <w:drawing>
          <wp:inline distB="114300" distT="114300" distL="114300" distR="114300">
            <wp:extent cx="3362325" cy="521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 solicitud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se realiza  la solicitud el técnico gestiona y se encarga de responder al usuario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Técnico,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existir una solicitud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Respuesta de solicitud 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recepción de respuesta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Confirmación de solución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Autoriza el cierre de solicitud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termina la revisión el técnico recibe una nueva solicitud </w:t>
            </w:r>
          </w:p>
        </w:tc>
      </w:tr>
    </w:tbl>
    <w:p w:rsidR="00000000" w:rsidDel="00000000" w:rsidP="00000000" w:rsidRDefault="00000000" w:rsidRPr="00000000" w14:paraId="00000099">
      <w:pPr>
        <w:rPr/>
      </w:pPr>
      <w:bookmarkStart w:colFirst="0" w:colLast="0" w:name="_heading=h.m9tzgf7ee1rr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bookmarkStart w:colFirst="0" w:colLast="0" w:name="_heading=h.uvb5hugbw2ig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bookmarkStart w:colFirst="0" w:colLast="0" w:name="_heading=h.uwtlxa6ozy72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bookmarkStart w:colFirst="0" w:colLast="0" w:name="_heading=h.aiaiuo7wuwz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bookmarkStart w:colFirst="0" w:colLast="0" w:name="_heading=h.aiaiuo7wuwz3" w:id="47"/>
      <w:bookmarkEnd w:id="47"/>
      <w:r w:rsidDel="00000000" w:rsidR="00000000" w:rsidRPr="00000000">
        <w:rPr/>
        <w:drawing>
          <wp:inline distB="114300" distT="114300" distL="114300" distR="114300">
            <wp:extent cx="5591175" cy="438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25"/>
        <w:tblGridChange w:id="0">
          <w:tblGrid>
            <w:gridCol w:w="4410"/>
            <w:gridCol w:w="44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CU-006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Realizar informe de solicitud atendida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Soporte TI realiza un reporte del proceso realizado, con la previa autorización de cierre del usuario, en el cual se encuentra el detalle del paso a paso implementado para la resolución del requerimiento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Soporte TI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Debe contar con la previa autorización de cierre por parte del 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rHeight w:val="1475.35156249999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</w:rPr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Recibe autorización de usuario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</w:rPr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Realiza informe de proceso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</w:rPr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Procede con el cierre de la solicitud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Registra la trazabilidad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Post Condiciones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center"/>
              <w:rPr/>
            </w:pPr>
            <w:bookmarkStart w:colFirst="0" w:colLast="0" w:name="_heading=h.aiaiuo7wuwz3" w:id="47"/>
            <w:bookmarkEnd w:id="47"/>
            <w:r w:rsidDel="00000000" w:rsidR="00000000" w:rsidRPr="00000000">
              <w:rPr>
                <w:rtl w:val="0"/>
              </w:rPr>
              <w:t xml:space="preserve">Una vez cerrada la solicitud y realizado el informe, Soporte TI debe registrar la trazabilidad para el posterior informe general de solicitudes.</w:t>
            </w:r>
          </w:p>
        </w:tc>
      </w:tr>
    </w:tbl>
    <w:p w:rsidR="00000000" w:rsidDel="00000000" w:rsidP="00000000" w:rsidRDefault="00000000" w:rsidRPr="00000000" w14:paraId="000000AF">
      <w:pPr>
        <w:spacing w:after="240" w:before="240" w:lineRule="auto"/>
        <w:jc w:val="center"/>
        <w:rPr/>
      </w:pPr>
      <w:bookmarkStart w:colFirst="0" w:colLast="0" w:name="_heading=h.aiaiuo7wuwz3" w:id="47"/>
      <w:bookmarkEnd w:id="4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jc w:val="center"/>
        <w:rPr/>
      </w:pPr>
      <w:bookmarkStart w:colFirst="0" w:colLast="0" w:name="_heading=h.aiaiuo7wuwz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bookmarkStart w:colFirst="0" w:colLast="0" w:name="_heading=h.fm5bd411fe0m" w:id="53"/>
      <w:bookmarkEnd w:id="53"/>
      <w:r w:rsidDel="00000000" w:rsidR="00000000" w:rsidRPr="00000000">
        <w:rPr>
          <w:rtl w:val="0"/>
        </w:rPr>
        <w:t xml:space="preserve">No funcionales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300" w:lineRule="auto"/>
        <w:ind w:left="720" w:hanging="360"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  <w:t xml:space="preserve">Seguridad: </w:t>
      </w:r>
      <w:r w:rsidDel="00000000" w:rsidR="00000000" w:rsidRPr="00000000">
        <w:rPr>
          <w:rtl w:val="0"/>
        </w:rPr>
        <w:t xml:space="preserve">El software debe garantizar la seguridad de los datos y la información del usuario</w:t>
      </w:r>
      <w:r w:rsidDel="00000000" w:rsidR="00000000" w:rsidRPr="00000000">
        <w:rPr>
          <w:rtl w:val="0"/>
        </w:rPr>
        <w:t xml:space="preserve">, asegurando que solo los usuarios autorizados pueden acceder a la información.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  <w:t xml:space="preserve">Escalabilidad: El software debe ser escalable para poder manejar un alto volumen de solicitudes de soporte técnico a medida que la empresa crece y aumenta su cantidad de empleados.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  <w:t xml:space="preserve">Usabilidad: El software debe ser fácil de usar y entender por los empleados que hacen los requisitos, minimizando la necesidad de capacitación y reduciendo los errores de entrada de datos.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  <w:t xml:space="preserve">Disponibilidad: El software debe estar disponible en todo momento para que los empleados puedan hacer sus requisitos de soporte técnico en cualquier momento.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  <w:t xml:space="preserve">Eficiencia y rendimiento: El software debe responder rápidamente a las solicitudes de soporte técnico, y su rendimiento debe ser eficiente para garantizar una experiencia de usuario satisfactoria.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before="0" w:beforeAutospacing="0" w:lineRule="auto"/>
        <w:ind w:left="720" w:hanging="360"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  <w:t xml:space="preserve">Integración: El software debe ser capaz de integrarse con sistemas y herramientas utilizadas por el equipo de soporte técnico para maximizar su eficacia y facilitar la gestión de los requisitos.</w:t>
      </w:r>
    </w:p>
    <w:p w:rsidR="00000000" w:rsidDel="00000000" w:rsidP="00000000" w:rsidRDefault="00000000" w:rsidRPr="00000000" w14:paraId="000000B8">
      <w:pPr>
        <w:jc w:val="center"/>
        <w:rPr/>
      </w:pPr>
      <w:bookmarkStart w:colFirst="0" w:colLast="0" w:name="_heading=h.etdxy656ga0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bookmarkStart w:colFirst="0" w:colLast="0" w:name="_heading=h.88tk4l80h4el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omrmixzid9sl" w:id="56"/>
      <w:bookmarkEnd w:id="56"/>
      <w:r w:rsidDel="00000000" w:rsidR="00000000" w:rsidRPr="00000000">
        <w:rPr>
          <w:sz w:val="46"/>
          <w:szCs w:val="46"/>
          <w:rtl w:val="0"/>
        </w:rPr>
        <w:t xml:space="preserve">Bibliografía</w:t>
      </w:r>
    </w:p>
    <w:p w:rsidR="00000000" w:rsidDel="00000000" w:rsidP="00000000" w:rsidRDefault="00000000" w:rsidRPr="00000000" w14:paraId="000000BB">
      <w:pPr>
        <w:spacing w:after="240" w:before="240" w:lineRule="auto"/>
        <w:ind w:left="1440" w:hanging="720"/>
        <w:rPr/>
      </w:pPr>
      <w:bookmarkStart w:colFirst="0" w:colLast="0" w:name="_heading=h.uejp5xqvoue" w:id="57"/>
      <w:bookmarkEnd w:id="57"/>
      <w:r w:rsidDel="00000000" w:rsidR="00000000" w:rsidRPr="00000000">
        <w:rPr>
          <w:rtl w:val="0"/>
        </w:rPr>
        <w:t xml:space="preserve">Vilela, C. (23 de 04 de 2020). </w:t>
      </w:r>
      <w:r w:rsidDel="00000000" w:rsidR="00000000" w:rsidRPr="00000000">
        <w:rPr>
          <w:i w:val="1"/>
          <w:rtl w:val="0"/>
        </w:rPr>
        <w:t xml:space="preserve">Freelancermap</w:t>
      </w:r>
      <w:r w:rsidDel="00000000" w:rsidR="00000000" w:rsidRPr="00000000">
        <w:rPr>
          <w:rtl w:val="0"/>
        </w:rPr>
        <w:t xml:space="preserve">. Recuperado el 02 de 03 de 2023, de https://www.freelancermap.com/blog/es/que-hace-soporte-ti/</w:t>
      </w:r>
    </w:p>
    <w:p w:rsidR="00000000" w:rsidDel="00000000" w:rsidP="00000000" w:rsidRDefault="00000000" w:rsidRPr="00000000" w14:paraId="000000BC">
      <w:pPr>
        <w:spacing w:after="240" w:before="240" w:lineRule="auto"/>
        <w:ind w:left="1440" w:hanging="720"/>
        <w:rPr/>
      </w:pPr>
      <w:bookmarkStart w:colFirst="0" w:colLast="0" w:name="_heading=h.uejp5xqvoue" w:id="57"/>
      <w:bookmarkEnd w:id="57"/>
      <w:r w:rsidDel="00000000" w:rsidR="00000000" w:rsidRPr="00000000">
        <w:rPr>
          <w:rtl w:val="0"/>
        </w:rPr>
        <w:t xml:space="preserve">CCB (06 de 2021). </w:t>
      </w:r>
      <w:r w:rsidDel="00000000" w:rsidR="00000000" w:rsidRPr="00000000">
        <w:rPr>
          <w:i w:val="1"/>
          <w:rtl w:val="0"/>
        </w:rPr>
        <w:t xml:space="preserve">Camara de Comercio de Bogota </w:t>
      </w:r>
      <w:r w:rsidDel="00000000" w:rsidR="00000000" w:rsidRPr="00000000">
        <w:rPr>
          <w:rtl w:val="0"/>
        </w:rPr>
        <w:t xml:space="preserve">Recuperado el 20 de 03 de 2023, de https://www.ccb.org.co/Sala-de-prensa/Noticias-CCB/2021/Junio/Las-mipymes-en-Bogota-y-la-Region-representan-el-97-del-tejido-empresarial#:~:text=Y%20es%20que%20las%20mipymes,industria%2C%20y%20121.193%20al%20comercio.: https://www.ccb.org.co/Sala-de-prensa/Noticias-CCB/2021/Junio/Las-mipymes-en-Bogota-y-la-Region-representan-el-97-del-tejido-empresarial#:~:text=Y%20es%20que%20las%20mipymes,industria%2C%20y%20121.193%20al%20comercio.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bookmarkStart w:colFirst="0" w:colLast="0" w:name="_heading=h.uejp5xqvoue" w:id="57"/>
      <w:bookmarkEnd w:id="5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bookmarkStart w:colFirst="0" w:colLast="0" w:name="_heading=h.uejp5xqvoue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bookmarkStart w:colFirst="0" w:colLast="0" w:name="_heading=h.wql115bzlf1l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bookmarkStart w:colFirst="0" w:colLast="0" w:name="_heading=h.uejp5xqvoue" w:id="57"/>
      <w:bookmarkEnd w:id="57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Su3DDgJecCqCR3h89p11kRm6Eg==">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2023-02-27T22:31:00Z</dcterms:created>
  <dc:creator>AUX SENA RNP</dc:creator>
</cp:coreProperties>
</file>