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pPr w:leftFromText="141" w:rightFromText="141" w:vertAnchor="text" w:horzAnchor="margin" w:tblpXSpec="right" w:tblpY="679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553B9B" w:rsidRPr="00E72807" w:rsidTr="00E72807">
        <w:trPr>
          <w:trHeight w:val="299"/>
        </w:trPr>
        <w:tc>
          <w:tcPr>
            <w:tcW w:w="8222" w:type="dxa"/>
          </w:tcPr>
          <w:p w:rsidR="00553B9B" w:rsidRPr="00E72807" w:rsidRDefault="00553B9B" w:rsidP="00553B9B">
            <w:pPr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</w:pPr>
            <w:bookmarkStart w:id="0" w:name="_Hlk193211135"/>
            <w:r w:rsidRPr="00E72807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>LAUDO DE AVALIAÇÃO Nº</w:t>
            </w:r>
            <w:r w:rsidR="00E72807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 xml:space="preserve"> </w:t>
            </w:r>
            <w:r w:rsidRPr="00FD20A7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  <w:highlight w:val="yellow"/>
              </w:rPr>
              <w:t>1803202501</w:t>
            </w:r>
          </w:p>
        </w:tc>
      </w:tr>
      <w:tr w:rsidR="00E72807" w:rsidRPr="00E72807" w:rsidTr="00E72807">
        <w:trPr>
          <w:trHeight w:val="97"/>
        </w:trPr>
        <w:tc>
          <w:tcPr>
            <w:tcW w:w="8222" w:type="dxa"/>
          </w:tcPr>
          <w:p w:rsidR="00E72807" w:rsidRPr="00E72807" w:rsidRDefault="00E72807" w:rsidP="00553B9B">
            <w:pPr>
              <w:rPr>
                <w:rFonts w:asciiTheme="majorHAnsi" w:hAnsiTheme="majorHAnsi"/>
                <w:b/>
                <w:bCs/>
                <w:color w:val="FFFFFF" w:themeColor="background1"/>
                <w:sz w:val="2"/>
                <w:szCs w:val="2"/>
              </w:rPr>
            </w:pPr>
          </w:p>
        </w:tc>
      </w:tr>
      <w:tr w:rsidR="00E72807" w:rsidRPr="00E72807" w:rsidTr="00E72807">
        <w:trPr>
          <w:trHeight w:val="299"/>
        </w:trPr>
        <w:tc>
          <w:tcPr>
            <w:tcW w:w="8222" w:type="dxa"/>
          </w:tcPr>
          <w:p w:rsidR="00E72807" w:rsidRPr="00E72807" w:rsidRDefault="00E72807" w:rsidP="00E72807">
            <w:pPr>
              <w:ind w:left="609"/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</w:pPr>
            <w:r w:rsidRPr="00E72807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>18 DE MARÇO DE 2025, PALMAS -TO</w:t>
            </w:r>
          </w:p>
        </w:tc>
      </w:tr>
    </w:tbl>
    <w:bookmarkEnd w:id="0"/>
    <w:p w:rsidR="003811F6" w:rsidRPr="00801238" w:rsidRDefault="000A4D50">
      <w:pPr>
        <w:rPr>
          <w:sz w:val="28"/>
          <w:szCs w:val="28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0" allowOverlap="1" wp14:anchorId="11ECA4CE" wp14:editId="1789A5A9">
            <wp:simplePos x="0" y="0"/>
            <wp:positionH relativeFrom="margin">
              <wp:posOffset>-502920</wp:posOffset>
            </wp:positionH>
            <wp:positionV relativeFrom="margin">
              <wp:posOffset>-841676</wp:posOffset>
            </wp:positionV>
            <wp:extent cx="7637145" cy="10801985"/>
            <wp:effectExtent l="0" t="0" r="1905" b="0"/>
            <wp:wrapNone/>
            <wp:docPr id="14524617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29445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7145" cy="1080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sdt>
        <w:sdtPr>
          <w:id w:val="24843455"/>
          <w:docPartObj>
            <w:docPartGallery w:val="Watermarks"/>
          </w:docPartObj>
        </w:sdtPr>
        <w:sdtEndPr/>
        <w:sdtContent/>
      </w:sdt>
      <w:r w:rsidR="003811F6">
        <w:br w:type="page"/>
      </w:r>
      <w:sdt>
        <w:sdtPr>
          <w:id w:val="-1912838397"/>
          <w:docPartObj>
            <w:docPartGallery w:val="Watermarks"/>
          </w:docPartObj>
        </w:sdtPr>
        <w:sdtEndPr/>
        <w:sdtContent/>
      </w:sdt>
    </w:p>
    <w:tbl>
      <w:tblPr>
        <w:tblStyle w:val="Tabelacomgrade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3116"/>
        <w:gridCol w:w="2624"/>
        <w:gridCol w:w="2048"/>
        <w:gridCol w:w="2375"/>
        <w:gridCol w:w="273"/>
      </w:tblGrid>
      <w:tr w:rsidR="002B112F" w:rsidTr="00FA74FC">
        <w:tc>
          <w:tcPr>
            <w:tcW w:w="5000" w:type="pct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</w:tcPr>
          <w:p w:rsidR="002B112F" w:rsidRPr="007C6F9F" w:rsidRDefault="002B112F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C6F9F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FICHA CADASTRAL</w:t>
            </w:r>
          </w:p>
        </w:tc>
      </w:tr>
      <w:tr w:rsidR="002B112F" w:rsidTr="00FA74FC">
        <w:trPr>
          <w:trHeight w:val="428"/>
        </w:trPr>
        <w:tc>
          <w:tcPr>
            <w:tcW w:w="5000" w:type="pct"/>
            <w:gridSpan w:val="5"/>
            <w:tcBorders>
              <w:top w:val="double" w:sz="4" w:space="0" w:color="auto"/>
              <w:bottom w:val="nil"/>
            </w:tcBorders>
            <w:shd w:val="clear" w:color="auto" w:fill="FFFFFF" w:themeFill="background1"/>
          </w:tcPr>
          <w:p w:rsidR="002B112F" w:rsidRPr="007C6F9F" w:rsidRDefault="002B112F" w:rsidP="00FA74FC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C6F9F">
              <w:rPr>
                <w:rFonts w:ascii="Cambria" w:hAnsi="Cambria"/>
                <w:b/>
                <w:bCs/>
                <w:sz w:val="24"/>
                <w:szCs w:val="24"/>
              </w:rPr>
              <w:t xml:space="preserve">1. VALOR TOTAL DO IMÓVEL </w:t>
            </w:r>
          </w:p>
        </w:tc>
      </w:tr>
      <w:tr w:rsidR="002B112F" w:rsidTr="002B112F">
        <w:trPr>
          <w:trHeight w:val="109"/>
        </w:trPr>
        <w:tc>
          <w:tcPr>
            <w:tcW w:w="149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Pr="003642CF" w:rsidRDefault="002B112F" w:rsidP="00FA74FC">
            <w:pPr>
              <w:ind w:left="731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642CF">
              <w:rPr>
                <w:rFonts w:ascii="Cambria" w:hAnsi="Cambria"/>
                <w:b/>
                <w:bCs/>
                <w:sz w:val="24"/>
                <w:szCs w:val="24"/>
              </w:rPr>
              <w:t xml:space="preserve">VALOR TOTAL </w:t>
            </w:r>
          </w:p>
        </w:tc>
        <w:tc>
          <w:tcPr>
            <w:tcW w:w="1257" w:type="pct"/>
            <w:shd w:val="clear" w:color="auto" w:fill="FFFFFF" w:themeFill="background1"/>
            <w:vAlign w:val="center"/>
          </w:tcPr>
          <w:p w:rsidR="002B112F" w:rsidRPr="007C6F9F" w:rsidRDefault="002B112F" w:rsidP="00FA74FC">
            <w:pPr>
              <w:ind w:right="-3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D20A7">
              <w:rPr>
                <w:rFonts w:ascii="Cambria" w:hAnsi="Cambria"/>
                <w:b/>
                <w:bCs/>
                <w:sz w:val="24"/>
                <w:szCs w:val="24"/>
                <w:highlight w:val="yellow"/>
              </w:rPr>
              <w:t>R$ 44.577.000,00</w:t>
            </w:r>
          </w:p>
        </w:tc>
        <w:tc>
          <w:tcPr>
            <w:tcW w:w="981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Pr="003642CF" w:rsidRDefault="002B112F" w:rsidP="00FA74FC">
            <w:pPr>
              <w:ind w:left="371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MATRÍCULA</w:t>
            </w:r>
          </w:p>
        </w:tc>
        <w:tc>
          <w:tcPr>
            <w:tcW w:w="1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B112F" w:rsidRPr="007C6F9F" w:rsidRDefault="002B112F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D20A7">
              <w:rPr>
                <w:rFonts w:ascii="Cambria" w:hAnsi="Cambria"/>
                <w:b/>
                <w:bCs/>
                <w:sz w:val="24"/>
                <w:szCs w:val="24"/>
                <w:highlight w:val="yellow"/>
              </w:rPr>
              <w:t>2.185</w:t>
            </w:r>
          </w:p>
        </w:tc>
        <w:tc>
          <w:tcPr>
            <w:tcW w:w="131" w:type="pct"/>
            <w:vMerge w:val="restart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2B112F">
        <w:trPr>
          <w:trHeight w:val="109"/>
        </w:trPr>
        <w:tc>
          <w:tcPr>
            <w:tcW w:w="1493" w:type="pct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Default="002B112F" w:rsidP="00FA74FC">
            <w:pPr>
              <w:ind w:left="873"/>
              <w:rPr>
                <w:rFonts w:ascii="Cambria" w:hAnsi="Cambria"/>
                <w:sz w:val="24"/>
                <w:szCs w:val="24"/>
              </w:rPr>
            </w:pPr>
            <w:r w:rsidRPr="003642CF">
              <w:rPr>
                <w:rFonts w:ascii="Cambria" w:hAnsi="Cambria"/>
                <w:b/>
                <w:bCs/>
                <w:sz w:val="24"/>
                <w:szCs w:val="24"/>
              </w:rPr>
              <w:t>LIQUIDAÇÃO</w:t>
            </w:r>
          </w:p>
        </w:tc>
        <w:tc>
          <w:tcPr>
            <w:tcW w:w="1257" w:type="pct"/>
            <w:shd w:val="clear" w:color="auto" w:fill="FFFFFF" w:themeFill="background1"/>
            <w:vAlign w:val="center"/>
          </w:tcPr>
          <w:p w:rsidR="002B112F" w:rsidRDefault="002B112F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D20A7">
              <w:rPr>
                <w:rFonts w:ascii="Cambria" w:hAnsi="Cambria"/>
                <w:b/>
                <w:bCs/>
                <w:sz w:val="24"/>
                <w:szCs w:val="24"/>
                <w:highlight w:val="yellow"/>
              </w:rPr>
              <w:t>R$ 30.690.000,00</w:t>
            </w:r>
          </w:p>
        </w:tc>
        <w:tc>
          <w:tcPr>
            <w:tcW w:w="2119" w:type="pct"/>
            <w:gridSpan w:val="2"/>
            <w:tcBorders>
              <w:top w:val="nil"/>
              <w:right w:val="nil"/>
            </w:tcBorders>
            <w:shd w:val="clear" w:color="auto" w:fill="FFFFFF" w:themeFill="background1"/>
            <w:vAlign w:val="center"/>
          </w:tcPr>
          <w:p w:rsidR="002B112F" w:rsidRPr="007C6F9F" w:rsidRDefault="002B112F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31" w:type="pct"/>
            <w:vMerge/>
            <w:tcBorders>
              <w:top w:val="nil"/>
              <w:left w:val="nil"/>
            </w:tcBorders>
            <w:shd w:val="clear" w:color="auto" w:fill="FFFFFF" w:themeFill="background1"/>
            <w:vAlign w:val="center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2B112F" w:rsidRPr="002B112F" w:rsidRDefault="002B112F" w:rsidP="002B112F">
      <w:pPr>
        <w:spacing w:after="0"/>
        <w:rPr>
          <w:sz w:val="2"/>
          <w:szCs w:val="2"/>
        </w:rPr>
      </w:pPr>
    </w:p>
    <w:tbl>
      <w:tblPr>
        <w:tblStyle w:val="Tabelacomgrade"/>
        <w:tblW w:w="5000" w:type="pct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276"/>
        <w:gridCol w:w="2609"/>
        <w:gridCol w:w="903"/>
        <w:gridCol w:w="4668"/>
      </w:tblGrid>
      <w:tr w:rsidR="002B112F" w:rsidTr="00834728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FFFFFF" w:themeFill="background1"/>
          </w:tcPr>
          <w:p w:rsidR="002B112F" w:rsidRPr="0004466D" w:rsidRDefault="002B112F" w:rsidP="00FA74FC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4466D">
              <w:rPr>
                <w:rFonts w:ascii="Cambria" w:hAnsi="Cambria"/>
                <w:b/>
                <w:bCs/>
                <w:sz w:val="24"/>
                <w:szCs w:val="24"/>
              </w:rPr>
              <w:t>2.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r w:rsidR="00643EEC">
              <w:rPr>
                <w:rFonts w:ascii="Cambria" w:hAnsi="Cambria"/>
                <w:b/>
                <w:bCs/>
                <w:sz w:val="24"/>
                <w:szCs w:val="24"/>
              </w:rPr>
              <w:t>IDENTIFICAÇÃO DO IMÓVEL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34728" w:rsidTr="00834728">
        <w:trPr>
          <w:trHeight w:val="376"/>
          <w:jc w:val="center"/>
        </w:trPr>
        <w:tc>
          <w:tcPr>
            <w:tcW w:w="1037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834728" w:rsidP="00FA74FC">
            <w:pPr>
              <w:ind w:firstLine="306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IDENTIFICAÇÃO</w:t>
            </w:r>
            <w:r w:rsidR="002B112F">
              <w:rPr>
                <w:rFonts w:ascii="Cambria" w:hAnsi="Cambria"/>
                <w:sz w:val="24"/>
                <w:szCs w:val="24"/>
              </w:rPr>
              <w:t>:</w:t>
            </w:r>
          </w:p>
        </w:tc>
        <w:tc>
          <w:tcPr>
            <w:tcW w:w="1265" w:type="pct"/>
            <w:shd w:val="clear" w:color="auto" w:fill="FFFFFF" w:themeFill="background1"/>
            <w:vAlign w:val="center"/>
          </w:tcPr>
          <w:p w:rsidR="002B112F" w:rsidRDefault="00643EEC" w:rsidP="00643EEC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FD20A7">
              <w:rPr>
                <w:rFonts w:ascii="Cambria" w:hAnsi="Cambria"/>
                <w:sz w:val="24"/>
                <w:szCs w:val="24"/>
                <w:highlight w:val="yellow"/>
              </w:rPr>
              <w:t>F</w:t>
            </w:r>
            <w:r w:rsidR="00834728" w:rsidRPr="00FD20A7">
              <w:rPr>
                <w:rFonts w:ascii="Cambria" w:hAnsi="Cambria"/>
                <w:sz w:val="24"/>
                <w:szCs w:val="24"/>
                <w:highlight w:val="yellow"/>
              </w:rPr>
              <w:t>azenda</w:t>
            </w:r>
            <w:r w:rsidRPr="00FD20A7">
              <w:rPr>
                <w:rFonts w:ascii="Cambria" w:hAnsi="Cambria"/>
                <w:sz w:val="24"/>
                <w:szCs w:val="24"/>
                <w:highlight w:val="yellow"/>
              </w:rPr>
              <w:t xml:space="preserve"> ABC</w:t>
            </w:r>
          </w:p>
        </w:tc>
        <w:tc>
          <w:tcPr>
            <w:tcW w:w="2697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73"/>
          <w:jc w:val="center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94007D" w:rsidTr="00834728">
        <w:trPr>
          <w:trHeight w:val="417"/>
          <w:jc w:val="center"/>
        </w:trPr>
        <w:tc>
          <w:tcPr>
            <w:tcW w:w="1037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94007D" w:rsidRPr="00DD55C6" w:rsidRDefault="0094007D" w:rsidP="00834728">
            <w:pPr>
              <w:ind w:left="597"/>
              <w:rPr>
                <w:rFonts w:ascii="Cambria" w:hAnsi="Cambria"/>
                <w:sz w:val="24"/>
                <w:szCs w:val="24"/>
              </w:rPr>
            </w:pPr>
            <w:r w:rsidRPr="00DD55C6">
              <w:rPr>
                <w:rFonts w:ascii="Cambria" w:hAnsi="Cambria"/>
                <w:sz w:val="24"/>
                <w:szCs w:val="24"/>
              </w:rPr>
              <w:t>MUNICÍPIO</w:t>
            </w:r>
            <w:r>
              <w:rPr>
                <w:rFonts w:ascii="Cambria" w:hAnsi="Cambria"/>
                <w:sz w:val="24"/>
                <w:szCs w:val="24"/>
              </w:rPr>
              <w:t>:</w:t>
            </w:r>
          </w:p>
        </w:tc>
        <w:tc>
          <w:tcPr>
            <w:tcW w:w="1714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94007D" w:rsidRPr="00FD20A7" w:rsidRDefault="00834728" w:rsidP="00834728">
            <w:pPr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D20A7">
              <w:rPr>
                <w:rFonts w:ascii="Cambria" w:hAnsi="Cambria"/>
                <w:sz w:val="24"/>
                <w:szCs w:val="24"/>
                <w:highlight w:val="yellow"/>
              </w:rPr>
              <w:t>Santa Rita do Tocantins</w:t>
            </w:r>
            <w:r w:rsidR="0094007D" w:rsidRPr="00FD20A7">
              <w:rPr>
                <w:rFonts w:ascii="Cambria" w:hAnsi="Cambria"/>
                <w:sz w:val="24"/>
                <w:szCs w:val="24"/>
                <w:highlight w:val="yellow"/>
              </w:rPr>
              <w:t xml:space="preserve"> -TO</w:t>
            </w:r>
          </w:p>
        </w:tc>
        <w:tc>
          <w:tcPr>
            <w:tcW w:w="2249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94007D" w:rsidRPr="00DD55C6" w:rsidRDefault="0094007D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110"/>
          <w:jc w:val="center"/>
        </w:trPr>
        <w:tc>
          <w:tcPr>
            <w:tcW w:w="5000" w:type="pct"/>
            <w:gridSpan w:val="4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Pr="00FD20A7" w:rsidRDefault="002B112F" w:rsidP="00FA74FC">
            <w:pPr>
              <w:rPr>
                <w:rFonts w:ascii="Cambria" w:hAnsi="Cambria"/>
                <w:sz w:val="4"/>
                <w:szCs w:val="4"/>
                <w:highlight w:val="yellow"/>
              </w:rPr>
            </w:pPr>
          </w:p>
        </w:tc>
      </w:tr>
    </w:tbl>
    <w:p w:rsidR="002B112F" w:rsidRPr="002B112F" w:rsidRDefault="002B112F" w:rsidP="002B112F">
      <w:pPr>
        <w:spacing w:after="0"/>
        <w:rPr>
          <w:sz w:val="2"/>
          <w:szCs w:val="2"/>
        </w:rPr>
      </w:pPr>
    </w:p>
    <w:tbl>
      <w:tblPr>
        <w:tblStyle w:val="Tabelacomgrade"/>
        <w:tblW w:w="5010" w:type="pct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436"/>
        <w:gridCol w:w="241"/>
        <w:gridCol w:w="4266"/>
        <w:gridCol w:w="285"/>
        <w:gridCol w:w="3239"/>
        <w:gridCol w:w="10"/>
      </w:tblGrid>
      <w:tr w:rsidR="002B112F" w:rsidTr="00834728">
        <w:trPr>
          <w:gridAfter w:val="1"/>
          <w:wAfter w:w="5" w:type="pct"/>
          <w:jc w:val="center"/>
        </w:trPr>
        <w:tc>
          <w:tcPr>
            <w:tcW w:w="4995" w:type="pct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  <w:r w:rsidRPr="008C7A21">
              <w:rPr>
                <w:rFonts w:ascii="Cambria" w:hAnsi="Cambria"/>
                <w:b/>
                <w:bCs/>
                <w:sz w:val="24"/>
                <w:szCs w:val="24"/>
              </w:rPr>
              <w:t>3</w:t>
            </w:r>
            <w:r>
              <w:rPr>
                <w:rFonts w:ascii="Cambria" w:hAnsi="Cambria"/>
                <w:sz w:val="24"/>
                <w:szCs w:val="24"/>
              </w:rPr>
              <w:t xml:space="preserve">. 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CROQUI DE LOCALIZAÇÃO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2B112F" w:rsidTr="00834728">
        <w:trPr>
          <w:gridAfter w:val="1"/>
          <w:wAfter w:w="5" w:type="pct"/>
          <w:trHeight w:val="1738"/>
          <w:jc w:val="center"/>
        </w:trPr>
        <w:tc>
          <w:tcPr>
            <w:tcW w:w="4995" w:type="pct"/>
            <w:gridSpan w:val="5"/>
            <w:tcBorders>
              <w:left w:val="nil"/>
              <w:right w:val="nil"/>
            </w:tcBorders>
            <w:shd w:val="clear" w:color="auto" w:fill="FFFFFF" w:themeFill="background1"/>
          </w:tcPr>
          <w:p w:rsidR="002B112F" w:rsidRDefault="002B112F" w:rsidP="00FA74F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F24265" wp14:editId="3F3DDBA0">
                      <wp:simplePos x="0" y="0"/>
                      <wp:positionH relativeFrom="column">
                        <wp:posOffset>4439860</wp:posOffset>
                      </wp:positionH>
                      <wp:positionV relativeFrom="paragraph">
                        <wp:posOffset>3044789</wp:posOffset>
                      </wp:positionV>
                      <wp:extent cx="1181819" cy="431321"/>
                      <wp:effectExtent l="0" t="0" r="0" b="6985"/>
                      <wp:wrapNone/>
                      <wp:docPr id="1299435982" name="Caixa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1819" cy="4313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A74FC" w:rsidRDefault="00FA74FC">
                                  <w:r>
                                    <w:rPr>
                                      <w:noProof/>
                                      <w:lang w:eastAsia="pt-BR"/>
                                    </w:rPr>
                                    <w:drawing>
                                      <wp:inline distT="0" distB="0" distL="0" distR="0" wp14:anchorId="73422597" wp14:editId="6C2113D4">
                                        <wp:extent cx="992505" cy="273685"/>
                                        <wp:effectExtent l="0" t="0" r="0" b="0"/>
                                        <wp:docPr id="922538906" name="Imagem 3" descr="Logotipo&#10;&#10;O conteúdo gerado por IA pode estar incorre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68716187" name="Imagem 3" descr="Logotipo&#10;&#10;O conteúdo gerado por IA pode estar incorreto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92505" cy="2736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F242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left:0;text-align:left;margin-left:349.6pt;margin-top:239.75pt;width:93.05pt;height:3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" fillcolor="white [3201]" stroked="f" strokeweight=".5pt">
                      <v:textbox>
                        <w:txbxContent>
                          <w:p w14:paraId="4B4AC1A8" w14:textId="7666E9F3" w:rsidR="00FA74FC" w:rsidRDefault="00FA74FC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73422597" wp14:editId="6C2113D4">
                                  <wp:extent cx="992505" cy="273685"/>
                                  <wp:effectExtent l="0" t="0" r="0" b="0"/>
                                  <wp:docPr id="922538906" name="Imagem 3" descr="Logotip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8716187" name="Imagem 3" descr="Logotip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2505" cy="27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w:drawing>
                <wp:inline distT="0" distB="0" distL="0" distR="0" wp14:anchorId="50107AAA" wp14:editId="141ED6AE">
                  <wp:extent cx="5040000" cy="3567391"/>
                  <wp:effectExtent l="19050" t="19050" r="27305" b="14605"/>
                  <wp:docPr id="1355573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000" cy="356739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12F" w:rsidTr="00834728">
        <w:trPr>
          <w:gridAfter w:val="1"/>
          <w:wAfter w:w="5" w:type="pct"/>
          <w:trHeight w:val="573"/>
          <w:jc w:val="center"/>
        </w:trPr>
        <w:tc>
          <w:tcPr>
            <w:tcW w:w="4995" w:type="pct"/>
            <w:gridSpan w:val="5"/>
            <w:tcBorders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GEOMETRIA DO TERRENO </w:t>
            </w:r>
          </w:p>
        </w:tc>
      </w:tr>
      <w:tr w:rsidR="00A4310C" w:rsidTr="007D5EFF">
        <w:trPr>
          <w:jc w:val="center"/>
        </w:trPr>
        <w:tc>
          <w:tcPr>
            <w:tcW w:w="1162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POLÍGONO REGULAR </w:t>
            </w:r>
          </w:p>
        </w:tc>
        <w:tc>
          <w:tcPr>
            <w:tcW w:w="115" w:type="pct"/>
            <w:shd w:val="clear" w:color="auto" w:fill="auto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036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A4310C" w:rsidRDefault="00A4310C" w:rsidP="00834728">
            <w:pPr>
              <w:ind w:left="1624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POLÍGONO IRREGULAR </w:t>
            </w:r>
          </w:p>
        </w:tc>
        <w:tc>
          <w:tcPr>
            <w:tcW w:w="136" w:type="pct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1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gridAfter w:val="1"/>
          <w:wAfter w:w="5" w:type="pct"/>
          <w:jc w:val="center"/>
        </w:trPr>
        <w:tc>
          <w:tcPr>
            <w:tcW w:w="4995" w:type="pct"/>
            <w:gridSpan w:val="5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Pr="00E02C38" w:rsidRDefault="002B112F" w:rsidP="00834728">
            <w:pPr>
              <w:rPr>
                <w:rFonts w:ascii="Cambria" w:hAnsi="Cambria"/>
                <w:sz w:val="4"/>
                <w:szCs w:val="4"/>
              </w:rPr>
            </w:pPr>
          </w:p>
        </w:tc>
      </w:tr>
    </w:tbl>
    <w:p w:rsidR="002B112F" w:rsidRPr="002B112F" w:rsidRDefault="002B112F" w:rsidP="00834728">
      <w:pPr>
        <w:spacing w:after="0"/>
        <w:rPr>
          <w:sz w:val="2"/>
          <w:szCs w:val="2"/>
        </w:rPr>
      </w:pPr>
    </w:p>
    <w:tbl>
      <w:tblPr>
        <w:tblStyle w:val="Tabelacomgrade"/>
        <w:tblW w:w="5008" w:type="pct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14"/>
        <w:gridCol w:w="360"/>
        <w:gridCol w:w="270"/>
        <w:gridCol w:w="293"/>
        <w:gridCol w:w="964"/>
        <w:gridCol w:w="264"/>
        <w:gridCol w:w="1667"/>
        <w:gridCol w:w="25"/>
        <w:gridCol w:w="222"/>
        <w:gridCol w:w="31"/>
        <w:gridCol w:w="1343"/>
        <w:gridCol w:w="306"/>
        <w:gridCol w:w="1326"/>
        <w:gridCol w:w="15"/>
        <w:gridCol w:w="222"/>
        <w:gridCol w:w="21"/>
        <w:gridCol w:w="1240"/>
        <w:gridCol w:w="320"/>
        <w:gridCol w:w="670"/>
      </w:tblGrid>
      <w:tr w:rsidR="002B112F" w:rsidTr="00834728">
        <w:trPr>
          <w:jc w:val="center"/>
        </w:trPr>
        <w:tc>
          <w:tcPr>
            <w:tcW w:w="5000" w:type="pct"/>
            <w:gridSpan w:val="19"/>
            <w:tcBorders>
              <w:bottom w:val="nil"/>
            </w:tcBorders>
            <w:shd w:val="clear" w:color="auto" w:fill="FFFFFF" w:themeFill="background1"/>
          </w:tcPr>
          <w:p w:rsidR="002B112F" w:rsidRPr="00B02769" w:rsidRDefault="002B112F" w:rsidP="00834728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02769">
              <w:rPr>
                <w:rFonts w:ascii="Cambria" w:hAnsi="Cambria"/>
                <w:b/>
                <w:bCs/>
                <w:sz w:val="24"/>
                <w:szCs w:val="24"/>
              </w:rPr>
              <w:t>4.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CARACTERÍSTICAS DO TERRENO</w:t>
            </w:r>
          </w:p>
        </w:tc>
      </w:tr>
      <w:tr w:rsidR="0045075D" w:rsidTr="0047457B">
        <w:trPr>
          <w:trHeight w:val="573"/>
          <w:jc w:val="center"/>
        </w:trPr>
        <w:tc>
          <w:tcPr>
            <w:tcW w:w="608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ind w:right="-101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ÁREA (</w:t>
            </w:r>
            <w:r w:rsidR="0094007D">
              <w:rPr>
                <w:rFonts w:ascii="Cambria" w:hAnsi="Cambria"/>
                <w:sz w:val="24"/>
                <w:szCs w:val="24"/>
              </w:rPr>
              <w:t>ha</w:t>
            </w:r>
            <w:r>
              <w:rPr>
                <w:rFonts w:ascii="Cambria" w:hAnsi="Cambria"/>
                <w:sz w:val="24"/>
                <w:szCs w:val="24"/>
              </w:rPr>
              <w:t xml:space="preserve">) </w:t>
            </w:r>
          </w:p>
        </w:tc>
        <w:tc>
          <w:tcPr>
            <w:tcW w:w="729" w:type="pct"/>
            <w:gridSpan w:val="3"/>
            <w:shd w:val="clear" w:color="auto" w:fill="FFFFFF" w:themeFill="background1"/>
            <w:vAlign w:val="center"/>
          </w:tcPr>
          <w:p w:rsidR="002B112F" w:rsidRDefault="0094007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94007D">
              <w:rPr>
                <w:rFonts w:ascii="Cambria" w:hAnsi="Cambria"/>
                <w:sz w:val="24"/>
                <w:szCs w:val="24"/>
              </w:rPr>
              <w:t>1</w:t>
            </w:r>
            <w:r>
              <w:rPr>
                <w:rFonts w:ascii="Cambria" w:hAnsi="Cambria"/>
                <w:sz w:val="24"/>
                <w:szCs w:val="24"/>
              </w:rPr>
              <w:t>.</w:t>
            </w:r>
            <w:r w:rsidRPr="0094007D">
              <w:rPr>
                <w:rFonts w:ascii="Cambria" w:hAnsi="Cambria"/>
                <w:sz w:val="24"/>
                <w:szCs w:val="24"/>
              </w:rPr>
              <w:t>469,1983</w:t>
            </w:r>
          </w:p>
        </w:tc>
        <w:tc>
          <w:tcPr>
            <w:tcW w:w="1841" w:type="pct"/>
            <w:gridSpan w:val="7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ind w:left="91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94007D">
              <w:rPr>
                <w:rFonts w:ascii="Cambria" w:hAnsi="Cambria"/>
                <w:sz w:val="24"/>
                <w:szCs w:val="24"/>
              </w:rPr>
              <w:t>ÁREA</w:t>
            </w:r>
            <w:r w:rsidR="00643EEC">
              <w:rPr>
                <w:rFonts w:ascii="Cambria" w:hAnsi="Cambria"/>
                <w:sz w:val="24"/>
                <w:szCs w:val="24"/>
              </w:rPr>
              <w:t xml:space="preserve"> CONSTRUÍDA (m²)</w:t>
            </w:r>
            <w:r w:rsidR="0094007D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746" w:type="pct"/>
            <w:gridSpan w:val="3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2B112F" w:rsidRDefault="0094007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94007D">
              <w:rPr>
                <w:rFonts w:ascii="Cambria" w:hAnsi="Cambria"/>
                <w:sz w:val="24"/>
                <w:szCs w:val="24"/>
              </w:rPr>
              <w:t>1.330,00</w:t>
            </w:r>
          </w:p>
        </w:tc>
        <w:tc>
          <w:tcPr>
            <w:tcW w:w="1076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566"/>
          <w:jc w:val="center"/>
        </w:trPr>
        <w:tc>
          <w:tcPr>
            <w:tcW w:w="5000" w:type="pct"/>
            <w:gridSpan w:val="19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94007D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DECLIVIDADE</w:t>
            </w:r>
            <w:r w:rsidR="002B112F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834728" w:rsidTr="0047457B">
        <w:trPr>
          <w:jc w:val="center"/>
        </w:trPr>
        <w:tc>
          <w:tcPr>
            <w:tcW w:w="436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</w:t>
            </w:r>
          </w:p>
        </w:tc>
        <w:tc>
          <w:tcPr>
            <w:tcW w:w="172" w:type="pct"/>
            <w:tcBorders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29" w:type="pct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301" w:right="-426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</w:t>
            </w:r>
          </w:p>
        </w:tc>
        <w:tc>
          <w:tcPr>
            <w:tcW w:w="126" w:type="pct"/>
            <w:tcBorders>
              <w:bottom w:val="single" w:sz="4" w:space="0" w:color="auto"/>
            </w:tcBorders>
            <w:shd w:val="clear" w:color="auto" w:fill="00B050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6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456" w:right="-335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</w:t>
            </w:r>
          </w:p>
        </w:tc>
        <w:tc>
          <w:tcPr>
            <w:tcW w:w="118" w:type="pct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56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744" w:right="604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</w:t>
            </w:r>
          </w:p>
        </w:tc>
        <w:tc>
          <w:tcPr>
            <w:tcW w:w="146" w:type="pct"/>
            <w:tcBorders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33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342" w:right="-205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E </w:t>
            </w:r>
          </w:p>
        </w:tc>
        <w:tc>
          <w:tcPr>
            <w:tcW w:w="113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02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right="-406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F </w:t>
            </w:r>
          </w:p>
        </w:tc>
        <w:tc>
          <w:tcPr>
            <w:tcW w:w="1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right="-125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right="-125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5075D" w:rsidTr="00834728">
        <w:trPr>
          <w:jc w:val="center"/>
        </w:trPr>
        <w:tc>
          <w:tcPr>
            <w:tcW w:w="5000" w:type="pct"/>
            <w:gridSpan w:val="19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Pr="0045075D" w:rsidRDefault="0045075D" w:rsidP="00834728">
            <w:pPr>
              <w:ind w:right="-125"/>
              <w:jc w:val="center"/>
              <w:rPr>
                <w:rFonts w:ascii="Cambria" w:hAnsi="Cambria"/>
                <w:sz w:val="2"/>
                <w:szCs w:val="2"/>
              </w:rPr>
            </w:pPr>
          </w:p>
        </w:tc>
      </w:tr>
      <w:tr w:rsidR="00834728" w:rsidTr="0047457B">
        <w:trPr>
          <w:jc w:val="center"/>
        </w:trPr>
        <w:tc>
          <w:tcPr>
            <w:tcW w:w="436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AB</w:t>
            </w:r>
          </w:p>
        </w:tc>
        <w:tc>
          <w:tcPr>
            <w:tcW w:w="172" w:type="pct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29" w:type="pct"/>
            <w:gridSpan w:val="3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667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BA</w:t>
            </w:r>
          </w:p>
        </w:tc>
        <w:tc>
          <w:tcPr>
            <w:tcW w:w="1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6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811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BC</w:t>
            </w:r>
          </w:p>
        </w:tc>
        <w:tc>
          <w:tcPr>
            <w:tcW w:w="11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56" w:type="pct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599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CB</w:t>
            </w:r>
          </w:p>
        </w:tc>
        <w:tc>
          <w:tcPr>
            <w:tcW w:w="14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33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547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CD</w:t>
            </w:r>
          </w:p>
        </w:tc>
        <w:tc>
          <w:tcPr>
            <w:tcW w:w="113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02" w:type="pct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463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DC</w:t>
            </w:r>
          </w:p>
        </w:tc>
        <w:tc>
          <w:tcPr>
            <w:tcW w:w="1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5075D" w:rsidTr="00834728">
        <w:trPr>
          <w:trHeight w:val="563"/>
          <w:jc w:val="center"/>
        </w:trPr>
        <w:tc>
          <w:tcPr>
            <w:tcW w:w="5000" w:type="pct"/>
            <w:gridSpan w:val="19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45075D" w:rsidRDefault="0045075D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SUPERFÍCIE DO SOLO</w:t>
            </w:r>
          </w:p>
        </w:tc>
      </w:tr>
      <w:tr w:rsidR="00643EEC" w:rsidTr="0047457B">
        <w:trPr>
          <w:trHeight w:val="270"/>
          <w:jc w:val="center"/>
        </w:trPr>
        <w:tc>
          <w:tcPr>
            <w:tcW w:w="737" w:type="pct"/>
            <w:gridSpan w:val="3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47457B">
            <w:pPr>
              <w:ind w:left="311" w:right="-261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SECO</w:t>
            </w:r>
          </w:p>
        </w:tc>
        <w:tc>
          <w:tcPr>
            <w:tcW w:w="14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94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188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ÚMIDO</w:t>
            </w:r>
          </w:p>
        </w:tc>
        <w:tc>
          <w:tcPr>
            <w:tcW w:w="121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  <w:vAlign w:val="center"/>
          </w:tcPr>
          <w:p w:rsidR="00643EEC" w:rsidRDefault="00643EEC" w:rsidP="00834728">
            <w:pPr>
              <w:ind w:left="2202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427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1394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ALAGADIÇO</w:t>
            </w:r>
          </w:p>
        </w:tc>
        <w:tc>
          <w:tcPr>
            <w:tcW w:w="116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2202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65" w:type="pct"/>
            <w:gridSpan w:val="3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2202"/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123"/>
          <w:jc w:val="center"/>
        </w:trPr>
        <w:tc>
          <w:tcPr>
            <w:tcW w:w="5000" w:type="pct"/>
            <w:gridSpan w:val="19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Pr="00E02C38" w:rsidRDefault="002B112F" w:rsidP="00FA74FC">
            <w:pPr>
              <w:rPr>
                <w:rFonts w:ascii="Cambria" w:hAnsi="Cambria"/>
                <w:sz w:val="4"/>
                <w:szCs w:val="4"/>
              </w:rPr>
            </w:pPr>
          </w:p>
        </w:tc>
      </w:tr>
    </w:tbl>
    <w:p w:rsidR="00466EE2" w:rsidRDefault="002B112F">
      <w:pPr>
        <w:sectPr w:rsidR="00466EE2" w:rsidSect="000A4D5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287" w:right="720" w:bottom="1287" w:left="720" w:header="709" w:footer="119" w:gutter="0"/>
          <w:cols w:space="708"/>
          <w:titlePg/>
          <w:docGrid w:linePitch="360"/>
        </w:sectPr>
      </w:pPr>
      <w:r>
        <w:br w:type="page"/>
      </w:r>
    </w:p>
    <w:p w:rsidR="002B112F" w:rsidRDefault="002B112F">
      <w:pPr>
        <w:rPr>
          <w:rFonts w:ascii="Cambria" w:eastAsia="Times New Roman" w:hAnsi="Cambria" w:cs="Calibri"/>
          <w:b/>
          <w:bCs/>
          <w:iCs/>
          <w:sz w:val="24"/>
          <w:szCs w:val="24"/>
          <w:lang w:eastAsia="pt-BR"/>
        </w:rPr>
      </w:pPr>
    </w:p>
    <w:p w:rsidR="00E25111" w:rsidRPr="001B5F13" w:rsidRDefault="006B0589" w:rsidP="001B5F13">
      <w:pPr>
        <w:pStyle w:val="Sumrio1"/>
      </w:pPr>
      <w:r w:rsidRPr="001B5F13">
        <w:t>ÍNDICE</w:t>
      </w:r>
    </w:p>
    <w:p w:rsidR="008413C7" w:rsidRPr="008413C7" w:rsidRDefault="00E2511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r w:rsidRPr="006B0589">
        <w:rPr>
          <w:rFonts w:asciiTheme="minorHAnsi" w:hAnsiTheme="minorHAnsi"/>
        </w:rPr>
        <w:fldChar w:fldCharType="begin"/>
      </w:r>
      <w:r w:rsidRPr="006B0589">
        <w:rPr>
          <w:rFonts w:asciiTheme="minorHAnsi" w:hAnsiTheme="minorHAnsi"/>
        </w:rPr>
        <w:instrText xml:space="preserve"> TOC \o "1-3" \h \z \u </w:instrText>
      </w:r>
      <w:r w:rsidRPr="006B0589">
        <w:rPr>
          <w:rFonts w:asciiTheme="minorHAnsi" w:hAnsiTheme="minorHAnsi"/>
        </w:rPr>
        <w:fldChar w:fldCharType="separate"/>
      </w:r>
      <w:hyperlink w:anchor="_Toc193209286" w:history="1">
        <w:r w:rsidR="008413C7" w:rsidRPr="008413C7">
          <w:rPr>
            <w:rStyle w:val="Hyperlink"/>
            <w:b w:val="0"/>
            <w:bCs w:val="0"/>
            <w:noProof/>
          </w:rPr>
          <w:t>1 – SOLICITANTE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_Toc193209286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87" w:history="1">
        <w:r w:rsidR="008413C7" w:rsidRPr="008413C7">
          <w:rPr>
            <w:rStyle w:val="Hyperlink"/>
            <w:b w:val="0"/>
            <w:bCs w:val="0"/>
            <w:noProof/>
          </w:rPr>
          <w:t>2 – OBJETIVO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_Toc193209287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88" w:history="1">
        <w:r w:rsidR="008413C7" w:rsidRPr="008413C7">
          <w:rPr>
            <w:rStyle w:val="Hyperlink"/>
            <w:b w:val="0"/>
            <w:bCs w:val="0"/>
            <w:noProof/>
          </w:rPr>
          <w:t>3 – FINALIDADE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_Toc193209288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89" w:history="1">
        <w:r w:rsidR="008413C7" w:rsidRPr="008413C7">
          <w:rPr>
            <w:rStyle w:val="Hyperlink"/>
            <w:b w:val="0"/>
            <w:bCs w:val="0"/>
            <w:noProof/>
          </w:rPr>
          <w:t>4 – PROPRIETÁRIO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_Toc193209289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0" w:history="1">
        <w:r w:rsidR="008413C7" w:rsidRPr="008413C7">
          <w:rPr>
            <w:rStyle w:val="Hyperlink"/>
            <w:b w:val="0"/>
            <w:bCs w:val="0"/>
            <w:noProof/>
          </w:rPr>
          <w:t>5 – PRESSUPOSTOS, RESSALVAS E FATORES LIMITANTES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_Toc193209290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1" w:history="1">
        <w:r w:rsidR="008413C7" w:rsidRPr="008413C7">
          <w:rPr>
            <w:rStyle w:val="Hyperlink"/>
            <w:b w:val="0"/>
            <w:bCs w:val="0"/>
            <w:noProof/>
          </w:rPr>
          <w:t>6 – IDENTIFICAÇÃO E CARACTERIZAÇÃO DO IMÓVEL AVALIANDO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_Toc193209291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2" w:history="1">
        <w:r w:rsidR="008413C7" w:rsidRPr="008413C7">
          <w:rPr>
            <w:rStyle w:val="Hyperlink"/>
            <w:b w:val="0"/>
            <w:bCs w:val="0"/>
            <w:noProof/>
          </w:rPr>
          <w:t>6.1 – Localização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_Toc193209292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3" w:history="1">
        <w:r w:rsidR="008413C7" w:rsidRPr="008413C7">
          <w:rPr>
            <w:rStyle w:val="Hyperlink"/>
            <w:b w:val="0"/>
            <w:bCs w:val="0"/>
            <w:noProof/>
          </w:rPr>
          <w:t>6.2 – Acesso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_Toc193209293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4" w:history="1">
        <w:r w:rsidR="008413C7" w:rsidRPr="008413C7">
          <w:rPr>
            <w:rStyle w:val="Hyperlink"/>
            <w:b w:val="0"/>
            <w:bCs w:val="0"/>
            <w:noProof/>
          </w:rPr>
          <w:t>6.3 – Caracterização da Região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_Toc193209294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7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5" w:history="1">
        <w:r w:rsidR="008413C7" w:rsidRPr="008413C7">
          <w:rPr>
            <w:rStyle w:val="Hyperlink"/>
            <w:b w:val="0"/>
            <w:bCs w:val="0"/>
            <w:noProof/>
          </w:rPr>
          <w:t>6.4 – Descrição do imóvel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_Toc193209295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8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6" w:history="1">
        <w:r w:rsidR="008413C7" w:rsidRPr="008413C7">
          <w:rPr>
            <w:rStyle w:val="Hyperlink"/>
            <w:b w:val="0"/>
            <w:bCs w:val="0"/>
            <w:noProof/>
          </w:rPr>
          <w:t>6.4.1 – Relevo/Declividade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_Toc193209296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9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7" w:history="1">
        <w:r w:rsidR="008413C7" w:rsidRPr="008413C7">
          <w:rPr>
            <w:rStyle w:val="Hyperlink"/>
            <w:b w:val="0"/>
            <w:bCs w:val="0"/>
            <w:noProof/>
          </w:rPr>
          <w:t>6.4. – Descrição das Edificações e Benfeitorias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_Toc193209297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12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8" w:history="1">
        <w:r w:rsidR="008413C7" w:rsidRPr="008413C7">
          <w:rPr>
            <w:rStyle w:val="Hyperlink"/>
            <w:b w:val="0"/>
            <w:bCs w:val="0"/>
            <w:noProof/>
          </w:rPr>
          <w:t>7 – DIAGNÓSTICO DE MERCADO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_Toc193209298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13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9" w:history="1">
        <w:r w:rsidR="008413C7" w:rsidRPr="008413C7">
          <w:rPr>
            <w:rStyle w:val="Hyperlink"/>
            <w:b w:val="0"/>
            <w:bCs w:val="0"/>
            <w:noProof/>
          </w:rPr>
          <w:t>8 – METODOLOGIA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_Toc193209299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13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0" w:history="1">
        <w:r w:rsidR="008413C7" w:rsidRPr="008413C7">
          <w:rPr>
            <w:rStyle w:val="Hyperlink"/>
            <w:b w:val="0"/>
            <w:bCs w:val="0"/>
            <w:noProof/>
          </w:rPr>
          <w:t>8.1 – Método Comparativo Direto de Dados de Mercado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_Toc193209300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1" w:history="1">
        <w:r w:rsidR="008413C7" w:rsidRPr="008413C7">
          <w:rPr>
            <w:rStyle w:val="Hyperlink"/>
            <w:b w:val="0"/>
            <w:bCs w:val="0"/>
            <w:noProof/>
          </w:rPr>
          <w:t>8.2 – Aproveitamento Eficiente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_Toc193209301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2" w:history="1">
        <w:r w:rsidR="008413C7" w:rsidRPr="008413C7">
          <w:rPr>
            <w:rStyle w:val="Hyperlink"/>
            <w:b w:val="0"/>
            <w:bCs w:val="0"/>
            <w:noProof/>
          </w:rPr>
          <w:t>9 – ESPECIFICAÇÃO DA AVALIAÇÃO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_Toc193209302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3" w:history="1">
        <w:r w:rsidR="008413C7" w:rsidRPr="008413C7">
          <w:rPr>
            <w:rStyle w:val="Hyperlink"/>
            <w:b w:val="0"/>
            <w:bCs w:val="0"/>
            <w:noProof/>
          </w:rPr>
          <w:t>9.1 – Grau de Fundamentação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_Toc193209303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4" w:history="1">
        <w:r w:rsidR="008413C7" w:rsidRPr="008413C7">
          <w:rPr>
            <w:rStyle w:val="Hyperlink"/>
            <w:b w:val="0"/>
            <w:bCs w:val="0"/>
            <w:noProof/>
          </w:rPr>
          <w:t>9.2 – Grau de Precisão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_Toc193209304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5" w:history="1">
        <w:r w:rsidR="008413C7" w:rsidRPr="008413C7">
          <w:rPr>
            <w:rStyle w:val="Hyperlink"/>
            <w:rFonts w:asciiTheme="majorHAnsi" w:hAnsiTheme="majorHAnsi"/>
            <w:b w:val="0"/>
            <w:bCs w:val="0"/>
            <w:noProof/>
          </w:rPr>
          <w:t>9.3.  GRAU DE PRECISÃO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_Toc193209305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17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6" w:history="1">
        <w:r w:rsidR="008413C7" w:rsidRPr="008413C7">
          <w:rPr>
            <w:rStyle w:val="Hyperlink"/>
            <w:rFonts w:asciiTheme="majorHAnsi" w:hAnsiTheme="majorHAnsi"/>
            <w:b w:val="0"/>
            <w:bCs w:val="0"/>
            <w:noProof/>
          </w:rPr>
          <w:t>10</w:t>
        </w:r>
        <w:r w:rsidR="008413C7" w:rsidRPr="008413C7">
          <w:rPr>
            <w:rStyle w:val="Hyperlink"/>
            <w:b w:val="0"/>
            <w:bCs w:val="0"/>
            <w:noProof/>
          </w:rPr>
          <w:t xml:space="preserve"> – RESULTADO DA AVALIAÇÃO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_Toc193209306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18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76287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7" w:history="1">
        <w:r w:rsidR="008413C7" w:rsidRPr="008413C7">
          <w:rPr>
            <w:rStyle w:val="Hyperlink"/>
            <w:b w:val="0"/>
            <w:bCs w:val="0"/>
            <w:noProof/>
          </w:rPr>
          <w:t>11 – CONCLUSÃO: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_Toc193209307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19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A20CC6" w:rsidRPr="00C52933" w:rsidRDefault="00E25111" w:rsidP="00C52933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6B0589">
        <w:rPr>
          <w:rFonts w:cs="Calibri"/>
          <w:b/>
          <w:bCs/>
          <w:sz w:val="24"/>
          <w:szCs w:val="24"/>
        </w:rPr>
        <w:fldChar w:fldCharType="end"/>
      </w:r>
      <w:r w:rsidR="00A20CC6" w:rsidRPr="001B5F13">
        <w:rPr>
          <w:rFonts w:ascii="Cambria" w:hAnsi="Cambria" w:cs="Calibri"/>
          <w:b/>
          <w:bCs/>
          <w:sz w:val="24"/>
          <w:szCs w:val="24"/>
        </w:rPr>
        <w:br w:type="page"/>
      </w:r>
    </w:p>
    <w:p w:rsidR="00353C72" w:rsidRPr="00353C72" w:rsidRDefault="00353C72" w:rsidP="00353C72">
      <w:pPr>
        <w:spacing w:after="0" w:line="240" w:lineRule="auto"/>
        <w:jc w:val="center"/>
        <w:rPr>
          <w:rFonts w:ascii="Cambria" w:hAnsi="Cambria" w:cs="Calibri"/>
          <w:b/>
          <w:bCs/>
          <w:sz w:val="24"/>
          <w:szCs w:val="24"/>
        </w:rPr>
      </w:pPr>
      <w:bookmarkStart w:id="1" w:name="_Toc522077211"/>
      <w:bookmarkStart w:id="2" w:name="_Toc522335468"/>
      <w:bookmarkStart w:id="3" w:name="_Toc522077210"/>
      <w:bookmarkStart w:id="4" w:name="_Toc522335467"/>
    </w:p>
    <w:p w:rsidR="00E25111" w:rsidRPr="001B5F13" w:rsidRDefault="00E25111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5" w:name="_Toc388353479"/>
      <w:bookmarkStart w:id="6" w:name="_Toc193209286"/>
      <w:r w:rsidRPr="001B5F13">
        <w:rPr>
          <w:rFonts w:ascii="Cambria" w:hAnsi="Cambria"/>
          <w:sz w:val="24"/>
          <w:szCs w:val="24"/>
        </w:rPr>
        <w:t>1 – SOLICITANTE</w:t>
      </w:r>
      <w:bookmarkEnd w:id="1"/>
      <w:bookmarkEnd w:id="2"/>
      <w:bookmarkEnd w:id="5"/>
      <w:bookmarkEnd w:id="6"/>
    </w:p>
    <w:p w:rsidR="00E25111" w:rsidRPr="001B5F13" w:rsidRDefault="00E25111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1B5F13" w:rsidRDefault="00353C72" w:rsidP="00AC08E5">
      <w:pPr>
        <w:pStyle w:val="Ttulo"/>
        <w:spacing w:line="360" w:lineRule="auto"/>
        <w:ind w:firstLine="708"/>
        <w:jc w:val="both"/>
        <w:rPr>
          <w:rFonts w:ascii="Cambria" w:hAnsi="Cambria"/>
          <w:b w:val="0"/>
          <w:sz w:val="24"/>
          <w:szCs w:val="24"/>
        </w:rPr>
      </w:pPr>
      <w:r>
        <w:rPr>
          <w:rFonts w:ascii="Cambria" w:hAnsi="Cambria"/>
          <w:b w:val="0"/>
          <w:sz w:val="24"/>
          <w:szCs w:val="24"/>
        </w:rPr>
        <w:t xml:space="preserve">Fomos solicitados pela </w:t>
      </w:r>
      <w:r w:rsidRPr="00FD20A7">
        <w:rPr>
          <w:rFonts w:ascii="Cambria" w:hAnsi="Cambria"/>
          <w:b w:val="0"/>
          <w:sz w:val="24"/>
          <w:szCs w:val="24"/>
          <w:highlight w:val="yellow"/>
        </w:rPr>
        <w:t>Agência</w:t>
      </w:r>
      <w:r w:rsidR="00E72807" w:rsidRPr="00FD20A7">
        <w:rPr>
          <w:rFonts w:ascii="Cambria" w:hAnsi="Cambria"/>
          <w:b w:val="0"/>
          <w:sz w:val="24"/>
          <w:szCs w:val="24"/>
          <w:highlight w:val="yellow"/>
        </w:rPr>
        <w:t xml:space="preserve"> Sicredi UA LEM (11)</w:t>
      </w:r>
      <w:r>
        <w:rPr>
          <w:rFonts w:ascii="Cambria" w:hAnsi="Cambria"/>
          <w:b w:val="0"/>
          <w:sz w:val="24"/>
          <w:szCs w:val="24"/>
        </w:rPr>
        <w:t xml:space="preserve">, atendendo a solicitação </w:t>
      </w:r>
      <w:r w:rsidRPr="00FD20A7">
        <w:rPr>
          <w:rFonts w:ascii="Cambria" w:hAnsi="Cambria"/>
          <w:b w:val="0"/>
          <w:sz w:val="24"/>
          <w:szCs w:val="24"/>
          <w:highlight w:val="yellow"/>
        </w:rPr>
        <w:t xml:space="preserve">do </w:t>
      </w:r>
      <w:r w:rsidRPr="00FD20A7">
        <w:rPr>
          <w:rFonts w:ascii="Cambria" w:hAnsi="Cambria"/>
          <w:bCs/>
          <w:sz w:val="24"/>
          <w:szCs w:val="24"/>
          <w:highlight w:val="yellow"/>
        </w:rPr>
        <w:t xml:space="preserve">Sr. </w:t>
      </w:r>
      <w:r w:rsidR="00E72807" w:rsidRPr="00FD20A7">
        <w:rPr>
          <w:rFonts w:ascii="Cambria" w:hAnsi="Cambria"/>
          <w:bCs/>
          <w:sz w:val="24"/>
          <w:szCs w:val="24"/>
          <w:highlight w:val="yellow"/>
        </w:rPr>
        <w:t xml:space="preserve">Alcir </w:t>
      </w:r>
      <w:proofErr w:type="spellStart"/>
      <w:r w:rsidR="00E72807" w:rsidRPr="00FD20A7">
        <w:rPr>
          <w:rFonts w:ascii="Cambria" w:hAnsi="Cambria"/>
          <w:bCs/>
          <w:sz w:val="24"/>
          <w:szCs w:val="24"/>
          <w:highlight w:val="yellow"/>
        </w:rPr>
        <w:t>Ficagna</w:t>
      </w:r>
      <w:proofErr w:type="spellEnd"/>
      <w:r>
        <w:rPr>
          <w:rFonts w:ascii="Cambria" w:hAnsi="Cambria"/>
          <w:b w:val="0"/>
          <w:sz w:val="24"/>
          <w:szCs w:val="24"/>
        </w:rPr>
        <w:t xml:space="preserve">, para avaliar um imóvel rural, denominado </w:t>
      </w:r>
      <w:r w:rsidRPr="00FD20A7">
        <w:rPr>
          <w:rFonts w:ascii="Cambria" w:hAnsi="Cambria"/>
          <w:b w:val="0"/>
          <w:sz w:val="24"/>
          <w:szCs w:val="24"/>
          <w:highlight w:val="yellow"/>
        </w:rPr>
        <w:t>Fazenda</w:t>
      </w:r>
      <w:r w:rsidR="00787BBF" w:rsidRPr="00FD20A7">
        <w:rPr>
          <w:rFonts w:ascii="Cambria" w:hAnsi="Cambria"/>
          <w:b w:val="0"/>
          <w:sz w:val="24"/>
          <w:szCs w:val="24"/>
          <w:highlight w:val="yellow"/>
        </w:rPr>
        <w:t xml:space="preserve"> </w:t>
      </w:r>
      <w:r w:rsidR="00E72807" w:rsidRPr="00FD20A7">
        <w:rPr>
          <w:rFonts w:ascii="Cambria" w:hAnsi="Cambria"/>
          <w:b w:val="0"/>
          <w:sz w:val="24"/>
          <w:szCs w:val="24"/>
          <w:highlight w:val="yellow"/>
        </w:rPr>
        <w:t>ABC</w:t>
      </w:r>
      <w:r w:rsidR="00787BBF">
        <w:rPr>
          <w:rFonts w:ascii="Cambria" w:hAnsi="Cambria"/>
          <w:b w:val="0"/>
          <w:sz w:val="24"/>
          <w:szCs w:val="24"/>
        </w:rPr>
        <w:t>,</w:t>
      </w:r>
      <w:r>
        <w:rPr>
          <w:rFonts w:ascii="Cambria" w:hAnsi="Cambria"/>
          <w:b w:val="0"/>
          <w:sz w:val="24"/>
          <w:szCs w:val="24"/>
        </w:rPr>
        <w:t xml:space="preserve"> localizado em </w:t>
      </w:r>
      <w:r w:rsidR="00E72807" w:rsidRPr="00FD20A7">
        <w:rPr>
          <w:rFonts w:ascii="Cambria" w:hAnsi="Cambria"/>
          <w:b w:val="0"/>
          <w:sz w:val="24"/>
          <w:szCs w:val="24"/>
          <w:highlight w:val="yellow"/>
        </w:rPr>
        <w:t>Santa Rita do Tocantins</w:t>
      </w:r>
      <w:r>
        <w:rPr>
          <w:rFonts w:ascii="Cambria" w:hAnsi="Cambria"/>
          <w:b w:val="0"/>
          <w:sz w:val="24"/>
          <w:szCs w:val="24"/>
        </w:rPr>
        <w:t xml:space="preserve"> – </w:t>
      </w:r>
      <w:r w:rsidRPr="00FD20A7">
        <w:rPr>
          <w:rFonts w:ascii="Cambria" w:hAnsi="Cambria"/>
          <w:b w:val="0"/>
          <w:sz w:val="24"/>
          <w:szCs w:val="24"/>
          <w:highlight w:val="yellow"/>
        </w:rPr>
        <w:t>TO</w:t>
      </w:r>
      <w:r>
        <w:rPr>
          <w:rFonts w:ascii="Cambria" w:hAnsi="Cambria"/>
          <w:b w:val="0"/>
          <w:sz w:val="24"/>
          <w:szCs w:val="24"/>
        </w:rPr>
        <w:t xml:space="preserve">. </w:t>
      </w:r>
    </w:p>
    <w:p w:rsidR="00E25111" w:rsidRPr="001B5F13" w:rsidRDefault="00E25111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1B5F13" w:rsidRDefault="00E25111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7" w:name="_Toc388353480"/>
      <w:bookmarkStart w:id="8" w:name="_Toc193209287"/>
      <w:r w:rsidRPr="001B5F13">
        <w:rPr>
          <w:rFonts w:ascii="Cambria" w:hAnsi="Cambria"/>
          <w:sz w:val="24"/>
          <w:szCs w:val="24"/>
        </w:rPr>
        <w:t>2 – OBJETIVO</w:t>
      </w:r>
      <w:bookmarkEnd w:id="3"/>
      <w:bookmarkEnd w:id="4"/>
      <w:bookmarkEnd w:id="7"/>
      <w:bookmarkEnd w:id="8"/>
    </w:p>
    <w:p w:rsidR="00E25111" w:rsidRPr="001B5F13" w:rsidRDefault="00E25111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E25111" w:rsidRPr="001B5F13" w:rsidRDefault="00353C72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O objetivo dessa peça técnica é aferir os valores de mercado e de liquidação forçada por meio do método comparativo de dados de mercado, referente ao imóvel </w:t>
      </w:r>
      <w:r w:rsidRPr="00FD20A7">
        <w:rPr>
          <w:rFonts w:ascii="Cambria" w:hAnsi="Cambria"/>
          <w:sz w:val="24"/>
          <w:szCs w:val="24"/>
          <w:highlight w:val="yellow"/>
        </w:rPr>
        <w:t>Fazenda</w:t>
      </w:r>
      <w:r w:rsidR="00787BBF" w:rsidRPr="00FD20A7">
        <w:rPr>
          <w:rFonts w:ascii="Cambria" w:hAnsi="Cambria"/>
          <w:sz w:val="24"/>
          <w:szCs w:val="24"/>
          <w:highlight w:val="yellow"/>
        </w:rPr>
        <w:t xml:space="preserve"> </w:t>
      </w:r>
      <w:r w:rsidR="00E72807" w:rsidRPr="00FD20A7">
        <w:rPr>
          <w:rFonts w:ascii="Cambria" w:hAnsi="Cambria"/>
          <w:sz w:val="24"/>
          <w:szCs w:val="24"/>
          <w:highlight w:val="yellow"/>
        </w:rPr>
        <w:t>ABC</w:t>
      </w:r>
      <w:r>
        <w:rPr>
          <w:rFonts w:ascii="Cambria" w:hAnsi="Cambria"/>
          <w:sz w:val="24"/>
          <w:szCs w:val="24"/>
        </w:rPr>
        <w:t xml:space="preserve">, localizado em </w:t>
      </w:r>
      <w:r w:rsidR="00E72807" w:rsidRPr="00FD20A7">
        <w:rPr>
          <w:rFonts w:ascii="Cambria" w:hAnsi="Cambria"/>
          <w:sz w:val="24"/>
          <w:szCs w:val="24"/>
          <w:highlight w:val="yellow"/>
        </w:rPr>
        <w:t>Santa Rita do Tocantins</w:t>
      </w:r>
      <w:r>
        <w:rPr>
          <w:rFonts w:ascii="Cambria" w:hAnsi="Cambria"/>
          <w:sz w:val="24"/>
          <w:szCs w:val="24"/>
        </w:rPr>
        <w:t xml:space="preserve"> – </w:t>
      </w:r>
      <w:r w:rsidRPr="00FD20A7">
        <w:rPr>
          <w:rFonts w:ascii="Cambria" w:hAnsi="Cambria"/>
          <w:sz w:val="24"/>
          <w:szCs w:val="24"/>
          <w:highlight w:val="yellow"/>
        </w:rPr>
        <w:t>TO</w:t>
      </w:r>
      <w:r>
        <w:rPr>
          <w:rFonts w:ascii="Cambria" w:hAnsi="Cambria"/>
          <w:sz w:val="24"/>
          <w:szCs w:val="24"/>
        </w:rPr>
        <w:t>.</w:t>
      </w:r>
    </w:p>
    <w:p w:rsidR="00281E00" w:rsidRPr="001B5F13" w:rsidRDefault="00281E00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281E00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9" w:name="_Toc193209288"/>
      <w:r w:rsidRPr="001B5F13">
        <w:rPr>
          <w:rFonts w:ascii="Cambria" w:hAnsi="Cambria"/>
          <w:sz w:val="24"/>
          <w:szCs w:val="24"/>
        </w:rPr>
        <w:t>3 – FINALIDADE</w:t>
      </w:r>
      <w:bookmarkEnd w:id="9"/>
      <w:r w:rsidRPr="001B5F13">
        <w:rPr>
          <w:rFonts w:ascii="Cambria" w:hAnsi="Cambria"/>
          <w:sz w:val="24"/>
          <w:szCs w:val="24"/>
        </w:rPr>
        <w:t xml:space="preserve"> </w:t>
      </w:r>
    </w:p>
    <w:p w:rsidR="006E10D5" w:rsidRPr="001B5F13" w:rsidRDefault="006E10D5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6E10D5" w:rsidRPr="001B5F13" w:rsidRDefault="00353C72" w:rsidP="00AC08E5">
      <w:pPr>
        <w:spacing w:after="0" w:line="360" w:lineRule="auto"/>
        <w:ind w:firstLine="708"/>
        <w:rPr>
          <w:rFonts w:ascii="Cambria" w:hAnsi="Cambria"/>
          <w:sz w:val="24"/>
          <w:szCs w:val="24"/>
          <w:lang w:eastAsia="pt-BR"/>
        </w:rPr>
      </w:pPr>
      <w:r>
        <w:rPr>
          <w:rFonts w:ascii="Cambria" w:hAnsi="Cambria"/>
          <w:sz w:val="24"/>
          <w:szCs w:val="24"/>
          <w:lang w:eastAsia="pt-BR"/>
        </w:rPr>
        <w:t>Garantia bancária</w:t>
      </w:r>
      <w:r w:rsidR="00832D83" w:rsidRPr="001B5F13">
        <w:rPr>
          <w:rFonts w:ascii="Cambria" w:hAnsi="Cambria"/>
          <w:sz w:val="24"/>
          <w:szCs w:val="24"/>
          <w:lang w:eastAsia="pt-BR"/>
        </w:rPr>
        <w:t xml:space="preserve">.  </w:t>
      </w:r>
    </w:p>
    <w:p w:rsidR="00E25111" w:rsidRPr="001B5F13" w:rsidRDefault="00E25111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E25111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0" w:name="_Toc522077212"/>
      <w:bookmarkStart w:id="11" w:name="_Toc522335469"/>
      <w:bookmarkStart w:id="12" w:name="_Toc388353481"/>
      <w:bookmarkStart w:id="13" w:name="_Toc193209289"/>
      <w:r w:rsidRPr="001B5F13">
        <w:rPr>
          <w:rFonts w:ascii="Cambria" w:hAnsi="Cambria"/>
          <w:sz w:val="24"/>
          <w:szCs w:val="24"/>
        </w:rPr>
        <w:t>4</w:t>
      </w:r>
      <w:r w:rsidR="00E25111" w:rsidRPr="001B5F13">
        <w:rPr>
          <w:rFonts w:ascii="Cambria" w:hAnsi="Cambria"/>
          <w:sz w:val="24"/>
          <w:szCs w:val="24"/>
        </w:rPr>
        <w:t xml:space="preserve"> – PROPRIETÁRIO</w:t>
      </w:r>
      <w:bookmarkEnd w:id="10"/>
      <w:bookmarkEnd w:id="11"/>
      <w:bookmarkEnd w:id="12"/>
      <w:bookmarkEnd w:id="13"/>
    </w:p>
    <w:p w:rsidR="00C9683F" w:rsidRPr="001B5F13" w:rsidRDefault="00C9683F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AC08E5" w:rsidRDefault="00787BBF" w:rsidP="00AC08E5">
      <w:pPr>
        <w:pStyle w:val="Ttulo"/>
        <w:spacing w:line="360" w:lineRule="auto"/>
        <w:ind w:firstLine="708"/>
        <w:jc w:val="both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 w:val="0"/>
          <w:sz w:val="24"/>
          <w:szCs w:val="24"/>
        </w:rPr>
        <w:t xml:space="preserve">Em conformidade com o exposto na matrícula de nº </w:t>
      </w:r>
      <w:r w:rsidR="00E72807" w:rsidRPr="00FD20A7">
        <w:rPr>
          <w:rFonts w:ascii="Cambria" w:hAnsi="Cambria"/>
          <w:b w:val="0"/>
          <w:sz w:val="24"/>
          <w:szCs w:val="24"/>
          <w:highlight w:val="yellow"/>
        </w:rPr>
        <w:t>2.185</w:t>
      </w:r>
      <w:r>
        <w:rPr>
          <w:rFonts w:ascii="Cambria" w:hAnsi="Cambria"/>
          <w:b w:val="0"/>
          <w:sz w:val="24"/>
          <w:szCs w:val="24"/>
        </w:rPr>
        <w:t xml:space="preserve">, o </w:t>
      </w:r>
      <w:r w:rsidRPr="00FD20A7">
        <w:rPr>
          <w:rFonts w:ascii="Cambria" w:hAnsi="Cambria"/>
          <w:bCs/>
          <w:sz w:val="24"/>
          <w:szCs w:val="24"/>
          <w:highlight w:val="yellow"/>
        </w:rPr>
        <w:t xml:space="preserve">Sr. </w:t>
      </w:r>
      <w:r w:rsidR="00E72807" w:rsidRPr="00FD20A7">
        <w:rPr>
          <w:rFonts w:ascii="Cambria" w:hAnsi="Cambria"/>
          <w:bCs/>
          <w:sz w:val="24"/>
          <w:szCs w:val="24"/>
          <w:highlight w:val="yellow"/>
        </w:rPr>
        <w:t xml:space="preserve">Alcir </w:t>
      </w:r>
      <w:proofErr w:type="spellStart"/>
      <w:r w:rsidR="00E72807" w:rsidRPr="00FD20A7">
        <w:rPr>
          <w:rFonts w:ascii="Cambria" w:hAnsi="Cambria"/>
          <w:bCs/>
          <w:sz w:val="24"/>
          <w:szCs w:val="24"/>
          <w:highlight w:val="yellow"/>
        </w:rPr>
        <w:t>Ficagna</w:t>
      </w:r>
      <w:proofErr w:type="spellEnd"/>
      <w:r>
        <w:rPr>
          <w:rFonts w:ascii="Cambria" w:hAnsi="Cambria"/>
          <w:b w:val="0"/>
          <w:sz w:val="24"/>
          <w:szCs w:val="24"/>
        </w:rPr>
        <w:t xml:space="preserve"> inscrito sob o </w:t>
      </w:r>
      <w:r w:rsidRPr="00AC08E5">
        <w:rPr>
          <w:rFonts w:ascii="Cambria" w:hAnsi="Cambria"/>
          <w:bCs/>
          <w:sz w:val="24"/>
          <w:szCs w:val="24"/>
        </w:rPr>
        <w:t xml:space="preserve">CPF nº </w:t>
      </w:r>
      <w:r w:rsidR="00DD4450" w:rsidRPr="00FD20A7">
        <w:rPr>
          <w:rFonts w:ascii="Cambria" w:hAnsi="Cambria"/>
          <w:bCs/>
          <w:sz w:val="24"/>
          <w:szCs w:val="24"/>
          <w:highlight w:val="yellow"/>
        </w:rPr>
        <w:t>473.853.245-68</w:t>
      </w:r>
      <w:r>
        <w:rPr>
          <w:rFonts w:ascii="Cambria" w:hAnsi="Cambria"/>
          <w:b w:val="0"/>
          <w:sz w:val="24"/>
          <w:szCs w:val="24"/>
        </w:rPr>
        <w:t xml:space="preserve">, é o proprietário do imóvel rural denominado </w:t>
      </w:r>
      <w:r w:rsidRPr="00FD20A7">
        <w:rPr>
          <w:rFonts w:ascii="Cambria" w:hAnsi="Cambria"/>
          <w:b w:val="0"/>
          <w:sz w:val="24"/>
          <w:szCs w:val="24"/>
          <w:highlight w:val="yellow"/>
        </w:rPr>
        <w:t xml:space="preserve">Fazenda </w:t>
      </w:r>
      <w:r w:rsidR="00DD4450" w:rsidRPr="00FD20A7">
        <w:rPr>
          <w:rFonts w:ascii="Cambria" w:hAnsi="Cambria"/>
          <w:b w:val="0"/>
          <w:sz w:val="24"/>
          <w:szCs w:val="24"/>
          <w:highlight w:val="yellow"/>
        </w:rPr>
        <w:t>ABC</w:t>
      </w:r>
      <w:r>
        <w:rPr>
          <w:rFonts w:ascii="Cambria" w:hAnsi="Cambria"/>
          <w:b w:val="0"/>
          <w:sz w:val="24"/>
          <w:szCs w:val="24"/>
        </w:rPr>
        <w:t xml:space="preserve">, </w:t>
      </w:r>
      <w:r w:rsidRPr="00FD20A7">
        <w:rPr>
          <w:rFonts w:ascii="Cambria" w:hAnsi="Cambria"/>
          <w:b w:val="0"/>
          <w:sz w:val="24"/>
          <w:szCs w:val="24"/>
          <w:highlight w:val="yellow"/>
        </w:rPr>
        <w:t xml:space="preserve">casado com a </w:t>
      </w:r>
      <w:r w:rsidRPr="00FD20A7">
        <w:rPr>
          <w:rFonts w:ascii="Cambria" w:hAnsi="Cambria"/>
          <w:bCs/>
          <w:sz w:val="24"/>
          <w:szCs w:val="24"/>
          <w:highlight w:val="yellow"/>
        </w:rPr>
        <w:t>Sr</w:t>
      </w:r>
      <w:r w:rsidR="00DD4450" w:rsidRPr="00FD20A7">
        <w:rPr>
          <w:rFonts w:ascii="Cambria" w:hAnsi="Cambria"/>
          <w:bCs/>
          <w:sz w:val="24"/>
          <w:szCs w:val="24"/>
          <w:highlight w:val="yellow"/>
        </w:rPr>
        <w:t>a</w:t>
      </w:r>
      <w:r w:rsidRPr="00FD20A7">
        <w:rPr>
          <w:rFonts w:ascii="Cambria" w:hAnsi="Cambria"/>
          <w:bCs/>
          <w:sz w:val="24"/>
          <w:szCs w:val="24"/>
          <w:highlight w:val="yellow"/>
        </w:rPr>
        <w:t xml:space="preserve">. </w:t>
      </w:r>
      <w:r w:rsidR="00DD4450" w:rsidRPr="00FD20A7">
        <w:rPr>
          <w:rFonts w:ascii="Cambria" w:hAnsi="Cambria"/>
          <w:bCs/>
          <w:sz w:val="24"/>
          <w:szCs w:val="24"/>
          <w:highlight w:val="yellow"/>
        </w:rPr>
        <w:t xml:space="preserve">Adriana Aparecida do Amaral </w:t>
      </w:r>
      <w:proofErr w:type="spellStart"/>
      <w:r w:rsidR="00DD4450" w:rsidRPr="00FD20A7">
        <w:rPr>
          <w:rFonts w:ascii="Cambria" w:hAnsi="Cambria"/>
          <w:bCs/>
          <w:sz w:val="24"/>
          <w:szCs w:val="24"/>
          <w:highlight w:val="yellow"/>
        </w:rPr>
        <w:t>Ficagna</w:t>
      </w:r>
      <w:proofErr w:type="spellEnd"/>
      <w:r w:rsidR="00AC08E5">
        <w:rPr>
          <w:rFonts w:ascii="Cambria" w:hAnsi="Cambria"/>
          <w:bCs/>
          <w:sz w:val="24"/>
          <w:szCs w:val="24"/>
        </w:rPr>
        <w:t xml:space="preserve">, </w:t>
      </w:r>
      <w:r w:rsidR="00AC08E5">
        <w:rPr>
          <w:rFonts w:ascii="Cambria" w:hAnsi="Cambria"/>
          <w:b w:val="0"/>
          <w:sz w:val="24"/>
          <w:szCs w:val="24"/>
        </w:rPr>
        <w:t xml:space="preserve">inscrita no </w:t>
      </w:r>
      <w:r w:rsidR="00AC08E5">
        <w:rPr>
          <w:rFonts w:ascii="Cambria" w:hAnsi="Cambria"/>
          <w:bCs/>
          <w:sz w:val="24"/>
          <w:szCs w:val="24"/>
        </w:rPr>
        <w:t xml:space="preserve">CPF nº </w:t>
      </w:r>
      <w:r w:rsidR="00AC08E5" w:rsidRPr="00FD20A7">
        <w:rPr>
          <w:rFonts w:ascii="Cambria" w:hAnsi="Cambria"/>
          <w:bCs/>
          <w:sz w:val="24"/>
          <w:szCs w:val="24"/>
          <w:highlight w:val="yellow"/>
        </w:rPr>
        <w:t>894.890.555-49</w:t>
      </w:r>
      <w:r w:rsidR="00AC08E5">
        <w:rPr>
          <w:rFonts w:ascii="Cambria" w:hAnsi="Cambria"/>
          <w:bCs/>
          <w:sz w:val="24"/>
          <w:szCs w:val="24"/>
        </w:rPr>
        <w:t>.</w:t>
      </w:r>
    </w:p>
    <w:p w:rsidR="00E25111" w:rsidRPr="001B5F13" w:rsidRDefault="00E25111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4" w:name="_Toc193209290"/>
      <w:r w:rsidRPr="001B5F13">
        <w:rPr>
          <w:rFonts w:ascii="Cambria" w:hAnsi="Cambria"/>
          <w:sz w:val="24"/>
          <w:szCs w:val="24"/>
        </w:rPr>
        <w:t>5</w:t>
      </w:r>
      <w:r w:rsidR="00E25111" w:rsidRPr="001B5F13">
        <w:rPr>
          <w:rFonts w:ascii="Cambria" w:hAnsi="Cambria"/>
          <w:sz w:val="24"/>
          <w:szCs w:val="24"/>
        </w:rPr>
        <w:t xml:space="preserve"> – PRESSUPOSTOS, RESSALVAS E FATORES LIMITANTES</w:t>
      </w:r>
      <w:bookmarkEnd w:id="14"/>
      <w:r w:rsidR="00E25111" w:rsidRPr="001B5F13">
        <w:rPr>
          <w:rFonts w:ascii="Cambria" w:hAnsi="Cambria"/>
          <w:sz w:val="24"/>
          <w:szCs w:val="24"/>
        </w:rPr>
        <w:t xml:space="preserve"> </w:t>
      </w:r>
    </w:p>
    <w:p w:rsidR="00E25111" w:rsidRPr="001B5F13" w:rsidRDefault="00E25111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EF4707" w:rsidRPr="001B5F13" w:rsidRDefault="00EF4707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Este Laudo fundamenta-se no que estabelecem as normas técnicas da ABNT, Avaliação de Bens, NBR 14653 – Parte 1 (Procedimentos Gerais/Revisão 2019) e Parte </w:t>
      </w:r>
      <w:r w:rsidR="00F205F9">
        <w:rPr>
          <w:rFonts w:ascii="Cambria" w:hAnsi="Cambria"/>
          <w:sz w:val="24"/>
          <w:szCs w:val="24"/>
        </w:rPr>
        <w:t>3</w:t>
      </w:r>
      <w:r w:rsidRPr="001B5F13">
        <w:rPr>
          <w:rFonts w:ascii="Cambria" w:hAnsi="Cambria"/>
          <w:sz w:val="24"/>
          <w:szCs w:val="24"/>
        </w:rPr>
        <w:t xml:space="preserve"> (Imóveis </w:t>
      </w:r>
      <w:r w:rsidR="00F205F9">
        <w:rPr>
          <w:rFonts w:ascii="Cambria" w:hAnsi="Cambria"/>
          <w:sz w:val="24"/>
          <w:szCs w:val="24"/>
        </w:rPr>
        <w:t>Rurais</w:t>
      </w:r>
      <w:r w:rsidRPr="001B5F13">
        <w:rPr>
          <w:rFonts w:ascii="Cambria" w:hAnsi="Cambria"/>
          <w:sz w:val="24"/>
          <w:szCs w:val="24"/>
        </w:rPr>
        <w:t>/Revisão 2011), e baseia-se</w:t>
      </w:r>
      <w:r w:rsidR="00631DCB" w:rsidRPr="001B5F13">
        <w:rPr>
          <w:rFonts w:ascii="Cambria" w:hAnsi="Cambria"/>
          <w:sz w:val="24"/>
          <w:szCs w:val="24"/>
        </w:rPr>
        <w:t xml:space="preserve"> </w:t>
      </w:r>
      <w:r w:rsidRPr="001B5F13">
        <w:rPr>
          <w:rFonts w:ascii="Cambria" w:hAnsi="Cambria"/>
          <w:sz w:val="24"/>
          <w:szCs w:val="24"/>
        </w:rPr>
        <w:t xml:space="preserve">na documentação </w:t>
      </w:r>
      <w:r w:rsidR="00631DCB" w:rsidRPr="001B5F13">
        <w:rPr>
          <w:rFonts w:ascii="Cambria" w:hAnsi="Cambria"/>
          <w:sz w:val="24"/>
          <w:szCs w:val="24"/>
        </w:rPr>
        <w:t xml:space="preserve">fornecida </w:t>
      </w:r>
      <w:r w:rsidRPr="001B5F13">
        <w:rPr>
          <w:rFonts w:ascii="Cambria" w:hAnsi="Cambria"/>
          <w:sz w:val="24"/>
          <w:szCs w:val="24"/>
        </w:rPr>
        <w:t xml:space="preserve">referente ao imóvel localizado </w:t>
      </w:r>
      <w:r w:rsidR="00AC08E5">
        <w:rPr>
          <w:rFonts w:ascii="Cambria" w:hAnsi="Cambria"/>
          <w:sz w:val="24"/>
          <w:szCs w:val="24"/>
        </w:rPr>
        <w:t xml:space="preserve">em </w:t>
      </w:r>
      <w:r w:rsidR="00AC08E5" w:rsidRPr="00FD20A7">
        <w:rPr>
          <w:rFonts w:ascii="Cambria" w:hAnsi="Cambria"/>
          <w:sz w:val="24"/>
          <w:szCs w:val="24"/>
          <w:highlight w:val="yellow"/>
        </w:rPr>
        <w:t>Santa Rita do Tocantins</w:t>
      </w:r>
      <w:r w:rsidR="00AC08E5">
        <w:rPr>
          <w:rFonts w:ascii="Cambria" w:hAnsi="Cambria"/>
          <w:sz w:val="24"/>
          <w:szCs w:val="24"/>
        </w:rPr>
        <w:t xml:space="preserve"> - </w:t>
      </w:r>
      <w:r w:rsidR="00AC08E5" w:rsidRPr="00FD20A7">
        <w:rPr>
          <w:rFonts w:ascii="Cambria" w:hAnsi="Cambria"/>
          <w:sz w:val="24"/>
          <w:szCs w:val="24"/>
          <w:highlight w:val="yellow"/>
        </w:rPr>
        <w:t>TO</w:t>
      </w:r>
      <w:r w:rsidRPr="001B5F13">
        <w:rPr>
          <w:rFonts w:ascii="Cambria" w:hAnsi="Cambria"/>
          <w:sz w:val="24"/>
          <w:szCs w:val="24"/>
        </w:rPr>
        <w:t xml:space="preserve">, </w:t>
      </w:r>
      <w:r w:rsidR="00AC08E5">
        <w:rPr>
          <w:rFonts w:ascii="Cambria" w:hAnsi="Cambria"/>
          <w:sz w:val="24"/>
          <w:szCs w:val="24"/>
        </w:rPr>
        <w:t xml:space="preserve">situação </w:t>
      </w:r>
      <w:r w:rsidRPr="001B5F13">
        <w:rPr>
          <w:rFonts w:ascii="Cambria" w:hAnsi="Cambria"/>
          <w:sz w:val="24"/>
          <w:szCs w:val="24"/>
        </w:rPr>
        <w:t xml:space="preserve">na qual </w:t>
      </w:r>
      <w:r w:rsidR="00AC08E5">
        <w:rPr>
          <w:rFonts w:ascii="Cambria" w:hAnsi="Cambria"/>
          <w:sz w:val="24"/>
          <w:szCs w:val="24"/>
        </w:rPr>
        <w:t xml:space="preserve">o </w:t>
      </w:r>
      <w:r w:rsidR="00AC08E5" w:rsidRPr="00FD20A7">
        <w:rPr>
          <w:rFonts w:ascii="Cambria" w:hAnsi="Cambria"/>
          <w:sz w:val="24"/>
          <w:szCs w:val="24"/>
          <w:highlight w:val="yellow"/>
        </w:rPr>
        <w:t xml:space="preserve">Sr. Alcir </w:t>
      </w:r>
      <w:proofErr w:type="spellStart"/>
      <w:r w:rsidR="00AC08E5" w:rsidRPr="00FD20A7">
        <w:rPr>
          <w:rFonts w:ascii="Cambria" w:hAnsi="Cambria"/>
          <w:sz w:val="24"/>
          <w:szCs w:val="24"/>
          <w:highlight w:val="yellow"/>
        </w:rPr>
        <w:t>Ficagna</w:t>
      </w:r>
      <w:proofErr w:type="spellEnd"/>
      <w:r w:rsidR="00AC08E5">
        <w:rPr>
          <w:rFonts w:ascii="Cambria" w:hAnsi="Cambria"/>
          <w:sz w:val="24"/>
          <w:szCs w:val="24"/>
        </w:rPr>
        <w:t xml:space="preserve"> </w:t>
      </w:r>
      <w:r w:rsidRPr="001B5F13">
        <w:rPr>
          <w:rFonts w:ascii="Cambria" w:hAnsi="Cambria"/>
          <w:sz w:val="24"/>
          <w:szCs w:val="24"/>
        </w:rPr>
        <w:t>juntamente com o</w:t>
      </w:r>
      <w:r w:rsidR="00AC08E5">
        <w:rPr>
          <w:rFonts w:ascii="Cambria" w:hAnsi="Cambria"/>
          <w:sz w:val="24"/>
          <w:szCs w:val="24"/>
        </w:rPr>
        <w:t xml:space="preserve"> </w:t>
      </w:r>
      <w:r w:rsidR="00AC08E5" w:rsidRPr="00FD20A7">
        <w:rPr>
          <w:rFonts w:ascii="Cambria" w:hAnsi="Cambria"/>
          <w:sz w:val="24"/>
          <w:szCs w:val="24"/>
          <w:highlight w:val="yellow"/>
        </w:rPr>
        <w:t>Sicredi Agência LEM (11)</w:t>
      </w:r>
      <w:r w:rsidRPr="001B5F13">
        <w:rPr>
          <w:rFonts w:ascii="Cambria" w:hAnsi="Cambria"/>
          <w:sz w:val="24"/>
          <w:szCs w:val="24"/>
        </w:rPr>
        <w:t xml:space="preserve">, solicitam a avaliação do mesmo.  Quanto às edificações e benfeitorias existentes no imóvel </w:t>
      </w:r>
      <w:r w:rsidR="00AC08E5">
        <w:rPr>
          <w:rFonts w:ascii="Cambria" w:hAnsi="Cambria"/>
          <w:sz w:val="24"/>
          <w:szCs w:val="24"/>
        </w:rPr>
        <w:t>são</w:t>
      </w:r>
      <w:r w:rsidRPr="001B5F13">
        <w:rPr>
          <w:rFonts w:ascii="Cambria" w:hAnsi="Cambria"/>
          <w:sz w:val="24"/>
          <w:szCs w:val="24"/>
        </w:rPr>
        <w:t xml:space="preserve"> considerados os quantitativos d</w:t>
      </w:r>
      <w:r w:rsidR="00AC08E5">
        <w:rPr>
          <w:rFonts w:ascii="Cambria" w:hAnsi="Cambria"/>
          <w:sz w:val="24"/>
          <w:szCs w:val="24"/>
        </w:rPr>
        <w:t>e projetos existentes (se existirem)</w:t>
      </w:r>
      <w:r w:rsidRPr="001B5F13">
        <w:rPr>
          <w:rFonts w:ascii="Cambria" w:hAnsi="Cambria"/>
          <w:sz w:val="24"/>
          <w:szCs w:val="24"/>
        </w:rPr>
        <w:t xml:space="preserve">, informações constatadas </w:t>
      </w:r>
      <w:r w:rsidRPr="001B5F13">
        <w:rPr>
          <w:rFonts w:ascii="Cambria" w:hAnsi="Cambria"/>
          <w:i/>
          <w:iCs/>
          <w:sz w:val="24"/>
          <w:szCs w:val="24"/>
        </w:rPr>
        <w:t>in loco</w:t>
      </w:r>
      <w:r w:rsidRPr="001B5F13">
        <w:rPr>
          <w:rFonts w:ascii="Cambria" w:hAnsi="Cambria"/>
          <w:sz w:val="24"/>
          <w:szCs w:val="24"/>
        </w:rPr>
        <w:t xml:space="preserve"> quando da vistoria ao imóvel, realizada em </w:t>
      </w:r>
      <w:r w:rsidR="00AC08E5" w:rsidRPr="00FD20A7">
        <w:rPr>
          <w:rFonts w:ascii="Cambria" w:hAnsi="Cambria"/>
          <w:sz w:val="24"/>
          <w:szCs w:val="24"/>
          <w:highlight w:val="yellow"/>
        </w:rPr>
        <w:t>17</w:t>
      </w:r>
      <w:r w:rsidRPr="00FD20A7">
        <w:rPr>
          <w:rFonts w:ascii="Cambria" w:hAnsi="Cambria"/>
          <w:sz w:val="24"/>
          <w:szCs w:val="24"/>
          <w:highlight w:val="yellow"/>
        </w:rPr>
        <w:t xml:space="preserve"> de </w:t>
      </w:r>
      <w:r w:rsidR="00AC08E5" w:rsidRPr="00FD20A7">
        <w:rPr>
          <w:rFonts w:ascii="Cambria" w:hAnsi="Cambria"/>
          <w:sz w:val="24"/>
          <w:szCs w:val="24"/>
          <w:highlight w:val="yellow"/>
        </w:rPr>
        <w:t>março</w:t>
      </w:r>
      <w:r w:rsidRPr="00FD20A7">
        <w:rPr>
          <w:rFonts w:ascii="Cambria" w:hAnsi="Cambria"/>
          <w:sz w:val="24"/>
          <w:szCs w:val="24"/>
          <w:highlight w:val="yellow"/>
        </w:rPr>
        <w:t xml:space="preserve"> de </w:t>
      </w:r>
      <w:r w:rsidR="00AC08E5" w:rsidRPr="00FD20A7">
        <w:rPr>
          <w:rFonts w:ascii="Cambria" w:hAnsi="Cambria"/>
          <w:sz w:val="24"/>
          <w:szCs w:val="24"/>
          <w:highlight w:val="yellow"/>
        </w:rPr>
        <w:t>2025</w:t>
      </w:r>
      <w:r w:rsidRPr="001B5F13">
        <w:rPr>
          <w:rFonts w:ascii="Cambria" w:hAnsi="Cambria"/>
          <w:sz w:val="24"/>
          <w:szCs w:val="24"/>
        </w:rPr>
        <w:t xml:space="preserve"> e sendo, dessa forma, adotadas na presente avaliação como oficiais, por premissa, consideradas como válidas. </w:t>
      </w:r>
    </w:p>
    <w:p w:rsidR="00E25111" w:rsidRPr="001B5F13" w:rsidRDefault="00631DCB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T</w:t>
      </w:r>
      <w:r w:rsidR="00E25111" w:rsidRPr="001B5F13">
        <w:rPr>
          <w:rFonts w:ascii="Cambria" w:hAnsi="Cambria"/>
          <w:sz w:val="24"/>
          <w:szCs w:val="24"/>
        </w:rPr>
        <w:t xml:space="preserve">ambém, utilizamos como referência no decorrer dos trabalhos elementos documentais e informações prestadas por terceiros, admitidas como confiáveis, corretas e de boa fé. Por fugir às finalidades precípuas deste trabalho, dispensou-se a investigação referente a títulos, </w:t>
      </w:r>
      <w:r w:rsidR="00E25111" w:rsidRPr="001B5F13">
        <w:rPr>
          <w:rFonts w:ascii="Cambria" w:hAnsi="Cambria"/>
          <w:sz w:val="24"/>
          <w:szCs w:val="24"/>
        </w:rPr>
        <w:lastRenderedPageBreak/>
        <w:t>invasores, hipotecas, superposições de divisas, etc.; providências essas consideradas de caráter jurídico legal. O valor apurado refere-se ao imóvel em condições cadastrais e de segurança regulares, ou seja, livre e desimpedido para negociação, de acordo com o estado de conservação das benfeitorias existentes.</w:t>
      </w:r>
    </w:p>
    <w:p w:rsidR="000E3AC6" w:rsidRPr="00121B40" w:rsidRDefault="00ED72C2" w:rsidP="00121B40">
      <w:pPr>
        <w:spacing w:line="360" w:lineRule="auto"/>
        <w:rPr>
          <w:rFonts w:ascii="Cambria" w:eastAsia="Times New Roman" w:hAnsi="Cambria" w:cs="Times New Roman"/>
          <w:b/>
          <w:kern w:val="28"/>
          <w:sz w:val="24"/>
          <w:szCs w:val="24"/>
          <w:lang w:eastAsia="pt-BR"/>
        </w:rPr>
      </w:pPr>
      <w:r w:rsidRPr="001B5F13">
        <w:rPr>
          <w:rFonts w:ascii="Cambria" w:hAnsi="Cambria"/>
          <w:sz w:val="24"/>
          <w:szCs w:val="24"/>
        </w:rPr>
        <w:br w:type="page"/>
      </w:r>
    </w:p>
    <w:p w:rsidR="000E0FC5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5" w:name="_Toc193209291"/>
      <w:r w:rsidRPr="001B5F13">
        <w:rPr>
          <w:rFonts w:ascii="Cambria" w:hAnsi="Cambria"/>
          <w:sz w:val="24"/>
          <w:szCs w:val="24"/>
        </w:rPr>
        <w:lastRenderedPageBreak/>
        <w:t>6</w:t>
      </w:r>
      <w:r w:rsidR="002534C9" w:rsidRPr="001B5F13">
        <w:rPr>
          <w:rFonts w:ascii="Cambria" w:hAnsi="Cambria"/>
          <w:sz w:val="24"/>
          <w:szCs w:val="24"/>
        </w:rPr>
        <w:t xml:space="preserve"> – IDENTIFICAÇÃO E CARACTERIZAÇÃO DO IMÓVEL AVALIANDO</w:t>
      </w:r>
      <w:bookmarkStart w:id="16" w:name="_Toc402960495"/>
      <w:bookmarkEnd w:id="15"/>
    </w:p>
    <w:p w:rsidR="00FE44F4" w:rsidRPr="00FE44F4" w:rsidRDefault="00FE44F4" w:rsidP="00FE44F4">
      <w:pPr>
        <w:rPr>
          <w:lang w:eastAsia="pt-BR"/>
        </w:rPr>
      </w:pPr>
    </w:p>
    <w:p w:rsidR="000E0FC5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7" w:name="_Toc193209292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.1 – Localização</w:t>
      </w:r>
      <w:bookmarkEnd w:id="16"/>
      <w:bookmarkEnd w:id="17"/>
    </w:p>
    <w:p w:rsidR="000E0FC5" w:rsidRPr="001B5F13" w:rsidRDefault="000E0FC5" w:rsidP="00832D83">
      <w:pPr>
        <w:spacing w:after="0" w:line="24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0E0FC5" w:rsidRPr="001B5F13" w:rsidRDefault="00D12DFD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Zona Rural,</w:t>
      </w:r>
      <w:r w:rsidR="00AC08E5">
        <w:rPr>
          <w:rFonts w:ascii="Cambria" w:hAnsi="Cambria"/>
          <w:sz w:val="24"/>
          <w:szCs w:val="24"/>
        </w:rPr>
        <w:t xml:space="preserve"> </w:t>
      </w:r>
      <w:r w:rsidR="000E0FC5" w:rsidRPr="001B5F13">
        <w:rPr>
          <w:rFonts w:ascii="Cambria" w:hAnsi="Cambria"/>
          <w:sz w:val="24"/>
          <w:szCs w:val="24"/>
        </w:rPr>
        <w:t xml:space="preserve">Município de </w:t>
      </w:r>
      <w:r w:rsidR="00AC08E5" w:rsidRPr="00FD20A7">
        <w:rPr>
          <w:rFonts w:ascii="Cambria" w:hAnsi="Cambria"/>
          <w:sz w:val="24"/>
          <w:szCs w:val="24"/>
          <w:highlight w:val="yellow"/>
        </w:rPr>
        <w:t>Santa Rita do Tocantins</w:t>
      </w:r>
      <w:r w:rsidR="000E0FC5" w:rsidRPr="001B5F13">
        <w:rPr>
          <w:rFonts w:ascii="Cambria" w:hAnsi="Cambria"/>
          <w:sz w:val="24"/>
          <w:szCs w:val="24"/>
        </w:rPr>
        <w:t xml:space="preserve"> – </w:t>
      </w:r>
      <w:r w:rsidRPr="00FD20A7">
        <w:rPr>
          <w:rFonts w:ascii="Cambria" w:hAnsi="Cambria"/>
          <w:sz w:val="24"/>
          <w:szCs w:val="24"/>
          <w:highlight w:val="yellow"/>
        </w:rPr>
        <w:t>TO</w:t>
      </w:r>
      <w:r w:rsidR="000E0FC5" w:rsidRPr="00FD20A7">
        <w:rPr>
          <w:rFonts w:ascii="Cambria" w:hAnsi="Cambria"/>
          <w:sz w:val="24"/>
          <w:szCs w:val="24"/>
          <w:highlight w:val="yellow"/>
        </w:rPr>
        <w:t>.</w:t>
      </w:r>
    </w:p>
    <w:p w:rsidR="00733F4A" w:rsidRPr="001B5F13" w:rsidRDefault="00733F4A" w:rsidP="00F205F9">
      <w:pPr>
        <w:spacing w:after="0" w:line="360" w:lineRule="auto"/>
        <w:jc w:val="both"/>
        <w:rPr>
          <w:rFonts w:ascii="Cambria" w:hAnsi="Cambria"/>
          <w:sz w:val="24"/>
          <w:szCs w:val="24"/>
          <w:u w:val="single"/>
        </w:rPr>
      </w:pP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  <w:u w:val="single"/>
        </w:rPr>
      </w:pPr>
      <w:r w:rsidRPr="001B5F13">
        <w:rPr>
          <w:rFonts w:ascii="Cambria" w:hAnsi="Cambria"/>
          <w:sz w:val="24"/>
          <w:szCs w:val="24"/>
          <w:u w:val="single"/>
        </w:rPr>
        <w:t xml:space="preserve">Coordenadas: </w:t>
      </w:r>
    </w:p>
    <w:p w:rsidR="006C4EE4" w:rsidRPr="00FD20A7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  <w:highlight w:val="yellow"/>
        </w:rPr>
      </w:pPr>
      <w:r w:rsidRPr="00FD20A7">
        <w:rPr>
          <w:rFonts w:ascii="Cambria" w:hAnsi="Cambria"/>
          <w:sz w:val="24"/>
          <w:szCs w:val="24"/>
          <w:highlight w:val="yellow"/>
        </w:rPr>
        <w:t xml:space="preserve">Latitude: </w:t>
      </w:r>
      <w:r w:rsidR="006C4EE4" w:rsidRPr="00FD20A7">
        <w:rPr>
          <w:rFonts w:ascii="Cambria" w:hAnsi="Cambria"/>
          <w:sz w:val="24"/>
          <w:szCs w:val="24"/>
          <w:highlight w:val="yellow"/>
        </w:rPr>
        <w:t>19°46'57.87"S</w:t>
      </w: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D20A7">
        <w:rPr>
          <w:rFonts w:ascii="Cambria" w:hAnsi="Cambria"/>
          <w:sz w:val="24"/>
          <w:szCs w:val="24"/>
          <w:highlight w:val="yellow"/>
        </w:rPr>
        <w:t xml:space="preserve">Longitude: </w:t>
      </w:r>
      <w:r w:rsidR="006C4EE4" w:rsidRPr="00FD20A7">
        <w:rPr>
          <w:rFonts w:ascii="Cambria" w:hAnsi="Cambria"/>
          <w:sz w:val="24"/>
          <w:szCs w:val="24"/>
          <w:highlight w:val="yellow"/>
        </w:rPr>
        <w:t>43°57'5.67"O</w:t>
      </w: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</w:p>
    <w:p w:rsidR="001E6975" w:rsidRPr="001B5F13" w:rsidRDefault="001E6975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</w:p>
    <w:p w:rsidR="000E0FC5" w:rsidRPr="001B5F13" w:rsidRDefault="00281E00" w:rsidP="00121B40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18" w:name="_Toc402960496"/>
      <w:bookmarkStart w:id="19" w:name="_Toc193209293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.2 – Acesso</w:t>
      </w:r>
      <w:bookmarkEnd w:id="18"/>
      <w:bookmarkEnd w:id="19"/>
    </w:p>
    <w:p w:rsidR="000E0FC5" w:rsidRPr="001B5F13" w:rsidRDefault="00AC08E5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FD20A7">
        <w:rPr>
          <w:rFonts w:ascii="Cambria" w:hAnsi="Cambria"/>
          <w:sz w:val="24"/>
          <w:szCs w:val="24"/>
          <w:highlight w:val="yellow"/>
        </w:rPr>
        <w:t xml:space="preserve">Saindo de Cristalândia - TO, nas coordenadas Longitude UTM 696125.00 m E </w:t>
      </w:r>
      <w:proofErr w:type="spellStart"/>
      <w:r w:rsidRPr="00FD20A7">
        <w:rPr>
          <w:rFonts w:ascii="Cambria" w:hAnsi="Cambria"/>
          <w:sz w:val="24"/>
          <w:szCs w:val="24"/>
          <w:highlight w:val="yellow"/>
        </w:rPr>
        <w:t>e</w:t>
      </w:r>
      <w:proofErr w:type="spellEnd"/>
      <w:r w:rsidRPr="00FD20A7">
        <w:rPr>
          <w:rFonts w:ascii="Cambria" w:hAnsi="Cambria"/>
          <w:sz w:val="24"/>
          <w:szCs w:val="24"/>
          <w:highlight w:val="yellow"/>
        </w:rPr>
        <w:t xml:space="preserve"> Latitude UTM 8826919.00 m S, siga na direção oeste na TO-255 por 17,2 km, vire à esquerda e prossiga por 6,2 km e vire à direita, após 900 metros vire à esquerda. Permaneça na estrada por mais 4,8 km e continue por mais 8,4 km. Vire À esquerda e percorra 7,5 km para chegar na área da propriedade nas coordenadas Longitude UTM 686241.00 m E </w:t>
      </w:r>
      <w:proofErr w:type="spellStart"/>
      <w:r w:rsidRPr="00FD20A7">
        <w:rPr>
          <w:rFonts w:ascii="Cambria" w:hAnsi="Cambria"/>
          <w:sz w:val="24"/>
          <w:szCs w:val="24"/>
          <w:highlight w:val="yellow"/>
        </w:rPr>
        <w:t>e</w:t>
      </w:r>
      <w:proofErr w:type="spellEnd"/>
      <w:r w:rsidRPr="00FD20A7">
        <w:rPr>
          <w:rFonts w:ascii="Cambria" w:hAnsi="Cambria"/>
          <w:sz w:val="24"/>
          <w:szCs w:val="24"/>
          <w:highlight w:val="yellow"/>
        </w:rPr>
        <w:t xml:space="preserve"> Latitude UTM 8803563.00 m S.</w:t>
      </w:r>
    </w:p>
    <w:p w:rsidR="00AC08E5" w:rsidRDefault="00AC08E5" w:rsidP="00AC08E5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7C98206" wp14:editId="66C6F027">
            <wp:extent cx="5400000" cy="3264764"/>
            <wp:effectExtent l="19050" t="19050" r="10795" b="12065"/>
            <wp:docPr id="1524576193" name="Imagem 5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76193" name="Imagem 5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2647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C08E5" w:rsidRDefault="00AC08E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1E6975" w:rsidRPr="001B5F13" w:rsidRDefault="001E6975" w:rsidP="00AC08E5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0" w:name="_Toc402960497"/>
      <w:bookmarkStart w:id="21" w:name="_Toc193209294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.3 – Caracterização da Região</w:t>
      </w:r>
      <w:bookmarkEnd w:id="20"/>
      <w:bookmarkEnd w:id="21"/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F04609" w:rsidRPr="00FA74FC" w:rsidRDefault="00F04609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  <w:highlight w:val="yellow"/>
        </w:rPr>
      </w:pPr>
      <w:r w:rsidRPr="00FA74FC">
        <w:rPr>
          <w:rFonts w:ascii="Cambria" w:hAnsi="Cambria"/>
          <w:sz w:val="24"/>
          <w:szCs w:val="24"/>
          <w:highlight w:val="yellow"/>
        </w:rPr>
        <w:t xml:space="preserve">A região onde está situado o imóvel avaliando, possui relevo homogêneo de inclinações suaves. A região onde se localiza o terreno é dotada de infraestrutura </w:t>
      </w:r>
      <w:r w:rsidR="00C10550" w:rsidRPr="00FA74FC">
        <w:rPr>
          <w:rFonts w:ascii="Cambria" w:hAnsi="Cambria"/>
          <w:sz w:val="24"/>
          <w:szCs w:val="24"/>
          <w:highlight w:val="yellow"/>
        </w:rPr>
        <w:t>rural com</w:t>
      </w:r>
      <w:r w:rsidRPr="00FA74FC">
        <w:rPr>
          <w:rFonts w:ascii="Cambria" w:hAnsi="Cambria"/>
          <w:sz w:val="24"/>
          <w:szCs w:val="24"/>
          <w:highlight w:val="yellow"/>
        </w:rPr>
        <w:t xml:space="preserve"> rede de energia elétrica, telefônica, sistema viário com ruas </w:t>
      </w:r>
      <w:r w:rsidR="00C10550" w:rsidRPr="00FA74FC">
        <w:rPr>
          <w:rFonts w:ascii="Cambria" w:hAnsi="Cambria"/>
          <w:sz w:val="24"/>
          <w:szCs w:val="24"/>
          <w:highlight w:val="yellow"/>
        </w:rPr>
        <w:t xml:space="preserve">não pavimentadas. A região é reconhecida como polo de produção de grãos tendo sua média produtiva por volta de 150 </w:t>
      </w:r>
      <w:proofErr w:type="spellStart"/>
      <w:r w:rsidR="00C10550" w:rsidRPr="00FA74FC">
        <w:rPr>
          <w:rFonts w:ascii="Cambria" w:hAnsi="Cambria"/>
          <w:sz w:val="24"/>
          <w:szCs w:val="24"/>
          <w:highlight w:val="yellow"/>
        </w:rPr>
        <w:t>sc</w:t>
      </w:r>
      <w:proofErr w:type="spellEnd"/>
      <w:r w:rsidR="00C10550" w:rsidRPr="00FA74FC">
        <w:rPr>
          <w:rFonts w:ascii="Cambria" w:hAnsi="Cambria"/>
          <w:sz w:val="24"/>
          <w:szCs w:val="24"/>
          <w:highlight w:val="yellow"/>
        </w:rPr>
        <w:t xml:space="preserve">/ha de soja na safra 23/24. </w:t>
      </w:r>
    </w:p>
    <w:p w:rsidR="00C10550" w:rsidRPr="00C10550" w:rsidRDefault="00C10550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FA74FC">
        <w:rPr>
          <w:rFonts w:ascii="Cambria" w:hAnsi="Cambria"/>
          <w:sz w:val="24"/>
          <w:szCs w:val="24"/>
          <w:highlight w:val="yellow"/>
        </w:rPr>
        <w:t xml:space="preserve">Santa Rita do Tocantins é um município brasileiro do estado do Tocantins. Localiza-se a uma latitude 10º51'39" sul e a uma longitude 48º54'49" oeste, estando a uma altitude de 280 metros. Possui uma área de 3287,91 km². O lugarejo foi fundado às margens do Ribeirão </w:t>
      </w:r>
      <w:proofErr w:type="spellStart"/>
      <w:r w:rsidRPr="00FA74FC">
        <w:rPr>
          <w:rFonts w:ascii="Cambria" w:hAnsi="Cambria"/>
          <w:sz w:val="24"/>
          <w:szCs w:val="24"/>
          <w:highlight w:val="yellow"/>
        </w:rPr>
        <w:t>Faisqueiro</w:t>
      </w:r>
      <w:proofErr w:type="spellEnd"/>
      <w:r w:rsidRPr="00FA74FC">
        <w:rPr>
          <w:rFonts w:ascii="Cambria" w:hAnsi="Cambria"/>
          <w:sz w:val="24"/>
          <w:szCs w:val="24"/>
          <w:highlight w:val="yellow"/>
        </w:rPr>
        <w:t>, no ano de 1957, a partir de uma doação feita pelo Sr. Marciano Alves Moreira, que também foi seu primeiro mor</w:t>
      </w:r>
      <w:r w:rsidR="00BF6BF0">
        <w:rPr>
          <w:rFonts w:ascii="Cambria" w:hAnsi="Cambria"/>
          <w:sz w:val="24"/>
          <w:szCs w:val="24"/>
          <w:highlight w:val="yellow"/>
        </w:rPr>
        <w:t xml:space="preserve">ador e que ajudou várias </w:t>
      </w:r>
      <w:r w:rsidR="00BF6BF0" w:rsidRPr="00BF6BF0">
        <w:rPr>
          <w:rFonts w:ascii="Cambria" w:hAnsi="Cambria"/>
          <w:sz w:val="24"/>
          <w:szCs w:val="24"/>
          <w:highlight w:val="yellow"/>
        </w:rPr>
        <w:t>pessoa</w:t>
      </w:r>
      <w:r w:rsidRPr="00BF6BF0">
        <w:rPr>
          <w:rFonts w:ascii="Cambria" w:hAnsi="Cambria"/>
          <w:sz w:val="24"/>
          <w:szCs w:val="24"/>
          <w:highlight w:val="yellow"/>
        </w:rPr>
        <w:t>s</w:t>
      </w:r>
      <w:r w:rsidRPr="00FA74FC">
        <w:rPr>
          <w:rFonts w:ascii="Cambria" w:hAnsi="Cambria"/>
          <w:sz w:val="24"/>
          <w:szCs w:val="24"/>
          <w:highlight w:val="yellow"/>
        </w:rPr>
        <w:t xml:space="preserve"> que aqui chegavam a começar uma vida nova. As margens da Rodovia Bernardo Sayão não cresceram muito, o que serviu para a sua deslocação na década de 70, mais exatamente no dia 3 de setembro de 1973, para as margens da BR-153 onde deu início ao povoado de Santa Rita.</w:t>
      </w:r>
      <w:bookmarkStart w:id="22" w:name="_GoBack"/>
      <w:bookmarkEnd w:id="22"/>
    </w:p>
    <w:p w:rsidR="00093796" w:rsidRDefault="0009379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3" w:name="_Toc402960498"/>
      <w:bookmarkStart w:id="24" w:name="_Toc193209295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.4 – Descrição do imóvel</w:t>
      </w:r>
      <w:bookmarkEnd w:id="23"/>
      <w:bookmarkEnd w:id="24"/>
    </w:p>
    <w:p w:rsidR="007853E5" w:rsidRDefault="007853E5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Trata-se de um imóvel </w:t>
      </w:r>
      <w:r w:rsidR="00D12DFD" w:rsidRPr="001B5F13">
        <w:rPr>
          <w:rFonts w:ascii="Cambria" w:hAnsi="Cambria"/>
          <w:sz w:val="24"/>
          <w:szCs w:val="24"/>
        </w:rPr>
        <w:t>rural</w:t>
      </w:r>
      <w:r w:rsidRPr="001B5F13">
        <w:rPr>
          <w:rFonts w:ascii="Cambria" w:hAnsi="Cambria"/>
          <w:sz w:val="24"/>
          <w:szCs w:val="24"/>
        </w:rPr>
        <w:t xml:space="preserve"> </w:t>
      </w:r>
      <w:r w:rsidR="00692E26" w:rsidRPr="001B5F13">
        <w:rPr>
          <w:rFonts w:ascii="Cambria" w:hAnsi="Cambria"/>
          <w:sz w:val="24"/>
          <w:szCs w:val="24"/>
        </w:rPr>
        <w:t xml:space="preserve">de </w:t>
      </w:r>
      <w:r w:rsidR="00C10550">
        <w:rPr>
          <w:rFonts w:ascii="Cambria" w:hAnsi="Cambria"/>
          <w:sz w:val="24"/>
          <w:szCs w:val="24"/>
        </w:rPr>
        <w:t xml:space="preserve">Matrícula </w:t>
      </w:r>
      <w:r w:rsidR="00692E26" w:rsidRPr="001B5F13">
        <w:rPr>
          <w:rFonts w:ascii="Cambria" w:hAnsi="Cambria"/>
          <w:sz w:val="24"/>
          <w:szCs w:val="24"/>
        </w:rPr>
        <w:t>nº</w:t>
      </w:r>
      <w:r w:rsidR="00C10550">
        <w:rPr>
          <w:rFonts w:ascii="Cambria" w:hAnsi="Cambria"/>
          <w:sz w:val="24"/>
          <w:szCs w:val="24"/>
        </w:rPr>
        <w:t xml:space="preserve"> </w:t>
      </w:r>
      <w:r w:rsidR="00C10550" w:rsidRPr="00FA74FC">
        <w:rPr>
          <w:rFonts w:ascii="Cambria" w:hAnsi="Cambria"/>
          <w:sz w:val="24"/>
          <w:szCs w:val="24"/>
          <w:highlight w:val="yellow"/>
        </w:rPr>
        <w:t>2.185</w:t>
      </w:r>
      <w:r w:rsidR="00C10550">
        <w:rPr>
          <w:rFonts w:ascii="Cambria" w:hAnsi="Cambria"/>
          <w:sz w:val="24"/>
          <w:szCs w:val="24"/>
        </w:rPr>
        <w:t xml:space="preserve">, com área total de </w:t>
      </w:r>
      <w:r w:rsidR="00C10550" w:rsidRPr="00FA74FC">
        <w:rPr>
          <w:rFonts w:ascii="Cambria" w:hAnsi="Cambria"/>
          <w:sz w:val="24"/>
          <w:szCs w:val="24"/>
          <w:highlight w:val="yellow"/>
        </w:rPr>
        <w:t>1.469,20 ha</w:t>
      </w:r>
      <w:r w:rsidR="00C10550">
        <w:rPr>
          <w:rFonts w:ascii="Cambria" w:hAnsi="Cambria"/>
          <w:sz w:val="24"/>
          <w:szCs w:val="24"/>
        </w:rPr>
        <w:t>, deste</w:t>
      </w:r>
      <w:r w:rsidR="00121B40">
        <w:rPr>
          <w:rFonts w:ascii="Cambria" w:hAnsi="Cambria"/>
          <w:sz w:val="24"/>
          <w:szCs w:val="24"/>
        </w:rPr>
        <w:t>s</w:t>
      </w:r>
      <w:r w:rsidR="00C10550">
        <w:rPr>
          <w:rFonts w:ascii="Cambria" w:hAnsi="Cambria"/>
          <w:sz w:val="24"/>
          <w:szCs w:val="24"/>
        </w:rPr>
        <w:t xml:space="preserve">, </w:t>
      </w:r>
      <w:r w:rsidR="00C10550" w:rsidRPr="00FA74FC">
        <w:rPr>
          <w:rFonts w:ascii="Cambria" w:hAnsi="Cambria"/>
          <w:sz w:val="24"/>
          <w:szCs w:val="24"/>
          <w:highlight w:val="yellow"/>
        </w:rPr>
        <w:t>35%</w:t>
      </w:r>
      <w:r w:rsidR="00C10550">
        <w:rPr>
          <w:rFonts w:ascii="Cambria" w:hAnsi="Cambria"/>
          <w:sz w:val="24"/>
          <w:szCs w:val="24"/>
        </w:rPr>
        <w:t xml:space="preserve"> são separados para Reserva Legal, totalizando uma área de </w:t>
      </w:r>
      <w:r w:rsidR="00A15393" w:rsidRPr="00FA74FC">
        <w:rPr>
          <w:rFonts w:ascii="Cambria" w:hAnsi="Cambria"/>
          <w:sz w:val="24"/>
          <w:szCs w:val="24"/>
          <w:highlight w:val="yellow"/>
        </w:rPr>
        <w:t>514,00 ha</w:t>
      </w:r>
      <w:r w:rsidR="00A15393">
        <w:rPr>
          <w:rFonts w:ascii="Cambria" w:hAnsi="Cambria"/>
          <w:sz w:val="24"/>
          <w:szCs w:val="24"/>
        </w:rPr>
        <w:t xml:space="preserve">, o imóvel possui </w:t>
      </w:r>
      <w:r w:rsidR="00A15393" w:rsidRPr="00FA74FC">
        <w:rPr>
          <w:rFonts w:ascii="Cambria" w:hAnsi="Cambria"/>
          <w:sz w:val="24"/>
          <w:szCs w:val="24"/>
          <w:highlight w:val="yellow"/>
        </w:rPr>
        <w:t>diversos córregos, grotas e represas, logo a sua Área de Preservação Permanente – APP ocupa uma área 22%, totalizando 323,00 ha da integralidade do imóvel.</w:t>
      </w:r>
    </w:p>
    <w:p w:rsidR="00A15393" w:rsidRDefault="00A15393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FA74FC">
        <w:rPr>
          <w:rFonts w:ascii="Cambria" w:hAnsi="Cambria"/>
          <w:sz w:val="24"/>
          <w:szCs w:val="24"/>
          <w:highlight w:val="yellow"/>
        </w:rPr>
        <w:t xml:space="preserve">A atividade exercida na propriedade é voltada para agricultura, tendo em seu histórico 4 safras de soja e milho, com produtividade média de 98 </w:t>
      </w:r>
      <w:proofErr w:type="spellStart"/>
      <w:r w:rsidRPr="00FA74FC">
        <w:rPr>
          <w:rFonts w:ascii="Cambria" w:hAnsi="Cambria"/>
          <w:sz w:val="24"/>
          <w:szCs w:val="24"/>
          <w:highlight w:val="yellow"/>
        </w:rPr>
        <w:t>sc</w:t>
      </w:r>
      <w:proofErr w:type="spellEnd"/>
      <w:r w:rsidRPr="00FA74FC">
        <w:rPr>
          <w:rFonts w:ascii="Cambria" w:hAnsi="Cambria"/>
          <w:sz w:val="24"/>
          <w:szCs w:val="24"/>
          <w:highlight w:val="yellow"/>
        </w:rPr>
        <w:t>/ha. Ainda conta com galpão para máquinas agrícolas</w:t>
      </w:r>
      <w:r w:rsidR="00581F19" w:rsidRPr="00FA74FC">
        <w:rPr>
          <w:rFonts w:ascii="Cambria" w:hAnsi="Cambria"/>
          <w:sz w:val="24"/>
          <w:szCs w:val="24"/>
          <w:highlight w:val="yellow"/>
        </w:rPr>
        <w:t>, bom abastecimento de água, casa sede e casa para funcionários.</w:t>
      </w:r>
    </w:p>
    <w:p w:rsidR="00581F19" w:rsidRDefault="00581F19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Uma melhor percepção do imóvel pode ser obtida através da tabela e das imagens a seguir:</w:t>
      </w:r>
    </w:p>
    <w:p w:rsidR="00581F19" w:rsidRPr="001B5F13" w:rsidRDefault="00581F19" w:rsidP="00121B40">
      <w:pPr>
        <w:spacing w:line="360" w:lineRule="auto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TABELA ESTATÍSTICA</w:t>
      </w:r>
    </w:p>
    <w:p w:rsidR="00093796" w:rsidRDefault="00093796">
      <w:pPr>
        <w:rPr>
          <w:rFonts w:ascii="Cambria" w:hAnsi="Cambria"/>
          <w:sz w:val="24"/>
          <w:szCs w:val="24"/>
          <w:lang w:eastAsia="pt-BR"/>
        </w:rPr>
        <w:sectPr w:rsidR="00093796" w:rsidSect="00093796">
          <w:pgSz w:w="11906" w:h="16838"/>
          <w:pgMar w:top="1418" w:right="1134" w:bottom="1418" w:left="1134" w:header="709" w:footer="119" w:gutter="0"/>
          <w:cols w:space="708"/>
          <w:titlePg/>
          <w:docGrid w:linePitch="360"/>
        </w:sectPr>
      </w:pPr>
    </w:p>
    <w:p w:rsidR="00581F19" w:rsidRPr="00724A3C" w:rsidRDefault="00724A3C">
      <w:pPr>
        <w:rPr>
          <w:rFonts w:ascii="Cambria" w:hAnsi="Cambria"/>
          <w:b/>
          <w:sz w:val="24"/>
          <w:szCs w:val="24"/>
          <w:lang w:eastAsia="pt-BR"/>
        </w:rPr>
      </w:pPr>
      <w:r>
        <w:rPr>
          <w:rFonts w:ascii="Cambria" w:hAnsi="Cambria"/>
          <w:b/>
          <w:sz w:val="24"/>
          <w:szCs w:val="24"/>
          <w:lang w:eastAsia="pt-BR"/>
        </w:rPr>
        <w:lastRenderedPageBreak/>
        <w:t>#SUBSTITUIR IMAGEM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5218"/>
        <w:gridCol w:w="5218"/>
      </w:tblGrid>
      <w:tr w:rsidR="00093796" w:rsidTr="00093796"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4EA65D"/>
          </w:tcPr>
          <w:p w:rsidR="00093796" w:rsidRPr="00093796" w:rsidRDefault="00093796" w:rsidP="00093796">
            <w:pPr>
              <w:jc w:val="center"/>
              <w:rPr>
                <w:rFonts w:asciiTheme="majorHAnsi" w:hAnsiTheme="majorHAnsi"/>
                <w:b/>
                <w:bCs/>
                <w:noProof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t>IMAGENS DE SATÉLITE DA PROPRIEDADE</w:t>
            </w:r>
            <w:r w:rsidR="00A65373">
              <w:rPr>
                <w:rFonts w:asciiTheme="majorHAnsi" w:hAnsiTheme="majorHAnsi"/>
                <w:b/>
                <w:bCs/>
                <w:noProof/>
              </w:rPr>
              <w:t xml:space="preserve"> RURAL</w:t>
            </w:r>
          </w:p>
        </w:tc>
      </w:tr>
      <w:tr w:rsidR="00A65373" w:rsidTr="00A65373">
        <w:tc>
          <w:tcPr>
            <w:tcW w:w="2500" w:type="pct"/>
            <w:tcBorders>
              <w:top w:val="double" w:sz="4" w:space="0" w:color="auto"/>
            </w:tcBorders>
            <w:vAlign w:val="center"/>
          </w:tcPr>
          <w:p w:rsidR="00581F19" w:rsidRDefault="00581F19" w:rsidP="00581F19">
            <w:pPr>
              <w:jc w:val="center"/>
              <w:rPr>
                <w:rFonts w:ascii="Cambria" w:hAnsi="Cambria"/>
                <w:sz w:val="24"/>
                <w:szCs w:val="24"/>
                <w:lang w:eastAsia="pt-BR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65408" behindDoc="0" locked="0" layoutInCell="1" allowOverlap="1" wp14:anchorId="64C42BEA" wp14:editId="0F589EA3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10795</wp:posOffset>
                  </wp:positionV>
                  <wp:extent cx="2880000" cy="1740507"/>
                  <wp:effectExtent l="0" t="0" r="0" b="0"/>
                  <wp:wrapNone/>
                  <wp:docPr id="1021603524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740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tcBorders>
              <w:top w:val="double" w:sz="4" w:space="0" w:color="auto"/>
            </w:tcBorders>
            <w:vAlign w:val="center"/>
          </w:tcPr>
          <w:p w:rsidR="00581F19" w:rsidRDefault="00581F19" w:rsidP="00A65373">
            <w:pPr>
              <w:jc w:val="center"/>
              <w:rPr>
                <w:rFonts w:ascii="Cambria" w:hAnsi="Cambria"/>
                <w:sz w:val="24"/>
                <w:szCs w:val="24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50F43F9F" wp14:editId="30CBA3D3">
                  <wp:extent cx="2880000" cy="1740610"/>
                  <wp:effectExtent l="0" t="0" r="0" b="0"/>
                  <wp:docPr id="560214697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740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F19" w:rsidTr="00093796">
        <w:tc>
          <w:tcPr>
            <w:tcW w:w="2500" w:type="pct"/>
          </w:tcPr>
          <w:p w:rsidR="00581F19" w:rsidRPr="00581F19" w:rsidRDefault="00581F19" w:rsidP="00581F19">
            <w:pPr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  <w:r w:rsidRPr="00581F19">
              <w:rPr>
                <w:rFonts w:asciiTheme="majorHAnsi" w:hAnsiTheme="majorHAnsi"/>
                <w:noProof/>
                <w:sz w:val="24"/>
                <w:szCs w:val="24"/>
              </w:rPr>
              <w:t>Área de Benfeitorias do Imóvel Avaliando</w:t>
            </w:r>
          </w:p>
        </w:tc>
        <w:tc>
          <w:tcPr>
            <w:tcW w:w="2500" w:type="pct"/>
          </w:tcPr>
          <w:p w:rsidR="00581F19" w:rsidRDefault="00581F19" w:rsidP="00581F19">
            <w:pPr>
              <w:jc w:val="center"/>
              <w:rPr>
                <w:rFonts w:ascii="Cambria" w:hAnsi="Cambria"/>
                <w:sz w:val="24"/>
                <w:szCs w:val="24"/>
                <w:lang w:eastAsia="pt-BR"/>
              </w:rPr>
            </w:pPr>
            <w:r>
              <w:rPr>
                <w:rFonts w:ascii="Cambria" w:hAnsi="Cambria"/>
                <w:sz w:val="24"/>
                <w:szCs w:val="24"/>
                <w:lang w:eastAsia="pt-BR"/>
              </w:rPr>
              <w:t>Área de Plantio do Imóvel Avaliando</w:t>
            </w:r>
          </w:p>
        </w:tc>
      </w:tr>
    </w:tbl>
    <w:p w:rsidR="00581F19" w:rsidRDefault="00581F19">
      <w:pPr>
        <w:rPr>
          <w:rFonts w:ascii="Cambria" w:hAnsi="Cambria"/>
          <w:sz w:val="24"/>
          <w:szCs w:val="24"/>
          <w:lang w:eastAsia="pt-BR"/>
        </w:rPr>
      </w:pPr>
    </w:p>
    <w:p w:rsidR="00581F19" w:rsidRDefault="00581F19">
      <w:pPr>
        <w:rPr>
          <w:rFonts w:ascii="Cambria" w:hAnsi="Cambria"/>
          <w:sz w:val="24"/>
          <w:szCs w:val="24"/>
          <w:lang w:eastAsia="pt-BR"/>
        </w:rPr>
        <w:sectPr w:rsidR="00581F19" w:rsidSect="00093796">
          <w:type w:val="continuous"/>
          <w:pgSz w:w="11906" w:h="16838"/>
          <w:pgMar w:top="720" w:right="720" w:bottom="720" w:left="720" w:header="709" w:footer="119" w:gutter="0"/>
          <w:cols w:space="708"/>
          <w:titlePg/>
          <w:docGrid w:linePitch="360"/>
        </w:sectPr>
      </w:pP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5" w:name="_Toc402960499"/>
      <w:bookmarkStart w:id="26" w:name="_Toc193209296"/>
      <w:r w:rsidRPr="001B5F13">
        <w:rPr>
          <w:rFonts w:ascii="Cambria" w:hAnsi="Cambria"/>
          <w:sz w:val="24"/>
          <w:szCs w:val="24"/>
        </w:rPr>
        <w:lastRenderedPageBreak/>
        <w:t>6</w:t>
      </w:r>
      <w:r w:rsidR="000E0FC5" w:rsidRPr="001B5F13">
        <w:rPr>
          <w:rFonts w:ascii="Cambria" w:hAnsi="Cambria"/>
          <w:sz w:val="24"/>
          <w:szCs w:val="24"/>
        </w:rPr>
        <w:t xml:space="preserve">.4.1 – </w:t>
      </w:r>
      <w:bookmarkEnd w:id="25"/>
      <w:r w:rsidR="00692E26" w:rsidRPr="001B5F13">
        <w:rPr>
          <w:rFonts w:ascii="Cambria" w:hAnsi="Cambria"/>
          <w:sz w:val="24"/>
          <w:szCs w:val="24"/>
        </w:rPr>
        <w:t>Relevo/Declividade</w:t>
      </w:r>
      <w:bookmarkEnd w:id="26"/>
      <w:r w:rsidR="00FE2919" w:rsidRPr="001B5F13">
        <w:rPr>
          <w:rFonts w:ascii="Cambria" w:hAnsi="Cambria"/>
          <w:sz w:val="24"/>
          <w:szCs w:val="24"/>
        </w:rPr>
        <w:t xml:space="preserve"> </w:t>
      </w:r>
    </w:p>
    <w:p w:rsidR="0056259D" w:rsidRDefault="008A346F" w:rsidP="008A346F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B08A77" wp14:editId="73A3008F">
                <wp:simplePos x="0" y="0"/>
                <wp:positionH relativeFrom="column">
                  <wp:posOffset>4321810</wp:posOffset>
                </wp:positionH>
                <wp:positionV relativeFrom="paragraph">
                  <wp:posOffset>3147060</wp:posOffset>
                </wp:positionV>
                <wp:extent cx="1200150" cy="450850"/>
                <wp:effectExtent l="0" t="0" r="0" b="6350"/>
                <wp:wrapNone/>
                <wp:docPr id="293234090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A74FC" w:rsidRDefault="00FA74FC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32D2B7B6" wp14:editId="58DE987B">
                                  <wp:extent cx="992505" cy="273685"/>
                                  <wp:effectExtent l="0" t="0" r="0" b="0"/>
                                  <wp:docPr id="987020784" name="Imagem 3" descr="Logotip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8716187" name="Imagem 3" descr="Logotip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2505" cy="27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08A77" id="Caixa de Texto 14" o:spid="_x0000_s1027" type="#_x0000_t202" style="position:absolute;left:0;text-align:left;margin-left:340.3pt;margin-top:247.8pt;width:94.5pt;height:3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" fillcolor="white [3201]" stroked="f" strokeweight=".5pt">
                <v:textbox>
                  <w:txbxContent>
                    <w:p w14:paraId="425480BB" w14:textId="4F59605D" w:rsidR="00FA74FC" w:rsidRDefault="00FA74FC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32D2B7B6" wp14:editId="58DE987B">
                            <wp:extent cx="992505" cy="273685"/>
                            <wp:effectExtent l="0" t="0" r="0" b="0"/>
                            <wp:docPr id="987020784" name="Imagem 3" descr="Logotip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8716187" name="Imagem 3" descr="Logotip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2505" cy="273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8A55ECF" wp14:editId="6B141709">
            <wp:extent cx="5220000" cy="3693754"/>
            <wp:effectExtent l="19050" t="19050" r="19050" b="21590"/>
            <wp:docPr id="800535109" name="Imagem 12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5109" name="Imagem 12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6937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148E9" w:rsidRDefault="008A346F" w:rsidP="008A346F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Como é possível observar na carta imagem acima, </w:t>
      </w:r>
      <w:r w:rsidRPr="00FA74FC">
        <w:rPr>
          <w:rFonts w:ascii="Cambria" w:hAnsi="Cambria"/>
          <w:sz w:val="24"/>
          <w:szCs w:val="24"/>
          <w:highlight w:val="yellow"/>
        </w:rPr>
        <w:t xml:space="preserve">o imóvel tem sua declividade predominada pela classe </w:t>
      </w:r>
      <w:r w:rsidRPr="00FA74FC">
        <w:rPr>
          <w:rFonts w:ascii="Cambria" w:hAnsi="Cambria"/>
          <w:b/>
          <w:bCs/>
          <w:sz w:val="24"/>
          <w:szCs w:val="24"/>
          <w:highlight w:val="yellow"/>
        </w:rPr>
        <w:t>AB</w:t>
      </w:r>
      <w:r w:rsidRPr="00FA74FC">
        <w:rPr>
          <w:rFonts w:ascii="Cambria" w:hAnsi="Cambria"/>
          <w:sz w:val="24"/>
          <w:szCs w:val="24"/>
          <w:highlight w:val="yellow"/>
        </w:rPr>
        <w:t xml:space="preserve">, que se identifica como mosaico de A sobre B. Uma pequena porção da região é composta pela declividade </w:t>
      </w:r>
      <w:r w:rsidRPr="00FA74FC">
        <w:rPr>
          <w:rFonts w:ascii="Cambria" w:hAnsi="Cambria"/>
          <w:b/>
          <w:bCs/>
          <w:sz w:val="24"/>
          <w:szCs w:val="24"/>
          <w:highlight w:val="yellow"/>
        </w:rPr>
        <w:t xml:space="preserve">B. </w:t>
      </w:r>
      <w:r w:rsidRPr="00FA74FC">
        <w:rPr>
          <w:rFonts w:ascii="Cambria" w:hAnsi="Cambria"/>
          <w:sz w:val="24"/>
          <w:szCs w:val="24"/>
          <w:highlight w:val="yellow"/>
        </w:rPr>
        <w:t>Essas classes apresentadas não oferecem riscos à produtividade agrícola e tão pouco à pecuária, sendo definid</w:t>
      </w:r>
      <w:r w:rsidR="00F2639D" w:rsidRPr="00FA74FC">
        <w:rPr>
          <w:rFonts w:ascii="Cambria" w:hAnsi="Cambria"/>
          <w:sz w:val="24"/>
          <w:szCs w:val="24"/>
          <w:highlight w:val="yellow"/>
        </w:rPr>
        <w:t>as</w:t>
      </w:r>
      <w:r w:rsidRPr="00FA74FC">
        <w:rPr>
          <w:rFonts w:ascii="Cambria" w:hAnsi="Cambria"/>
          <w:sz w:val="24"/>
          <w:szCs w:val="24"/>
          <w:highlight w:val="yellow"/>
        </w:rPr>
        <w:t xml:space="preserve"> basicamente por pequenas ondu</w:t>
      </w:r>
      <w:r w:rsidR="008148E9" w:rsidRPr="00FA74FC">
        <w:rPr>
          <w:rFonts w:ascii="Cambria" w:hAnsi="Cambria"/>
          <w:sz w:val="24"/>
          <w:szCs w:val="24"/>
          <w:highlight w:val="yellow"/>
        </w:rPr>
        <w:t>la</w:t>
      </w:r>
      <w:r w:rsidRPr="00FA74FC">
        <w:rPr>
          <w:rFonts w:ascii="Cambria" w:hAnsi="Cambria"/>
          <w:sz w:val="24"/>
          <w:szCs w:val="24"/>
          <w:highlight w:val="yellow"/>
        </w:rPr>
        <w:t>ções.</w:t>
      </w:r>
      <w:r>
        <w:rPr>
          <w:rFonts w:ascii="Cambria" w:hAnsi="Cambria"/>
          <w:sz w:val="24"/>
          <w:szCs w:val="24"/>
        </w:rPr>
        <w:t xml:space="preserve"> </w:t>
      </w:r>
    </w:p>
    <w:p w:rsidR="008A346F" w:rsidRPr="001B5F13" w:rsidRDefault="008148E9" w:rsidP="008148E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8148E9" w:rsidRPr="001B5F13" w:rsidRDefault="00692E26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1B5F13">
        <w:rPr>
          <w:rFonts w:ascii="Cambria" w:hAnsi="Cambria"/>
          <w:b/>
          <w:bCs/>
          <w:sz w:val="24"/>
          <w:szCs w:val="24"/>
        </w:rPr>
        <w:lastRenderedPageBreak/>
        <w:t xml:space="preserve">6.4.2 – </w:t>
      </w:r>
      <w:r w:rsidR="008148E9">
        <w:rPr>
          <w:rFonts w:ascii="Cambria" w:hAnsi="Cambria"/>
          <w:b/>
          <w:bCs/>
          <w:sz w:val="24"/>
          <w:szCs w:val="24"/>
        </w:rPr>
        <w:t>Hidrografia</w:t>
      </w:r>
    </w:p>
    <w:p w:rsidR="00692E26" w:rsidRDefault="008148E9" w:rsidP="008148E9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47AE31" wp14:editId="1DE41EB8">
                <wp:simplePos x="0" y="0"/>
                <wp:positionH relativeFrom="column">
                  <wp:posOffset>4318635</wp:posOffset>
                </wp:positionH>
                <wp:positionV relativeFrom="paragraph">
                  <wp:posOffset>3141980</wp:posOffset>
                </wp:positionV>
                <wp:extent cx="1200150" cy="450850"/>
                <wp:effectExtent l="0" t="0" r="0" b="6350"/>
                <wp:wrapNone/>
                <wp:docPr id="66799507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A74FC" w:rsidRDefault="00FA74FC" w:rsidP="008148E9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05690A4F" wp14:editId="29BD3518">
                                  <wp:extent cx="992505" cy="273685"/>
                                  <wp:effectExtent l="0" t="0" r="0" b="0"/>
                                  <wp:docPr id="940050286" name="Imagem 3" descr="Logotip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8716187" name="Imagem 3" descr="Logotip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2505" cy="27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7AE31" id="_x0000_s1028" type="#_x0000_t202" style="position:absolute;left:0;text-align:left;margin-left:340.05pt;margin-top:247.4pt;width:94.5pt;height:3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" fillcolor="white [3201]" stroked="f" strokeweight=".5pt">
                <v:textbox>
                  <w:txbxContent>
                    <w:p w14:paraId="3A8A198B" w14:textId="77777777" w:rsidR="00FA74FC" w:rsidRDefault="00FA74FC" w:rsidP="008148E9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05690A4F" wp14:editId="29BD3518">
                            <wp:extent cx="992505" cy="273685"/>
                            <wp:effectExtent l="0" t="0" r="0" b="0"/>
                            <wp:docPr id="940050286" name="Imagem 3" descr="Logotip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8716187" name="Imagem 3" descr="Logotip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2505" cy="273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1A2DD6A" wp14:editId="79D78E87">
            <wp:extent cx="5220000" cy="3693754"/>
            <wp:effectExtent l="19050" t="19050" r="19050" b="21590"/>
            <wp:docPr id="365841069" name="Imagem 15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41069" name="Imagem 15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6937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41E97" w:rsidRDefault="00D41E97" w:rsidP="00D41E97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 w:rsidRPr="00FA74FC">
        <w:rPr>
          <w:rFonts w:ascii="Cambria" w:hAnsi="Cambria"/>
          <w:sz w:val="24"/>
          <w:szCs w:val="24"/>
          <w:highlight w:val="yellow"/>
        </w:rPr>
        <w:t xml:space="preserve">A região do imóvel é abrangida pela </w:t>
      </w:r>
      <w:r w:rsidRPr="00FA74FC">
        <w:rPr>
          <w:rFonts w:ascii="Cambria" w:hAnsi="Cambria"/>
          <w:b/>
          <w:bCs/>
          <w:sz w:val="24"/>
          <w:szCs w:val="24"/>
          <w:highlight w:val="yellow"/>
        </w:rPr>
        <w:t>Bacia do Rio Formoso</w:t>
      </w:r>
      <w:r w:rsidRPr="00FA74FC">
        <w:rPr>
          <w:rFonts w:ascii="Cambria" w:hAnsi="Cambria"/>
          <w:sz w:val="24"/>
          <w:szCs w:val="24"/>
          <w:highlight w:val="yellow"/>
        </w:rPr>
        <w:t xml:space="preserve"> e pela </w:t>
      </w:r>
      <w:r w:rsidRPr="00FA74FC">
        <w:rPr>
          <w:rFonts w:ascii="Cambria" w:hAnsi="Cambria"/>
          <w:b/>
          <w:bCs/>
          <w:sz w:val="24"/>
          <w:szCs w:val="24"/>
          <w:highlight w:val="yellow"/>
        </w:rPr>
        <w:t>Sub-bacia do Rio do Urubu</w:t>
      </w:r>
      <w:r w:rsidRPr="00FA74FC">
        <w:rPr>
          <w:rFonts w:ascii="Cambria" w:hAnsi="Cambria"/>
          <w:sz w:val="24"/>
          <w:szCs w:val="24"/>
          <w:highlight w:val="yellow"/>
        </w:rPr>
        <w:t>. Ambos são corpos hídricos abundantes que abastecem com fartura a propriedade rural em questão.</w:t>
      </w:r>
    </w:p>
    <w:p w:rsidR="00D41E97" w:rsidRDefault="00D41E97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D41E97" w:rsidRPr="00D41E97" w:rsidRDefault="00D41E97" w:rsidP="00D41E97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322F19" w:rsidRDefault="00692E26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1B5F13">
        <w:rPr>
          <w:rFonts w:ascii="Cambria" w:hAnsi="Cambria"/>
          <w:b/>
          <w:bCs/>
          <w:sz w:val="24"/>
          <w:szCs w:val="24"/>
        </w:rPr>
        <w:t>6.4.3 – Solo/pedologia</w:t>
      </w:r>
    </w:p>
    <w:p w:rsidR="00D41E97" w:rsidRPr="001B5F13" w:rsidRDefault="00BC57F8" w:rsidP="00D41E97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FDD814" wp14:editId="155DA90C">
                <wp:simplePos x="0" y="0"/>
                <wp:positionH relativeFrom="column">
                  <wp:posOffset>4332021</wp:posOffset>
                </wp:positionH>
                <wp:positionV relativeFrom="paragraph">
                  <wp:posOffset>3162626</wp:posOffset>
                </wp:positionV>
                <wp:extent cx="1200150" cy="450850"/>
                <wp:effectExtent l="0" t="0" r="0" b="6350"/>
                <wp:wrapNone/>
                <wp:docPr id="1430440061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A74FC" w:rsidRDefault="00FA74FC" w:rsidP="00BC57F8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1F3F766B" wp14:editId="60AEB16C">
                                  <wp:extent cx="992505" cy="273685"/>
                                  <wp:effectExtent l="0" t="0" r="0" b="0"/>
                                  <wp:docPr id="181757115" name="Imagem 3" descr="Logotip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8716187" name="Imagem 3" descr="Logotip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2505" cy="27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DD814" id="_x0000_s1029" type="#_x0000_t202" style="position:absolute;left:0;text-align:left;margin-left:341.1pt;margin-top:249.05pt;width:94.5pt;height:35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" fillcolor="white [3201]" stroked="f" strokeweight=".5pt">
                <v:textbox>
                  <w:txbxContent>
                    <w:p w14:paraId="5CE47311" w14:textId="77777777" w:rsidR="00FA74FC" w:rsidRDefault="00FA74FC" w:rsidP="00BC57F8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1F3F766B" wp14:editId="60AEB16C">
                            <wp:extent cx="992505" cy="273685"/>
                            <wp:effectExtent l="0" t="0" r="0" b="0"/>
                            <wp:docPr id="181757115" name="Imagem 3" descr="Logotip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8716187" name="Imagem 3" descr="Logotip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2505" cy="273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41E97">
        <w:rPr>
          <w:noProof/>
          <w:lang w:eastAsia="pt-BR"/>
        </w:rPr>
        <w:drawing>
          <wp:inline distT="0" distB="0" distL="0" distR="0" wp14:anchorId="63807CE0" wp14:editId="1A23B136">
            <wp:extent cx="5220000" cy="3694295"/>
            <wp:effectExtent l="19050" t="19050" r="19050" b="20955"/>
            <wp:docPr id="1840064376" name="Imagem 16" descr="Uma imagem contendo 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64376" name="Imagem 16" descr="Uma imagem contendo 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6942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65A0" w:rsidRDefault="00D41E97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 xml:space="preserve">A pedologia na região é predominada por </w:t>
      </w:r>
      <w:proofErr w:type="spellStart"/>
      <w:r w:rsidRPr="00FA74FC">
        <w:rPr>
          <w:rFonts w:ascii="Cambria" w:hAnsi="Cambria"/>
          <w:b/>
          <w:bCs/>
          <w:sz w:val="24"/>
          <w:szCs w:val="24"/>
          <w:highlight w:val="yellow"/>
        </w:rPr>
        <w:t>Gleissolos</w:t>
      </w:r>
      <w:proofErr w:type="spellEnd"/>
      <w:r w:rsidRPr="00FA74FC">
        <w:rPr>
          <w:rFonts w:ascii="Cambria" w:hAnsi="Cambria"/>
          <w:b/>
          <w:bCs/>
          <w:sz w:val="24"/>
          <w:szCs w:val="24"/>
          <w:highlight w:val="yellow"/>
        </w:rPr>
        <w:t xml:space="preserve">, GX </w:t>
      </w:r>
      <w:r w:rsidRPr="00FA74FC">
        <w:rPr>
          <w:rFonts w:ascii="Cambria" w:hAnsi="Cambria"/>
          <w:sz w:val="24"/>
          <w:szCs w:val="24"/>
          <w:highlight w:val="yellow"/>
        </w:rPr>
        <w:t xml:space="preserve">e apenas uma pequena porção de </w:t>
      </w:r>
      <w:proofErr w:type="spellStart"/>
      <w:r w:rsidRPr="00FA74FC">
        <w:rPr>
          <w:rFonts w:ascii="Cambria" w:hAnsi="Cambria"/>
          <w:b/>
          <w:bCs/>
          <w:sz w:val="24"/>
          <w:szCs w:val="24"/>
          <w:highlight w:val="yellow"/>
        </w:rPr>
        <w:t>Plintossolos</w:t>
      </w:r>
      <w:proofErr w:type="spellEnd"/>
      <w:r w:rsidRPr="00FA74FC">
        <w:rPr>
          <w:rFonts w:ascii="Cambria" w:hAnsi="Cambria"/>
          <w:b/>
          <w:bCs/>
          <w:sz w:val="24"/>
          <w:szCs w:val="24"/>
          <w:highlight w:val="yellow"/>
        </w:rPr>
        <w:t>, FF.</w:t>
      </w:r>
    </w:p>
    <w:p w:rsidR="00D41E97" w:rsidRDefault="00D41E97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41E97">
        <w:rPr>
          <w:rFonts w:ascii="Cambria" w:hAnsi="Cambria"/>
          <w:sz w:val="24"/>
          <w:szCs w:val="24"/>
        </w:rPr>
        <w:tab/>
      </w:r>
      <w:r w:rsidRPr="00FA74FC">
        <w:rPr>
          <w:rFonts w:ascii="Cambria" w:hAnsi="Cambria"/>
          <w:sz w:val="24"/>
          <w:szCs w:val="24"/>
          <w:highlight w:val="yellow"/>
        </w:rPr>
        <w:t xml:space="preserve">Os </w:t>
      </w:r>
      <w:proofErr w:type="spellStart"/>
      <w:r w:rsidRPr="00FA74FC">
        <w:rPr>
          <w:rFonts w:ascii="Cambria" w:hAnsi="Cambria"/>
          <w:sz w:val="24"/>
          <w:szCs w:val="24"/>
          <w:highlight w:val="yellow"/>
        </w:rPr>
        <w:t>Gleissolos</w:t>
      </w:r>
      <w:proofErr w:type="spellEnd"/>
      <w:r w:rsidRPr="00FA74FC">
        <w:rPr>
          <w:rFonts w:ascii="Cambria" w:hAnsi="Cambria"/>
          <w:sz w:val="24"/>
          <w:szCs w:val="24"/>
          <w:highlight w:val="yellow"/>
        </w:rPr>
        <w:t xml:space="preserve"> são uma classe de solos caracterizada por se desenvolverem em ambientes com drenagem deficiente, geralmente associados a áreas úmidas, margens de rios, várzeas e regiões alagadas. Eles apresentam uma coloração acinzentada ou esbranquiçada nas camadas mais profundas devido à redução de ferro em condições de saturação por água, um processo chamado </w:t>
      </w:r>
      <w:proofErr w:type="spellStart"/>
      <w:r w:rsidRPr="00FA74FC">
        <w:rPr>
          <w:rFonts w:ascii="Cambria" w:hAnsi="Cambria"/>
          <w:sz w:val="24"/>
          <w:szCs w:val="24"/>
          <w:highlight w:val="yellow"/>
        </w:rPr>
        <w:t>gleização</w:t>
      </w:r>
      <w:proofErr w:type="spellEnd"/>
      <w:r w:rsidRPr="00FA74FC">
        <w:rPr>
          <w:rFonts w:ascii="Cambria" w:hAnsi="Cambria"/>
          <w:sz w:val="24"/>
          <w:szCs w:val="24"/>
          <w:highlight w:val="yellow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04"/>
        <w:gridCol w:w="4804"/>
      </w:tblGrid>
      <w:tr w:rsidR="00D41E97" w:rsidTr="00A65373">
        <w:tc>
          <w:tcPr>
            <w:tcW w:w="48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  <w:vAlign w:val="center"/>
          </w:tcPr>
          <w:p w:rsidR="00D41E97" w:rsidRPr="00D41E97" w:rsidRDefault="00D41E97" w:rsidP="00D41E97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bookmarkStart w:id="27" w:name="_Hlk193185948"/>
            <w:r>
              <w:rPr>
                <w:rFonts w:ascii="Cambria" w:hAnsi="Cambria"/>
                <w:b/>
                <w:sz w:val="24"/>
                <w:szCs w:val="24"/>
              </w:rPr>
              <w:t>QUALIDADES</w:t>
            </w:r>
          </w:p>
        </w:tc>
        <w:tc>
          <w:tcPr>
            <w:tcW w:w="48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  <w:vAlign w:val="center"/>
          </w:tcPr>
          <w:p w:rsidR="00D41E97" w:rsidRPr="00D41E97" w:rsidRDefault="00D41E97" w:rsidP="00D41E97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LIMITAÇÕES</w:t>
            </w:r>
          </w:p>
        </w:tc>
      </w:tr>
      <w:bookmarkEnd w:id="27"/>
      <w:tr w:rsidR="00D41E97" w:rsidTr="00A65373">
        <w:tc>
          <w:tcPr>
            <w:tcW w:w="4814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Alto teor de matéria orgânica</w:t>
            </w:r>
          </w:p>
        </w:tc>
        <w:tc>
          <w:tcPr>
            <w:tcW w:w="4814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Dificuldade de manejo</w:t>
            </w:r>
          </w:p>
        </w:tc>
      </w:tr>
      <w:tr w:rsidR="00D41E97" w:rsidTr="00A65373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Riqueza em nutrientes</w:t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Risco de degradação</w:t>
            </w:r>
          </w:p>
        </w:tc>
      </w:tr>
      <w:tr w:rsidR="00D41E97" w:rsidTr="00A65373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Uso em agricultura específica</w:t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Restrição de uso natural</w:t>
            </w:r>
          </w:p>
        </w:tc>
      </w:tr>
    </w:tbl>
    <w:p w:rsidR="00D41E97" w:rsidRDefault="00D41E97" w:rsidP="00D41E97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:rsidR="00D41E97" w:rsidRPr="00D41E97" w:rsidRDefault="00D41E97" w:rsidP="00D41E97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692E26" w:rsidRPr="001B5F13" w:rsidRDefault="00692E26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1B5F13">
        <w:rPr>
          <w:rFonts w:ascii="Cambria" w:hAnsi="Cambria"/>
          <w:b/>
          <w:bCs/>
          <w:sz w:val="24"/>
          <w:szCs w:val="24"/>
        </w:rPr>
        <w:lastRenderedPageBreak/>
        <w:t>6.4.4 – Potencial de Utilização do Imóvel</w:t>
      </w:r>
    </w:p>
    <w:p w:rsidR="00692E26" w:rsidRPr="001B5F13" w:rsidRDefault="009465CF" w:rsidP="00D41E97">
      <w:pPr>
        <w:spacing w:after="0" w:line="360" w:lineRule="auto"/>
        <w:ind w:firstLine="708"/>
        <w:jc w:val="both"/>
        <w:rPr>
          <w:rFonts w:ascii="Cambria" w:hAnsi="Cambria"/>
          <w:b/>
          <w:bCs/>
          <w:sz w:val="24"/>
          <w:szCs w:val="24"/>
        </w:rPr>
      </w:pPr>
      <w:r w:rsidRPr="00FA74FC">
        <w:rPr>
          <w:rFonts w:ascii="Cambria" w:hAnsi="Cambria"/>
          <w:sz w:val="24"/>
          <w:szCs w:val="24"/>
          <w:highlight w:val="yellow"/>
        </w:rPr>
        <w:t>O imóvel já se encontra em utilização/produção. Com sua atividade voltada para a produção de grãos, a propriedade tem grande potencial de crescimento futuro e permanência no mercado do agronegócio. Uma vez que a Fazenda ABC possui um excelente abastecimento de água, fácil acesso, solo nutritivo e infraestrutura, é evidente que tem sua longevidade bem pavimentada.</w:t>
      </w: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8" w:name="_Toc402960500"/>
      <w:bookmarkStart w:id="29" w:name="_Toc193209297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 xml:space="preserve">.4. – </w:t>
      </w:r>
      <w:r w:rsidR="00536346" w:rsidRPr="001B5F13">
        <w:rPr>
          <w:rFonts w:ascii="Cambria" w:hAnsi="Cambria"/>
          <w:sz w:val="24"/>
          <w:szCs w:val="24"/>
        </w:rPr>
        <w:t xml:space="preserve">Descrição das Edificações e </w:t>
      </w:r>
      <w:r w:rsidR="000E0FC5" w:rsidRPr="001B5F13">
        <w:rPr>
          <w:rFonts w:ascii="Cambria" w:hAnsi="Cambria"/>
          <w:sz w:val="24"/>
          <w:szCs w:val="24"/>
        </w:rPr>
        <w:t>Benfeitorias</w:t>
      </w:r>
      <w:bookmarkEnd w:id="28"/>
      <w:bookmarkEnd w:id="29"/>
      <w:r w:rsidR="000E0FC5" w:rsidRPr="001B5F13">
        <w:rPr>
          <w:rFonts w:ascii="Cambria" w:hAnsi="Cambria"/>
          <w:sz w:val="24"/>
          <w:szCs w:val="24"/>
        </w:rPr>
        <w:t xml:space="preserve"> </w:t>
      </w:r>
    </w:p>
    <w:p w:rsidR="00B920AC" w:rsidRPr="001B5F13" w:rsidRDefault="00B920AC" w:rsidP="00F205F9">
      <w:pPr>
        <w:spacing w:after="0" w:line="360" w:lineRule="auto"/>
        <w:rPr>
          <w:rFonts w:ascii="Cambria" w:hAnsi="Cambria"/>
          <w:sz w:val="24"/>
          <w:szCs w:val="24"/>
          <w:lang w:eastAsia="pt-BR"/>
        </w:rPr>
      </w:pPr>
    </w:p>
    <w:p w:rsidR="000E0FC5" w:rsidRPr="001B5F13" w:rsidRDefault="00093796" w:rsidP="00093796">
      <w:pPr>
        <w:spacing w:after="0" w:line="360" w:lineRule="auto"/>
        <w:ind w:firstLine="708"/>
        <w:rPr>
          <w:rFonts w:ascii="Cambria" w:hAnsi="Cambria"/>
          <w:sz w:val="24"/>
          <w:szCs w:val="24"/>
          <w:lang w:eastAsia="pt-BR"/>
        </w:rPr>
      </w:pPr>
      <w:r w:rsidRPr="00724A3C">
        <w:rPr>
          <w:rFonts w:ascii="Cambria" w:hAnsi="Cambria"/>
          <w:sz w:val="24"/>
          <w:szCs w:val="24"/>
          <w:highlight w:val="yellow"/>
          <w:lang w:eastAsia="pt-BR"/>
        </w:rPr>
        <w:t xml:space="preserve">No imóvel </w:t>
      </w:r>
      <w:r w:rsidR="00BC57F8" w:rsidRPr="00724A3C">
        <w:rPr>
          <w:rFonts w:ascii="Cambria" w:hAnsi="Cambria"/>
          <w:sz w:val="24"/>
          <w:szCs w:val="24"/>
          <w:highlight w:val="yellow"/>
          <w:lang w:eastAsia="pt-BR"/>
        </w:rPr>
        <w:t xml:space="preserve">foi </w:t>
      </w:r>
      <w:r w:rsidRPr="00724A3C">
        <w:rPr>
          <w:rFonts w:ascii="Cambria" w:hAnsi="Cambria"/>
          <w:sz w:val="24"/>
          <w:szCs w:val="24"/>
          <w:highlight w:val="yellow"/>
          <w:lang w:eastAsia="pt-BR"/>
        </w:rPr>
        <w:t>observada a seguinte benfeitoria:</w:t>
      </w:r>
    </w:p>
    <w:p w:rsidR="00806D37" w:rsidRPr="001B5F13" w:rsidRDefault="00806D37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06D37" w:rsidRPr="001B5F13" w:rsidRDefault="009465CF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FA74FC">
        <w:rPr>
          <w:rFonts w:ascii="Cambria" w:hAnsi="Cambria"/>
          <w:b/>
          <w:bCs/>
          <w:sz w:val="24"/>
          <w:szCs w:val="24"/>
          <w:highlight w:val="yellow"/>
        </w:rPr>
        <w:t xml:space="preserve">Galpão de Armazenamento de maquinários, </w:t>
      </w:r>
      <w:r w:rsidR="00093796" w:rsidRPr="00FA74FC">
        <w:rPr>
          <w:rFonts w:ascii="Cambria" w:hAnsi="Cambria"/>
          <w:b/>
          <w:bCs/>
          <w:sz w:val="24"/>
          <w:szCs w:val="24"/>
          <w:highlight w:val="yellow"/>
        </w:rPr>
        <w:t>fertilizantes e sementes.</w:t>
      </w:r>
    </w:p>
    <w:tbl>
      <w:tblPr>
        <w:tblStyle w:val="Tabelacomgrade"/>
        <w:tblW w:w="0" w:type="auto"/>
        <w:tblInd w:w="-10" w:type="dxa"/>
        <w:tblLook w:val="04A0" w:firstRow="1" w:lastRow="0" w:firstColumn="1" w:lastColumn="0" w:noHBand="0" w:noVBand="1"/>
      </w:tblPr>
      <w:tblGrid>
        <w:gridCol w:w="4806"/>
        <w:gridCol w:w="989"/>
        <w:gridCol w:w="425"/>
        <w:gridCol w:w="887"/>
        <w:gridCol w:w="466"/>
        <w:gridCol w:w="1170"/>
        <w:gridCol w:w="391"/>
        <w:gridCol w:w="484"/>
      </w:tblGrid>
      <w:tr w:rsidR="001875B1" w:rsidTr="00A116EB">
        <w:tc>
          <w:tcPr>
            <w:tcW w:w="47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  <w:vAlign w:val="center"/>
          </w:tcPr>
          <w:p w:rsidR="001875B1" w:rsidRPr="001875B1" w:rsidRDefault="001875B1" w:rsidP="001875B1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  <w:noProof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BENFEITORIA</w:t>
            </w: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</w:tcPr>
          <w:p w:rsidR="001875B1" w:rsidRPr="001875B1" w:rsidRDefault="001875B1" w:rsidP="001875B1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875B1">
              <w:rPr>
                <w:rFonts w:ascii="Cambria" w:hAnsi="Cambria"/>
                <w:b/>
                <w:bCs/>
                <w:sz w:val="24"/>
                <w:szCs w:val="24"/>
              </w:rPr>
              <w:t>DESCRIÇÃO</w:t>
            </w:r>
          </w:p>
        </w:tc>
      </w:tr>
      <w:tr w:rsidR="00A116EB" w:rsidTr="00093796">
        <w:trPr>
          <w:trHeight w:val="1658"/>
        </w:trPr>
        <w:tc>
          <w:tcPr>
            <w:tcW w:w="4728" w:type="dxa"/>
            <w:vMerge w:val="restart"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875B1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219465A" wp14:editId="383B85BB">
                  <wp:extent cx="2880000" cy="2161045"/>
                  <wp:effectExtent l="19050" t="19050" r="15875" b="10795"/>
                  <wp:docPr id="764512853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21610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Comprimento: 20,0 m</w:t>
            </w:r>
          </w:p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Largura: 10,0 m</w:t>
            </w:r>
          </w:p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Altura: 10,0 m</w:t>
            </w:r>
          </w:p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Área Total: 200,0 m²</w:t>
            </w:r>
          </w:p>
        </w:tc>
      </w:tr>
      <w:tr w:rsidR="00A116EB" w:rsidTr="00093796">
        <w:trPr>
          <w:trHeight w:val="1452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O galpão é ideal para armazenamento e organização de bags de fertilizantes e sementes para plantio, além de alocar os maquinários da propriedade.</w:t>
            </w:r>
          </w:p>
        </w:tc>
      </w:tr>
      <w:tr w:rsidR="00A116EB" w:rsidTr="00093796">
        <w:trPr>
          <w:trHeight w:val="237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nil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Estado de Conservação:</w:t>
            </w:r>
          </w:p>
        </w:tc>
      </w:tr>
      <w:tr w:rsidR="00A116EB" w:rsidTr="00093796">
        <w:trPr>
          <w:trHeight w:val="413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Bom</w:t>
            </w:r>
          </w:p>
        </w:tc>
        <w:tc>
          <w:tcPr>
            <w:tcW w:w="438" w:type="dxa"/>
            <w:tcBorders>
              <w:top w:val="single" w:sz="4" w:space="0" w:color="auto"/>
              <w:bottom w:val="single" w:sz="4" w:space="0" w:color="auto"/>
            </w:tcBorders>
            <w:shd w:val="clear" w:color="auto" w:fill="4EA65D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543" w:type="dxa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ind w:left="1295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Mediano 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116EB" w:rsidTr="00093796">
        <w:trPr>
          <w:trHeight w:val="400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2314" w:type="dxa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ind w:left="1459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Ruim </w:t>
            </w:r>
          </w:p>
        </w:tc>
        <w:tc>
          <w:tcPr>
            <w:tcW w:w="46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10" w:type="dxa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116EB" w:rsidTr="00093796">
        <w:trPr>
          <w:trHeight w:val="363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4890" w:type="dxa"/>
            <w:gridSpan w:val="7"/>
            <w:tcBorders>
              <w:top w:val="nil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9465CF" w:rsidRPr="001B5F13" w:rsidRDefault="009465CF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06D37" w:rsidRPr="001B5F13" w:rsidRDefault="00806D37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06D37" w:rsidRPr="00093796" w:rsidRDefault="00093796" w:rsidP="00093796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br w:type="page"/>
      </w: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0" w:name="_Toc193209298"/>
      <w:r w:rsidRPr="001B5F13">
        <w:rPr>
          <w:rFonts w:ascii="Cambria" w:hAnsi="Cambria"/>
          <w:sz w:val="24"/>
          <w:szCs w:val="24"/>
        </w:rPr>
        <w:lastRenderedPageBreak/>
        <w:t>7</w:t>
      </w:r>
      <w:r w:rsidR="000E0FC5" w:rsidRPr="001B5F13">
        <w:rPr>
          <w:rFonts w:ascii="Cambria" w:hAnsi="Cambria"/>
          <w:sz w:val="24"/>
          <w:szCs w:val="24"/>
        </w:rPr>
        <w:t xml:space="preserve"> – DIAGNÓSTICO DE MERCADO</w:t>
      </w:r>
      <w:bookmarkEnd w:id="30"/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2534C9" w:rsidRPr="001B5F13" w:rsidRDefault="000E0FC5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FA74FC">
        <w:rPr>
          <w:rFonts w:ascii="Cambria" w:hAnsi="Cambria"/>
          <w:sz w:val="24"/>
          <w:szCs w:val="24"/>
          <w:highlight w:val="yellow"/>
        </w:rPr>
        <w:t>Considerando a retomada da atividade econômica que vem ocorrendo em nosso país, com um incentivo dos governos municipal e federal na construção de novas edificações residenciais, comerciais e industriais, o município encontra-se com um desempenho normal, havendo na cidade um número significativo de transações imobiliárias, com absorção considerada normal. A liquidez do imóvel avaliando é considerada como média, estando o desempenho do mercado normal.</w:t>
      </w:r>
      <w:r w:rsidRPr="001B5F13">
        <w:rPr>
          <w:rFonts w:ascii="Cambria" w:hAnsi="Cambria"/>
          <w:sz w:val="24"/>
          <w:szCs w:val="24"/>
        </w:rPr>
        <w:t xml:space="preserve"> </w:t>
      </w:r>
    </w:p>
    <w:p w:rsidR="008746BE" w:rsidRPr="001B5F13" w:rsidRDefault="008746BE" w:rsidP="000539FA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2534C9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1" w:name="_Toc193209299"/>
      <w:r w:rsidRPr="001B5F13">
        <w:rPr>
          <w:rFonts w:ascii="Cambria" w:hAnsi="Cambria"/>
          <w:sz w:val="24"/>
          <w:szCs w:val="24"/>
        </w:rPr>
        <w:t>8</w:t>
      </w:r>
      <w:r w:rsidR="002534C9" w:rsidRPr="001B5F13">
        <w:rPr>
          <w:rFonts w:ascii="Cambria" w:hAnsi="Cambria"/>
          <w:sz w:val="24"/>
          <w:szCs w:val="24"/>
        </w:rPr>
        <w:t xml:space="preserve"> – METODOLOGIA</w:t>
      </w:r>
      <w:bookmarkEnd w:id="31"/>
    </w:p>
    <w:p w:rsidR="00733F4A" w:rsidRPr="001B5F13" w:rsidRDefault="00733F4A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2534C9" w:rsidRPr="001B5F13" w:rsidRDefault="00A20CC6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  <w:lang w:eastAsia="pt-BR"/>
        </w:rPr>
      </w:pPr>
      <w:r w:rsidRPr="001B5F13">
        <w:rPr>
          <w:rFonts w:ascii="Cambria" w:hAnsi="Cambria"/>
          <w:sz w:val="24"/>
          <w:szCs w:val="24"/>
          <w:lang w:eastAsia="pt-BR"/>
        </w:rPr>
        <w:t xml:space="preserve">O método adotado para a avaliação do imóvel é o </w:t>
      </w:r>
      <w:r w:rsidR="00733F4A" w:rsidRPr="001B5F13">
        <w:rPr>
          <w:rFonts w:ascii="Cambria" w:hAnsi="Cambria"/>
          <w:sz w:val="24"/>
          <w:szCs w:val="24"/>
          <w:lang w:eastAsia="pt-BR"/>
        </w:rPr>
        <w:t xml:space="preserve">Método evolutivo </w:t>
      </w:r>
      <w:r w:rsidRPr="001B5F13">
        <w:rPr>
          <w:rFonts w:ascii="Cambria" w:hAnsi="Cambria"/>
          <w:sz w:val="24"/>
          <w:szCs w:val="24"/>
          <w:lang w:eastAsia="pt-BR"/>
        </w:rPr>
        <w:t>que i</w:t>
      </w:r>
      <w:r w:rsidR="00733F4A" w:rsidRPr="001B5F13">
        <w:rPr>
          <w:rFonts w:ascii="Cambria" w:hAnsi="Cambria"/>
          <w:sz w:val="24"/>
          <w:szCs w:val="24"/>
          <w:lang w:eastAsia="pt-BR"/>
        </w:rPr>
        <w:t>dentifica o valor do bem pelo somatório d</w:t>
      </w:r>
      <w:r w:rsidRPr="001B5F13">
        <w:rPr>
          <w:rFonts w:ascii="Cambria" w:hAnsi="Cambria"/>
          <w:sz w:val="24"/>
          <w:szCs w:val="24"/>
          <w:lang w:eastAsia="pt-BR"/>
        </w:rPr>
        <w:t>os valores de seus componentes (Terreno e benfeitorias)</w:t>
      </w:r>
      <w:r w:rsidR="003C2C1F" w:rsidRPr="001B5F13">
        <w:rPr>
          <w:rFonts w:ascii="Cambria" w:hAnsi="Cambria"/>
          <w:sz w:val="24"/>
          <w:szCs w:val="24"/>
          <w:lang w:eastAsia="pt-BR"/>
        </w:rPr>
        <w:t>.</w:t>
      </w:r>
    </w:p>
    <w:p w:rsidR="008746BE" w:rsidRPr="001B5F13" w:rsidRDefault="008746BE" w:rsidP="00A65373">
      <w:pPr>
        <w:pStyle w:val="Recuodecorpodetexto21"/>
        <w:spacing w:line="360" w:lineRule="auto"/>
        <w:ind w:left="0" w:firstLine="708"/>
        <w:rPr>
          <w:rFonts w:ascii="Cambria" w:hAnsi="Cambria"/>
          <w:szCs w:val="24"/>
          <w:u w:val="none"/>
        </w:rPr>
      </w:pPr>
      <w:r w:rsidRPr="001B5F13">
        <w:rPr>
          <w:rFonts w:ascii="Cambria" w:hAnsi="Cambria"/>
          <w:szCs w:val="24"/>
          <w:u w:val="none"/>
        </w:rPr>
        <w:t>Para a avaliação da área de terreno, procedemos a pesquisas junto ao mercado imobiliário local e corretores atuantes que transacionam imóveis semelhantes ao do objeto da presente avaliação.</w:t>
      </w:r>
    </w:p>
    <w:p w:rsidR="008746BE" w:rsidRPr="001B5F13" w:rsidRDefault="008746BE" w:rsidP="00A65373">
      <w:pPr>
        <w:pStyle w:val="Recuodecorpodetexto21"/>
        <w:spacing w:line="360" w:lineRule="auto"/>
        <w:ind w:left="0" w:firstLine="708"/>
        <w:rPr>
          <w:rFonts w:ascii="Cambria" w:hAnsi="Cambria"/>
          <w:szCs w:val="24"/>
          <w:u w:val="none"/>
        </w:rPr>
      </w:pPr>
      <w:r w:rsidRPr="001B5F13">
        <w:rPr>
          <w:rFonts w:ascii="Cambria" w:hAnsi="Cambria"/>
          <w:szCs w:val="24"/>
          <w:u w:val="none"/>
        </w:rPr>
        <w:t>Conforme pesquisa realizada na região do imóvel avaliando, para apuração de valor venal de mercado de terrenos, verificamos ser possível a utilização neste trabalho do Método Comparativo Direto de Dados de Mercado, que deve ter a preferência, sempre que possível, de acordo com a recomendação constante da NBR 14.653-</w:t>
      </w:r>
      <w:r w:rsidR="007F26A8">
        <w:rPr>
          <w:rFonts w:ascii="Cambria" w:hAnsi="Cambria"/>
          <w:szCs w:val="24"/>
          <w:u w:val="none"/>
        </w:rPr>
        <w:t>3</w:t>
      </w:r>
      <w:r w:rsidRPr="001B5F13">
        <w:rPr>
          <w:rFonts w:ascii="Cambria" w:hAnsi="Cambria"/>
          <w:szCs w:val="24"/>
          <w:u w:val="none"/>
        </w:rPr>
        <w:t xml:space="preserve">, em seu item </w:t>
      </w:r>
      <w:r w:rsidR="001F1491" w:rsidRPr="001B5F13">
        <w:rPr>
          <w:rFonts w:ascii="Cambria" w:hAnsi="Cambria"/>
          <w:szCs w:val="24"/>
          <w:u w:val="none"/>
        </w:rPr>
        <w:t>8.1.1</w:t>
      </w:r>
      <w:r w:rsidRPr="001B5F13">
        <w:rPr>
          <w:rFonts w:ascii="Cambria" w:hAnsi="Cambria"/>
          <w:szCs w:val="24"/>
          <w:u w:val="none"/>
        </w:rPr>
        <w:t>:</w:t>
      </w:r>
    </w:p>
    <w:p w:rsidR="00A20CC6" w:rsidRPr="001B5F13" w:rsidRDefault="00A20CC6" w:rsidP="00F205F9">
      <w:pPr>
        <w:pStyle w:val="Recuodecorpodetexto21"/>
        <w:spacing w:line="360" w:lineRule="auto"/>
        <w:ind w:left="0"/>
        <w:rPr>
          <w:rFonts w:ascii="Cambria" w:hAnsi="Cambria"/>
          <w:i/>
          <w:szCs w:val="24"/>
          <w:u w:val="none"/>
        </w:rPr>
      </w:pPr>
    </w:p>
    <w:p w:rsidR="008746BE" w:rsidRPr="001B5F13" w:rsidRDefault="008746BE" w:rsidP="00F205F9">
      <w:pPr>
        <w:pStyle w:val="Recuodecorpodetexto21"/>
        <w:spacing w:line="360" w:lineRule="auto"/>
        <w:ind w:left="0"/>
        <w:rPr>
          <w:rFonts w:ascii="Cambria" w:hAnsi="Cambria"/>
          <w:i/>
          <w:szCs w:val="24"/>
          <w:u w:val="none"/>
        </w:rPr>
      </w:pPr>
      <w:r w:rsidRPr="001B5F13">
        <w:rPr>
          <w:rFonts w:ascii="Cambria" w:hAnsi="Cambria"/>
          <w:i/>
          <w:szCs w:val="24"/>
          <w:u w:val="none"/>
        </w:rPr>
        <w:t>“... Para a identificação do valor de mercad</w:t>
      </w:r>
      <w:r w:rsidR="001F1491" w:rsidRPr="001B5F13">
        <w:rPr>
          <w:rFonts w:ascii="Cambria" w:hAnsi="Cambria"/>
          <w:i/>
          <w:szCs w:val="24"/>
          <w:u w:val="none"/>
        </w:rPr>
        <w:t>o</w:t>
      </w:r>
      <w:r w:rsidRPr="001B5F13">
        <w:rPr>
          <w:rFonts w:ascii="Cambria" w:hAnsi="Cambria"/>
          <w:i/>
          <w:szCs w:val="24"/>
          <w:u w:val="none"/>
        </w:rPr>
        <w:t>, sempre que possível preferir o Método Comparativo Direto de Dados de Mercado”.</w:t>
      </w:r>
    </w:p>
    <w:p w:rsidR="008746BE" w:rsidRPr="001B5F13" w:rsidRDefault="007F26A8" w:rsidP="00A65373">
      <w:pPr>
        <w:spacing w:line="36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br w:type="page"/>
      </w:r>
    </w:p>
    <w:p w:rsidR="008746BE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2" w:name="_Toc193209300"/>
      <w:r w:rsidRPr="001B5F13">
        <w:rPr>
          <w:rFonts w:ascii="Cambria" w:hAnsi="Cambria"/>
          <w:sz w:val="24"/>
          <w:szCs w:val="24"/>
        </w:rPr>
        <w:lastRenderedPageBreak/>
        <w:t>8</w:t>
      </w:r>
      <w:r w:rsidR="008746BE" w:rsidRPr="001B5F13">
        <w:rPr>
          <w:rFonts w:ascii="Cambria" w:hAnsi="Cambria"/>
          <w:sz w:val="24"/>
          <w:szCs w:val="24"/>
        </w:rPr>
        <w:t>.1 – Método Comparativo Direto de Dados de Mercado</w:t>
      </w:r>
      <w:bookmarkEnd w:id="32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A20CC6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i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Conforme item </w:t>
      </w:r>
      <w:r w:rsidR="006A78F2" w:rsidRPr="001B5F13">
        <w:rPr>
          <w:rFonts w:ascii="Cambria" w:hAnsi="Cambria"/>
          <w:sz w:val="24"/>
          <w:szCs w:val="24"/>
        </w:rPr>
        <w:t>7</w:t>
      </w:r>
      <w:r w:rsidRPr="001B5F13">
        <w:rPr>
          <w:rFonts w:ascii="Cambria" w:hAnsi="Cambria"/>
          <w:sz w:val="24"/>
          <w:szCs w:val="24"/>
        </w:rPr>
        <w:t>.</w:t>
      </w:r>
      <w:r w:rsidR="006A78F2" w:rsidRPr="001B5F13">
        <w:rPr>
          <w:rFonts w:ascii="Cambria" w:hAnsi="Cambria"/>
          <w:sz w:val="24"/>
          <w:szCs w:val="24"/>
        </w:rPr>
        <w:t>3.</w:t>
      </w:r>
      <w:r w:rsidRPr="001B5F13">
        <w:rPr>
          <w:rFonts w:ascii="Cambria" w:hAnsi="Cambria"/>
          <w:sz w:val="24"/>
          <w:szCs w:val="24"/>
        </w:rPr>
        <w:t xml:space="preserve">1 da NBR 14.653-1, a conceituação do método é a seguinte: </w:t>
      </w:r>
      <w:r w:rsidRPr="001B5F13">
        <w:rPr>
          <w:rFonts w:ascii="Cambria" w:hAnsi="Cambria"/>
          <w:i/>
          <w:sz w:val="24"/>
          <w:szCs w:val="24"/>
        </w:rPr>
        <w:t xml:space="preserve">“Identifica o </w:t>
      </w:r>
      <w:r w:rsidR="006A78F2" w:rsidRPr="001B5F13">
        <w:rPr>
          <w:rFonts w:ascii="Cambria" w:hAnsi="Cambria"/>
          <w:i/>
          <w:sz w:val="24"/>
          <w:szCs w:val="24"/>
        </w:rPr>
        <w:t xml:space="preserve">custo do bem por </w:t>
      </w:r>
      <w:r w:rsidRPr="001B5F13">
        <w:rPr>
          <w:rFonts w:ascii="Cambria" w:hAnsi="Cambria"/>
          <w:i/>
          <w:sz w:val="24"/>
          <w:szCs w:val="24"/>
        </w:rPr>
        <w:t>meio de tratamento técnico dos atributos dos elementos comparáv</w:t>
      </w:r>
      <w:r w:rsidR="00A20CC6" w:rsidRPr="001B5F13">
        <w:rPr>
          <w:rFonts w:ascii="Cambria" w:hAnsi="Cambria"/>
          <w:i/>
          <w:sz w:val="24"/>
          <w:szCs w:val="24"/>
        </w:rPr>
        <w:t>eis, constituintes da amostra”.</w:t>
      </w: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i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É condição fundamental para aplicação deste método a existência de um conjunto de dados que possa ser tomada, estatisticamente, como amostra do mercado imobiliário.</w:t>
      </w: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746BE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3" w:name="_Toc193209301"/>
      <w:r w:rsidRPr="001B5F13">
        <w:rPr>
          <w:rFonts w:ascii="Cambria" w:hAnsi="Cambria"/>
          <w:sz w:val="24"/>
          <w:szCs w:val="24"/>
        </w:rPr>
        <w:t>8</w:t>
      </w:r>
      <w:r w:rsidR="008746BE" w:rsidRPr="001B5F13">
        <w:rPr>
          <w:rFonts w:ascii="Cambria" w:hAnsi="Cambria"/>
          <w:sz w:val="24"/>
          <w:szCs w:val="24"/>
        </w:rPr>
        <w:t>.2 – Aproveitamento Eficiente</w:t>
      </w:r>
      <w:bookmarkEnd w:id="33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O princípio que norteou o trabalho avaliatório foi o do aproveitamento eficiente, determinado por análise do mercado imobiliário, cujo conceito encontra-se assim </w:t>
      </w:r>
      <w:r w:rsidR="00A20CC6" w:rsidRPr="001B5F13">
        <w:rPr>
          <w:rFonts w:ascii="Cambria" w:hAnsi="Cambria"/>
          <w:sz w:val="24"/>
          <w:szCs w:val="24"/>
        </w:rPr>
        <w:t>definido pela ABNT NBR 14653-</w:t>
      </w:r>
      <w:r w:rsidR="007F26A8">
        <w:rPr>
          <w:rFonts w:ascii="Cambria" w:hAnsi="Cambria"/>
          <w:sz w:val="24"/>
          <w:szCs w:val="24"/>
        </w:rPr>
        <w:t>3</w:t>
      </w:r>
      <w:r w:rsidR="00A20CC6" w:rsidRPr="001B5F13">
        <w:rPr>
          <w:rFonts w:ascii="Cambria" w:hAnsi="Cambria"/>
          <w:sz w:val="24"/>
          <w:szCs w:val="24"/>
        </w:rPr>
        <w:t xml:space="preserve">: </w:t>
      </w:r>
      <w:r w:rsidRPr="001B5F13">
        <w:rPr>
          <w:rFonts w:ascii="Cambria" w:hAnsi="Cambria"/>
          <w:i/>
          <w:sz w:val="24"/>
          <w:szCs w:val="24"/>
        </w:rPr>
        <w:t>“Aquele recomendável e tecnicamente possível para o local, numa data de referência, observada a tendência mercadológica nas circunvizinhanças, entre os diversos usos permitidos pela legislação pertinentes”.</w:t>
      </w: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D20B45" w:rsidRPr="001B5F13" w:rsidRDefault="00D20B45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2534C9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4" w:name="_Toc193209302"/>
      <w:r w:rsidRPr="001B5F13">
        <w:rPr>
          <w:rFonts w:ascii="Cambria" w:hAnsi="Cambria"/>
          <w:sz w:val="24"/>
          <w:szCs w:val="24"/>
        </w:rPr>
        <w:t>9</w:t>
      </w:r>
      <w:r w:rsidR="002534C9" w:rsidRPr="001B5F13">
        <w:rPr>
          <w:rFonts w:ascii="Cambria" w:hAnsi="Cambria"/>
          <w:sz w:val="24"/>
          <w:szCs w:val="24"/>
        </w:rPr>
        <w:t xml:space="preserve"> – ESPECIFICAÇÃO DA AVALIAÇÃO</w:t>
      </w:r>
      <w:bookmarkEnd w:id="34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8746BE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5" w:name="_Toc442459882"/>
      <w:bookmarkStart w:id="36" w:name="_Toc193209303"/>
      <w:r w:rsidRPr="001B5F13">
        <w:rPr>
          <w:rFonts w:ascii="Cambria" w:hAnsi="Cambria"/>
          <w:sz w:val="24"/>
          <w:szCs w:val="24"/>
        </w:rPr>
        <w:t>9</w:t>
      </w:r>
      <w:r w:rsidR="008746BE" w:rsidRPr="001B5F13">
        <w:rPr>
          <w:rFonts w:ascii="Cambria" w:hAnsi="Cambria"/>
          <w:sz w:val="24"/>
          <w:szCs w:val="24"/>
        </w:rPr>
        <w:t>.1 – Grau de Fundamentação</w:t>
      </w:r>
      <w:bookmarkEnd w:id="35"/>
      <w:bookmarkEnd w:id="36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No desenvolvimento do presente trabalho foi aplicado tratamento dos dados por homogeneização através de fatores, fundamentados por estudos conforme o item 8.2.1.4.2, da norma em questão.</w:t>
      </w:r>
    </w:p>
    <w:p w:rsidR="009C0957" w:rsidRPr="001B5F13" w:rsidRDefault="009C0957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</w:p>
    <w:p w:rsidR="00ED72C2" w:rsidRPr="001B5F13" w:rsidRDefault="00ED72C2" w:rsidP="00F205F9">
      <w:pPr>
        <w:spacing w:line="360" w:lineRule="auto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br w:type="page"/>
      </w:r>
    </w:p>
    <w:p w:rsidR="008746BE" w:rsidRPr="001B5F13" w:rsidRDefault="008746BE" w:rsidP="00F205F9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lastRenderedPageBreak/>
        <w:t xml:space="preserve">TABELA 3 – </w:t>
      </w:r>
      <w:r w:rsidR="005B44B5" w:rsidRPr="001B5F13">
        <w:rPr>
          <w:rFonts w:ascii="Cambria" w:hAnsi="Cambria"/>
          <w:b/>
          <w:sz w:val="24"/>
          <w:szCs w:val="24"/>
        </w:rPr>
        <w:t>Grau de fundamentação no caso de utilização do tratamento por fatores</w:t>
      </w:r>
      <w:r w:rsidR="00F17F20" w:rsidRPr="001B5F13">
        <w:rPr>
          <w:rFonts w:ascii="Cambria" w:hAnsi="Cambria"/>
          <w:b/>
          <w:sz w:val="24"/>
          <w:szCs w:val="24"/>
        </w:rPr>
        <w:t xml:space="preserve"> </w:t>
      </w:r>
      <w:r w:rsidR="00455DAE" w:rsidRPr="001B5F13">
        <w:rPr>
          <w:rFonts w:ascii="Cambria" w:hAnsi="Cambria"/>
          <w:b/>
          <w:sz w:val="24"/>
          <w:szCs w:val="24"/>
        </w:rPr>
        <w:t>–</w:t>
      </w:r>
      <w:r w:rsidR="00F17F20" w:rsidRPr="001B5F13">
        <w:rPr>
          <w:rFonts w:ascii="Cambria" w:hAnsi="Cambria"/>
          <w:b/>
          <w:sz w:val="24"/>
          <w:szCs w:val="24"/>
        </w:rPr>
        <w:t xml:space="preserve"> Item 9.2.2 </w:t>
      </w:r>
      <w:r w:rsidR="00455DAE" w:rsidRPr="001B5F13">
        <w:rPr>
          <w:rFonts w:ascii="Cambria" w:hAnsi="Cambria"/>
          <w:b/>
          <w:sz w:val="24"/>
          <w:szCs w:val="24"/>
        </w:rPr>
        <w:t>–</w:t>
      </w:r>
      <w:r w:rsidR="00F17F20" w:rsidRPr="001B5F13">
        <w:rPr>
          <w:rFonts w:ascii="Cambria" w:hAnsi="Cambria"/>
          <w:b/>
          <w:sz w:val="24"/>
          <w:szCs w:val="24"/>
        </w:rPr>
        <w:t xml:space="preserve"> ABNT</w:t>
      </w:r>
      <w:r w:rsidRPr="001B5F13">
        <w:rPr>
          <w:rFonts w:ascii="Cambria" w:hAnsi="Cambria"/>
          <w:b/>
          <w:sz w:val="24"/>
          <w:szCs w:val="24"/>
        </w:rPr>
        <w:t xml:space="preserve"> NBR 14653-</w:t>
      </w:r>
      <w:r w:rsidR="002A40CD">
        <w:rPr>
          <w:rFonts w:ascii="Cambria" w:hAnsi="Cambria"/>
          <w:b/>
          <w:sz w:val="24"/>
          <w:szCs w:val="24"/>
        </w:rPr>
        <w:t>3</w:t>
      </w:r>
      <w:r w:rsidR="005B44B5" w:rsidRPr="001B5F13">
        <w:rPr>
          <w:rFonts w:ascii="Cambria" w:hAnsi="Cambria"/>
          <w:b/>
          <w:sz w:val="24"/>
          <w:szCs w:val="24"/>
        </w:rPr>
        <w:t xml:space="preserve"> </w:t>
      </w:r>
    </w:p>
    <w:p w:rsidR="00F17F20" w:rsidRPr="001B5F13" w:rsidRDefault="00F17F20" w:rsidP="00F17F20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tbl>
      <w:tblPr>
        <w:tblW w:w="9072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6"/>
        <w:gridCol w:w="1990"/>
        <w:gridCol w:w="2680"/>
        <w:gridCol w:w="1715"/>
        <w:gridCol w:w="1841"/>
      </w:tblGrid>
      <w:tr w:rsidR="008746BE" w:rsidRPr="001B5F13" w:rsidTr="00093796">
        <w:trPr>
          <w:trHeight w:val="454"/>
          <w:jc w:val="center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ITEM</w:t>
            </w:r>
          </w:p>
        </w:tc>
        <w:tc>
          <w:tcPr>
            <w:tcW w:w="1990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DESCRIÇÃO</w:t>
            </w:r>
          </w:p>
        </w:tc>
        <w:tc>
          <w:tcPr>
            <w:tcW w:w="62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GRAU</w:t>
            </w:r>
          </w:p>
        </w:tc>
      </w:tr>
      <w:tr w:rsidR="00AC7EEF" w:rsidRPr="001B5F13" w:rsidTr="00093796">
        <w:trPr>
          <w:trHeight w:val="454"/>
          <w:jc w:val="center"/>
        </w:trPr>
        <w:tc>
          <w:tcPr>
            <w:tcW w:w="84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990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III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</w:t>
            </w:r>
          </w:p>
        </w:tc>
      </w:tr>
      <w:tr w:rsidR="00887315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Caracterização do imóvel avaliando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Completa quanto a todas as variáveis analisadas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Completa quanto aos fatores utilizados no tratamento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Adoção de situação paradigma</w:t>
            </w:r>
          </w:p>
        </w:tc>
      </w:tr>
      <w:tr w:rsidR="008746BE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Quantidade mínima de dados de mercado efetivamente utilizados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hd w:val="clear" w:color="auto" w:fill="FFFFFF"/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3</w:t>
            </w:r>
          </w:p>
        </w:tc>
      </w:tr>
      <w:tr w:rsidR="008746BE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Identificação dos dados de mercado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 xml:space="preserve">Apresentação de informações relativas a todas as características dos dados analisadas, com foto e características observadas pelo autor do </w:t>
            </w:r>
            <w:r w:rsidR="00DE5E11" w:rsidRPr="001B5F13">
              <w:rPr>
                <w:rFonts w:ascii="Cambria" w:hAnsi="Cambria"/>
                <w:sz w:val="24"/>
                <w:szCs w:val="24"/>
              </w:rPr>
              <w:t>laudo.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Apresentação de informações relativas a todas as características dos dados analisadas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Apresentação de informações relativas a todas as características dos dados correspondentes aos fatores utilizados</w:t>
            </w:r>
          </w:p>
        </w:tc>
      </w:tr>
      <w:tr w:rsidR="00887315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Intervalo admissível de ajuste para o conjunto de fatores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0,80 a 1,25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0,50 a 2,00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0,40 a 2,50ª</w:t>
            </w:r>
          </w:p>
        </w:tc>
      </w:tr>
      <w:tr w:rsidR="008746BE" w:rsidRPr="001B5F13" w:rsidTr="00093796">
        <w:trPr>
          <w:trHeight w:val="454"/>
          <w:jc w:val="center"/>
        </w:trPr>
        <w:tc>
          <w:tcPr>
            <w:tcW w:w="90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ª No caso de utilização de menos de cinco dados de mercado, o intervalo admissível de ajuste é de 0,80 a 1,25,pois é desejável que, com um número menor de dados de mercado, a amostra seja heterogênea.</w:t>
            </w:r>
          </w:p>
        </w:tc>
      </w:tr>
    </w:tbl>
    <w:p w:rsidR="00F205F9" w:rsidRDefault="00F205F9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F205F9" w:rsidRDefault="00F205F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8746BE" w:rsidRPr="001B5F13" w:rsidRDefault="008746BE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O atendimento </w:t>
      </w:r>
      <w:r w:rsidR="005B44B5" w:rsidRPr="001B5F13">
        <w:rPr>
          <w:rFonts w:ascii="Cambria" w:hAnsi="Cambria"/>
          <w:sz w:val="24"/>
          <w:szCs w:val="24"/>
        </w:rPr>
        <w:t>a</w:t>
      </w:r>
      <w:r w:rsidRPr="001B5F13">
        <w:rPr>
          <w:rFonts w:ascii="Cambria" w:hAnsi="Cambria"/>
          <w:sz w:val="24"/>
          <w:szCs w:val="24"/>
        </w:rPr>
        <w:t xml:space="preserve"> cada exigência do Grau I vale um ponto, do Grau II</w:t>
      </w:r>
      <w:r w:rsidR="00AC7EEF" w:rsidRPr="001B5F13">
        <w:rPr>
          <w:rFonts w:ascii="Cambria" w:hAnsi="Cambria"/>
          <w:sz w:val="24"/>
          <w:szCs w:val="24"/>
        </w:rPr>
        <w:t>,</w:t>
      </w:r>
      <w:r w:rsidRPr="001B5F13">
        <w:rPr>
          <w:rFonts w:ascii="Cambria" w:hAnsi="Cambria"/>
          <w:sz w:val="24"/>
          <w:szCs w:val="24"/>
        </w:rPr>
        <w:t xml:space="preserve"> dois pontos, do Grau III, três pontos.</w:t>
      </w:r>
      <w:r w:rsidR="00AC7EEF" w:rsidRPr="001B5F13">
        <w:rPr>
          <w:rFonts w:ascii="Cambria" w:hAnsi="Cambria"/>
          <w:sz w:val="24"/>
          <w:szCs w:val="24"/>
        </w:rPr>
        <w:t xml:space="preserve"> </w:t>
      </w:r>
      <w:r w:rsidRPr="001B5F13">
        <w:rPr>
          <w:rFonts w:ascii="Cambria" w:hAnsi="Cambria"/>
          <w:sz w:val="24"/>
          <w:szCs w:val="24"/>
        </w:rPr>
        <w:t>O enquadramento global do Laudo deve considerar a soma de pontos obtidos para o conjunto de itens, atendendo a tabela 3.</w:t>
      </w: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Neste trabalho foram contabilizados </w:t>
      </w:r>
      <w:r w:rsidR="00A65373">
        <w:rPr>
          <w:rFonts w:ascii="Cambria" w:hAnsi="Cambria"/>
          <w:sz w:val="24"/>
          <w:szCs w:val="24"/>
        </w:rPr>
        <w:t>10</w:t>
      </w:r>
      <w:r w:rsidRPr="001B5F13">
        <w:rPr>
          <w:rFonts w:ascii="Cambria" w:hAnsi="Cambria"/>
          <w:sz w:val="24"/>
          <w:szCs w:val="24"/>
        </w:rPr>
        <w:t xml:space="preserve"> pontos, correspondentes </w:t>
      </w:r>
      <w:r w:rsidR="005B44B5" w:rsidRPr="001B5F13">
        <w:rPr>
          <w:rFonts w:ascii="Cambria" w:hAnsi="Cambria"/>
          <w:sz w:val="24"/>
          <w:szCs w:val="24"/>
        </w:rPr>
        <w:t>à</w:t>
      </w:r>
      <w:r w:rsidRPr="001B5F13">
        <w:rPr>
          <w:rFonts w:ascii="Cambria" w:hAnsi="Cambria"/>
          <w:sz w:val="24"/>
          <w:szCs w:val="24"/>
        </w:rPr>
        <w:t xml:space="preserve"> soma de pontos dos itens atingidos e acima destacados.</w:t>
      </w:r>
    </w:p>
    <w:p w:rsidR="008746BE" w:rsidRPr="001B5F13" w:rsidRDefault="008746BE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t xml:space="preserve">TABELA 4 – </w:t>
      </w:r>
      <w:r w:rsidR="005B44B5" w:rsidRPr="001B5F13">
        <w:rPr>
          <w:rFonts w:ascii="Cambria" w:hAnsi="Cambria"/>
          <w:b/>
          <w:sz w:val="24"/>
          <w:szCs w:val="24"/>
        </w:rPr>
        <w:t>Enquadramento do laudo segundo seu grau de fundamentação no caso de utilização de tratamento por fatores</w:t>
      </w:r>
      <w:r w:rsidR="00F17F20" w:rsidRPr="001B5F13">
        <w:rPr>
          <w:rFonts w:ascii="Cambria" w:hAnsi="Cambria"/>
          <w:b/>
          <w:sz w:val="24"/>
          <w:szCs w:val="24"/>
        </w:rPr>
        <w:t xml:space="preserve"> – Item 9.2.2.2 </w:t>
      </w:r>
      <w:r w:rsidR="00455DAE" w:rsidRPr="001B5F13">
        <w:rPr>
          <w:rFonts w:ascii="Cambria" w:hAnsi="Cambria"/>
          <w:b/>
          <w:sz w:val="24"/>
          <w:szCs w:val="24"/>
        </w:rPr>
        <w:t>–</w:t>
      </w:r>
      <w:r w:rsidR="00F17F20" w:rsidRPr="001B5F13">
        <w:rPr>
          <w:rFonts w:ascii="Cambria" w:hAnsi="Cambria"/>
          <w:b/>
          <w:sz w:val="24"/>
          <w:szCs w:val="24"/>
        </w:rPr>
        <w:t xml:space="preserve"> </w:t>
      </w:r>
      <w:r w:rsidRPr="001B5F13">
        <w:rPr>
          <w:rFonts w:ascii="Cambria" w:hAnsi="Cambria"/>
          <w:b/>
          <w:sz w:val="24"/>
          <w:szCs w:val="24"/>
        </w:rPr>
        <w:t>ABNT NBR 14653-</w:t>
      </w:r>
      <w:r w:rsidR="002A40CD">
        <w:rPr>
          <w:rFonts w:ascii="Cambria" w:hAnsi="Cambria"/>
          <w:b/>
          <w:sz w:val="24"/>
          <w:szCs w:val="24"/>
        </w:rPr>
        <w:t>3</w:t>
      </w:r>
    </w:p>
    <w:p w:rsidR="00F17F20" w:rsidRPr="001B5F13" w:rsidRDefault="00F17F20" w:rsidP="00832D83">
      <w:pPr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</w:p>
    <w:tbl>
      <w:tblPr>
        <w:tblW w:w="9072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89"/>
        <w:gridCol w:w="2317"/>
        <w:gridCol w:w="2317"/>
        <w:gridCol w:w="2249"/>
      </w:tblGrid>
      <w:tr w:rsidR="008746BE" w:rsidRPr="001B5F13" w:rsidTr="00A65373">
        <w:trPr>
          <w:trHeight w:val="454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GRAUS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III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</w:t>
            </w:r>
          </w:p>
        </w:tc>
      </w:tr>
      <w:tr w:rsidR="008746BE" w:rsidRPr="001B5F13" w:rsidTr="00A65373">
        <w:trPr>
          <w:trHeight w:val="454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Pontos mínimos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  <w:tr w:rsidR="008746BE" w:rsidRPr="001B5F13" w:rsidTr="00A65373">
        <w:trPr>
          <w:trHeight w:val="454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Itens obrigatórios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 xml:space="preserve">Itens 2 e 4 no grau </w:t>
            </w:r>
            <w:proofErr w:type="spellStart"/>
            <w:r w:rsidRPr="001B5F13">
              <w:rPr>
                <w:rFonts w:ascii="Cambria" w:hAnsi="Cambria"/>
                <w:sz w:val="24"/>
                <w:szCs w:val="24"/>
              </w:rPr>
              <w:t>lll</w:t>
            </w:r>
            <w:proofErr w:type="spellEnd"/>
            <w:r w:rsidRPr="001B5F13">
              <w:rPr>
                <w:rFonts w:ascii="Cambria" w:hAnsi="Cambria"/>
                <w:sz w:val="24"/>
                <w:szCs w:val="24"/>
              </w:rPr>
              <w:t>, com os demais no mínimo no grau II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Item 2 e 4, no mínimo no grau II e os demais no mínimo no grau I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Todos, no mínimo no grau I</w:t>
            </w:r>
          </w:p>
        </w:tc>
      </w:tr>
    </w:tbl>
    <w:p w:rsidR="008746BE" w:rsidRPr="001B5F13" w:rsidRDefault="008746BE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A475C8" w:rsidRPr="001B5F13" w:rsidRDefault="00A475C8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  <w:r w:rsidRPr="001B5F13">
        <w:rPr>
          <w:rFonts w:ascii="Cambria" w:hAnsi="Cambria"/>
          <w:b/>
          <w:sz w:val="24"/>
          <w:szCs w:val="24"/>
          <w:u w:val="single"/>
        </w:rPr>
        <w:t xml:space="preserve">GRAU DE FUNDAMENTAÇÃO </w:t>
      </w:r>
    </w:p>
    <w:p w:rsidR="00887315" w:rsidRPr="001B5F13" w:rsidRDefault="00887315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Com base nos parâmetros especificados pelas tabelas 3 e 4 da ABNT, NBR 14653-</w:t>
      </w:r>
      <w:r w:rsidR="002A40CD">
        <w:rPr>
          <w:rFonts w:ascii="Cambria" w:hAnsi="Cambria"/>
          <w:sz w:val="24"/>
          <w:szCs w:val="24"/>
        </w:rPr>
        <w:t>3</w:t>
      </w:r>
      <w:r w:rsidRPr="001B5F13">
        <w:rPr>
          <w:rFonts w:ascii="Cambria" w:hAnsi="Cambria"/>
          <w:sz w:val="24"/>
          <w:szCs w:val="24"/>
        </w:rPr>
        <w:t xml:space="preserve">, embora tenhamos alcançado </w:t>
      </w:r>
      <w:r w:rsidR="00B2162A" w:rsidRPr="001B5F13">
        <w:rPr>
          <w:rFonts w:ascii="Cambria" w:hAnsi="Cambria"/>
          <w:sz w:val="24"/>
          <w:szCs w:val="24"/>
        </w:rPr>
        <w:t xml:space="preserve">06 </w:t>
      </w:r>
      <w:r w:rsidRPr="001B5F13">
        <w:rPr>
          <w:rFonts w:ascii="Cambria" w:hAnsi="Cambria"/>
          <w:sz w:val="24"/>
          <w:szCs w:val="24"/>
        </w:rPr>
        <w:t xml:space="preserve">pontos e atendido as exigências da norma no grau </w:t>
      </w:r>
      <w:proofErr w:type="spellStart"/>
      <w:r w:rsidR="00B2162A" w:rsidRPr="001B5F13">
        <w:rPr>
          <w:rFonts w:ascii="Cambria" w:hAnsi="Cambria"/>
          <w:sz w:val="24"/>
          <w:szCs w:val="24"/>
        </w:rPr>
        <w:t>ll</w:t>
      </w:r>
      <w:proofErr w:type="spellEnd"/>
      <w:r w:rsidRPr="001B5F13">
        <w:rPr>
          <w:rFonts w:ascii="Cambria" w:hAnsi="Cambria"/>
          <w:sz w:val="24"/>
          <w:szCs w:val="24"/>
        </w:rPr>
        <w:t xml:space="preserve"> todos os itens atendem </w:t>
      </w:r>
      <w:r w:rsidR="0082489B" w:rsidRPr="001B5F13">
        <w:rPr>
          <w:rFonts w:ascii="Cambria" w:hAnsi="Cambria"/>
          <w:sz w:val="24"/>
          <w:szCs w:val="24"/>
        </w:rPr>
        <w:t>à</w:t>
      </w:r>
      <w:r w:rsidRPr="001B5F13">
        <w:rPr>
          <w:rFonts w:ascii="Cambria" w:hAnsi="Cambria"/>
          <w:sz w:val="24"/>
          <w:szCs w:val="24"/>
        </w:rPr>
        <w:t xml:space="preserve"> exigência da norma no grau II, consequen</w:t>
      </w:r>
      <w:r w:rsidR="005B44B5" w:rsidRPr="001B5F13">
        <w:rPr>
          <w:rFonts w:ascii="Cambria" w:hAnsi="Cambria"/>
          <w:sz w:val="24"/>
          <w:szCs w:val="24"/>
        </w:rPr>
        <w:t xml:space="preserve">temente, o trabalho avaliatório </w:t>
      </w:r>
      <w:r w:rsidRPr="001B5F13">
        <w:rPr>
          <w:rFonts w:ascii="Cambria" w:hAnsi="Cambria"/>
          <w:sz w:val="24"/>
          <w:szCs w:val="24"/>
        </w:rPr>
        <w:t xml:space="preserve">será enquadrado no </w:t>
      </w:r>
      <w:r w:rsidR="009C0957" w:rsidRPr="001B5F13">
        <w:rPr>
          <w:rFonts w:ascii="Cambria" w:hAnsi="Cambria"/>
          <w:b/>
          <w:sz w:val="24"/>
          <w:szCs w:val="24"/>
        </w:rPr>
        <w:t>GRAU II</w:t>
      </w:r>
      <w:r w:rsidR="00093464">
        <w:rPr>
          <w:rFonts w:ascii="Cambria" w:hAnsi="Cambria"/>
          <w:b/>
          <w:sz w:val="24"/>
          <w:szCs w:val="24"/>
        </w:rPr>
        <w:t>I</w:t>
      </w:r>
      <w:r w:rsidRPr="001B5F13">
        <w:rPr>
          <w:rFonts w:ascii="Cambria" w:hAnsi="Cambria"/>
          <w:b/>
          <w:sz w:val="24"/>
          <w:szCs w:val="24"/>
        </w:rPr>
        <w:t>.</w:t>
      </w:r>
    </w:p>
    <w:p w:rsidR="00A475C8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37" w:name="_Toc442459883"/>
      <w:bookmarkStart w:id="38" w:name="_Toc193209304"/>
      <w:r w:rsidRPr="001B5F13">
        <w:rPr>
          <w:rFonts w:ascii="Cambria" w:hAnsi="Cambria"/>
          <w:sz w:val="24"/>
          <w:szCs w:val="24"/>
        </w:rPr>
        <w:t>9</w:t>
      </w:r>
      <w:r w:rsidR="009C0957" w:rsidRPr="001B5F13">
        <w:rPr>
          <w:rFonts w:ascii="Cambria" w:hAnsi="Cambria"/>
          <w:sz w:val="24"/>
          <w:szCs w:val="24"/>
        </w:rPr>
        <w:t>.2 – Grau de Precisão</w:t>
      </w:r>
      <w:bookmarkEnd w:id="37"/>
      <w:bookmarkEnd w:id="38"/>
    </w:p>
    <w:p w:rsidR="00DE5E11" w:rsidRPr="001B5F13" w:rsidRDefault="00DE5E11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AC7EEF" w:rsidRPr="001B5F13" w:rsidRDefault="008746BE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t xml:space="preserve">TABELA 5 – </w:t>
      </w:r>
      <w:r w:rsidR="00F17F20" w:rsidRPr="001B5F13">
        <w:rPr>
          <w:rFonts w:ascii="Cambria" w:hAnsi="Cambria"/>
          <w:b/>
          <w:sz w:val="24"/>
          <w:szCs w:val="24"/>
        </w:rPr>
        <w:t>G</w:t>
      </w:r>
      <w:r w:rsidR="007C4076" w:rsidRPr="001B5F13">
        <w:rPr>
          <w:rFonts w:ascii="Cambria" w:hAnsi="Cambria"/>
          <w:b/>
          <w:sz w:val="24"/>
          <w:szCs w:val="24"/>
        </w:rPr>
        <w:t>rau</w:t>
      </w:r>
      <w:r w:rsidR="00F17F20" w:rsidRPr="001B5F13">
        <w:rPr>
          <w:rFonts w:ascii="Cambria" w:hAnsi="Cambria"/>
          <w:b/>
          <w:sz w:val="24"/>
          <w:szCs w:val="24"/>
        </w:rPr>
        <w:t xml:space="preserve"> </w:t>
      </w:r>
      <w:r w:rsidR="007C4076" w:rsidRPr="001B5F13">
        <w:rPr>
          <w:rFonts w:ascii="Cambria" w:hAnsi="Cambria"/>
          <w:b/>
          <w:sz w:val="24"/>
          <w:szCs w:val="24"/>
        </w:rPr>
        <w:t>de precisão nos casos de utilização de modelos de regressão linear ou do tratamento por fatores</w:t>
      </w:r>
      <w:r w:rsidR="00B2162A" w:rsidRPr="001B5F13">
        <w:rPr>
          <w:rFonts w:ascii="Cambria" w:hAnsi="Cambria"/>
          <w:b/>
          <w:sz w:val="24"/>
          <w:szCs w:val="24"/>
        </w:rPr>
        <w:t xml:space="preserve"> </w:t>
      </w:r>
      <w:r w:rsidR="00455DAE" w:rsidRPr="001B5F13">
        <w:rPr>
          <w:rFonts w:ascii="Cambria" w:hAnsi="Cambria"/>
          <w:b/>
          <w:sz w:val="24"/>
          <w:szCs w:val="24"/>
        </w:rPr>
        <w:t xml:space="preserve">– Item 9.2.3 </w:t>
      </w:r>
      <w:r w:rsidR="00455DAE" w:rsidRPr="001B5F13">
        <w:rPr>
          <w:rFonts w:ascii="Cambria" w:hAnsi="Cambria"/>
          <w:b/>
          <w:sz w:val="24"/>
          <w:szCs w:val="24"/>
        </w:rPr>
        <w:softHyphen/>
        <w:t xml:space="preserve">– </w:t>
      </w:r>
      <w:r w:rsidR="007C4076" w:rsidRPr="001B5F13">
        <w:rPr>
          <w:rFonts w:ascii="Cambria" w:hAnsi="Cambria"/>
          <w:b/>
          <w:sz w:val="24"/>
          <w:szCs w:val="24"/>
        </w:rPr>
        <w:t>ABNT NBR 14653-</w:t>
      </w:r>
      <w:r w:rsidR="002A40CD">
        <w:rPr>
          <w:rFonts w:ascii="Cambria" w:hAnsi="Cambria"/>
          <w:b/>
          <w:sz w:val="24"/>
          <w:szCs w:val="24"/>
        </w:rPr>
        <w:t>3</w:t>
      </w:r>
      <w:r w:rsidR="007C4076" w:rsidRPr="001B5F13">
        <w:rPr>
          <w:rFonts w:ascii="Cambria" w:hAnsi="Cambria"/>
          <w:b/>
          <w:sz w:val="24"/>
          <w:szCs w:val="24"/>
        </w:rPr>
        <w:t xml:space="preserve"> </w:t>
      </w:r>
    </w:p>
    <w:p w:rsidR="00AC7EEF" w:rsidRPr="001B5F13" w:rsidRDefault="00AC7EEF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18"/>
        <w:gridCol w:w="1437"/>
        <w:gridCol w:w="1438"/>
        <w:gridCol w:w="1438"/>
      </w:tblGrid>
      <w:tr w:rsidR="008746BE" w:rsidRPr="001B5F13" w:rsidTr="00A65373">
        <w:trPr>
          <w:trHeight w:val="454"/>
          <w:jc w:val="center"/>
        </w:trPr>
        <w:tc>
          <w:tcPr>
            <w:tcW w:w="47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DESCRIÇÃO</w:t>
            </w:r>
          </w:p>
        </w:tc>
        <w:tc>
          <w:tcPr>
            <w:tcW w:w="43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GRAU</w:t>
            </w:r>
          </w:p>
        </w:tc>
      </w:tr>
      <w:tr w:rsidR="00887315" w:rsidRPr="001B5F13" w:rsidTr="00A65373">
        <w:trPr>
          <w:trHeight w:val="454"/>
          <w:jc w:val="center"/>
        </w:trPr>
        <w:tc>
          <w:tcPr>
            <w:tcW w:w="47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III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</w:t>
            </w:r>
          </w:p>
        </w:tc>
      </w:tr>
      <w:tr w:rsidR="00887315" w:rsidRPr="001B5F13" w:rsidTr="00B04E69">
        <w:trPr>
          <w:trHeight w:val="454"/>
          <w:jc w:val="center"/>
        </w:trPr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01401" w:rsidRPr="001B5F13" w:rsidRDefault="00201401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Amplitude do intervalo de confiança de 80% em torno da estimativa de tendência central</w:t>
            </w:r>
          </w:p>
          <w:p w:rsidR="00201401" w:rsidRPr="001B5F13" w:rsidRDefault="00201401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≤ 30%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≤ 40%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≤ 50%</w:t>
            </w:r>
          </w:p>
        </w:tc>
      </w:tr>
    </w:tbl>
    <w:p w:rsidR="00F205F9" w:rsidRDefault="00F205F9" w:rsidP="00832D83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  <w:u w:val="single"/>
        </w:rPr>
      </w:pPr>
    </w:p>
    <w:p w:rsidR="008746BE" w:rsidRPr="001B5F13" w:rsidRDefault="00F205F9" w:rsidP="00F205F9">
      <w:pPr>
        <w:rPr>
          <w:rFonts w:ascii="Cambria" w:hAnsi="Cambria"/>
          <w:b/>
          <w:i/>
          <w:sz w:val="24"/>
          <w:szCs w:val="24"/>
          <w:u w:val="single"/>
        </w:rPr>
      </w:pPr>
      <w:r>
        <w:rPr>
          <w:rFonts w:ascii="Cambria" w:hAnsi="Cambria"/>
          <w:b/>
          <w:i/>
          <w:sz w:val="24"/>
          <w:szCs w:val="24"/>
          <w:u w:val="single"/>
        </w:rPr>
        <w:br w:type="page"/>
      </w:r>
    </w:p>
    <w:p w:rsidR="008746BE" w:rsidRPr="007331BD" w:rsidRDefault="007A5A7E" w:rsidP="007331BD">
      <w:pPr>
        <w:pStyle w:val="Ttulo1"/>
        <w:rPr>
          <w:rFonts w:asciiTheme="majorHAnsi" w:hAnsiTheme="majorHAnsi"/>
        </w:rPr>
      </w:pPr>
      <w:bookmarkStart w:id="39" w:name="_Toc193209305"/>
      <w:r>
        <w:rPr>
          <w:rFonts w:asciiTheme="majorHAnsi" w:hAnsiTheme="majorHAnsi"/>
        </w:rPr>
        <w:lastRenderedPageBreak/>
        <w:t xml:space="preserve">9.3. </w:t>
      </w:r>
      <w:r w:rsidR="007331BD" w:rsidRPr="007331BD">
        <w:rPr>
          <w:rFonts w:asciiTheme="majorHAnsi" w:hAnsiTheme="majorHAnsi"/>
        </w:rPr>
        <w:t xml:space="preserve"> </w:t>
      </w:r>
      <w:r w:rsidR="008746BE" w:rsidRPr="007331BD">
        <w:rPr>
          <w:rFonts w:asciiTheme="majorHAnsi" w:hAnsiTheme="majorHAnsi"/>
        </w:rPr>
        <w:t>GRAU DE PRECISÃO</w:t>
      </w:r>
      <w:bookmarkEnd w:id="39"/>
    </w:p>
    <w:p w:rsidR="00887315" w:rsidRPr="001B5F13" w:rsidRDefault="00887315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</w:p>
    <w:p w:rsidR="002534C9" w:rsidRPr="00D90138" w:rsidRDefault="008746BE" w:rsidP="00D90138">
      <w:pPr>
        <w:spacing w:after="0" w:line="360" w:lineRule="auto"/>
        <w:ind w:firstLine="708"/>
        <w:jc w:val="both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Considerando os parâmetros especificados na tabela </w:t>
      </w:r>
      <w:r w:rsidR="00F1049A">
        <w:rPr>
          <w:rFonts w:ascii="Cambria" w:hAnsi="Cambria"/>
          <w:sz w:val="24"/>
          <w:szCs w:val="24"/>
        </w:rPr>
        <w:t>1</w:t>
      </w:r>
      <w:r w:rsidRPr="001B5F13">
        <w:rPr>
          <w:rFonts w:ascii="Cambria" w:hAnsi="Cambria"/>
          <w:sz w:val="24"/>
          <w:szCs w:val="24"/>
        </w:rPr>
        <w:t xml:space="preserve"> da ABNT NBR 14653-</w:t>
      </w:r>
      <w:r w:rsidR="00F1049A">
        <w:rPr>
          <w:rFonts w:ascii="Cambria" w:hAnsi="Cambria"/>
          <w:sz w:val="24"/>
          <w:szCs w:val="24"/>
        </w:rPr>
        <w:t>3</w:t>
      </w:r>
      <w:r w:rsidRPr="001B5F13">
        <w:rPr>
          <w:rFonts w:ascii="Cambria" w:hAnsi="Cambria"/>
          <w:sz w:val="24"/>
          <w:szCs w:val="24"/>
        </w:rPr>
        <w:t>, referente ao grau de precisão, o presente trabalho está enquadrado no</w:t>
      </w:r>
      <w:r w:rsidRPr="001B5F13">
        <w:rPr>
          <w:rFonts w:ascii="Cambria" w:hAnsi="Cambria"/>
          <w:b/>
          <w:sz w:val="24"/>
          <w:szCs w:val="24"/>
        </w:rPr>
        <w:t xml:space="preserve"> </w:t>
      </w:r>
      <w:r w:rsidRPr="001B5F13">
        <w:rPr>
          <w:rFonts w:ascii="Cambria" w:hAnsi="Cambria"/>
          <w:b/>
          <w:sz w:val="24"/>
          <w:szCs w:val="24"/>
          <w:u w:val="single"/>
        </w:rPr>
        <w:t>Grau I</w:t>
      </w:r>
      <w:r w:rsidR="00F1049A" w:rsidRPr="00F1049A">
        <w:rPr>
          <w:rFonts w:ascii="Cambria" w:hAnsi="Cambria"/>
          <w:b/>
          <w:sz w:val="24"/>
          <w:szCs w:val="24"/>
          <w:u w:val="single"/>
        </w:rPr>
        <w:t>II</w:t>
      </w:r>
      <w:r w:rsidRPr="001B5F13">
        <w:rPr>
          <w:rFonts w:ascii="Cambria" w:hAnsi="Cambria"/>
          <w:b/>
          <w:sz w:val="24"/>
          <w:szCs w:val="24"/>
        </w:rPr>
        <w:t>.</w:t>
      </w:r>
    </w:p>
    <w:p w:rsidR="00190924" w:rsidRPr="001B5F13" w:rsidRDefault="00190924" w:rsidP="00190924">
      <w:pPr>
        <w:spacing w:after="0" w:line="240" w:lineRule="auto"/>
        <w:ind w:firstLine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F205F9" w:rsidRDefault="00F205F9">
      <w:pPr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br w:type="page"/>
      </w: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2DFA" w:rsidRPr="001B5F13" w:rsidRDefault="007A5A7E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40" w:name="_Toc193209306"/>
      <w:r w:rsidRPr="00A65373">
        <w:rPr>
          <w:rFonts w:asciiTheme="majorHAnsi" w:hAnsiTheme="majorHAnsi"/>
        </w:rPr>
        <w:t>10</w:t>
      </w:r>
      <w:r w:rsidR="00192DFA" w:rsidRPr="001B5F13">
        <w:rPr>
          <w:rFonts w:ascii="Cambria" w:hAnsi="Cambria"/>
          <w:sz w:val="24"/>
          <w:szCs w:val="24"/>
        </w:rPr>
        <w:t xml:space="preserve"> – RESULTADO DA AVALIAÇÃO</w:t>
      </w:r>
      <w:bookmarkEnd w:id="40"/>
      <w:r w:rsidR="00192DFA" w:rsidRPr="001B5F13">
        <w:rPr>
          <w:rFonts w:ascii="Cambria" w:hAnsi="Cambria"/>
          <w:sz w:val="24"/>
          <w:szCs w:val="24"/>
        </w:rPr>
        <w:t xml:space="preserve"> </w:t>
      </w:r>
    </w:p>
    <w:p w:rsidR="00192DFA" w:rsidRPr="001B5F13" w:rsidRDefault="00192DFA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1D3E4B" w:rsidRPr="0041714E" w:rsidRDefault="0041714E" w:rsidP="0041714E">
      <w:pPr>
        <w:pStyle w:val="Recuodecorpodetexto21"/>
        <w:tabs>
          <w:tab w:val="left" w:pos="0"/>
        </w:tabs>
        <w:spacing w:line="360" w:lineRule="auto"/>
        <w:ind w:left="0"/>
        <w:rPr>
          <w:rFonts w:ascii="Cambria" w:hAnsi="Cambria" w:cstheme="minorHAnsi"/>
          <w:szCs w:val="24"/>
          <w:u w:val="none"/>
        </w:rPr>
      </w:pPr>
      <w:r>
        <w:rPr>
          <w:rFonts w:ascii="Cambria" w:hAnsi="Cambria" w:cstheme="minorHAnsi"/>
          <w:szCs w:val="24"/>
          <w:u w:val="none"/>
        </w:rPr>
        <w:tab/>
      </w:r>
      <w:r w:rsidR="0096487F" w:rsidRPr="001B5F13">
        <w:rPr>
          <w:rFonts w:ascii="Cambria" w:hAnsi="Cambria" w:cstheme="minorHAnsi"/>
          <w:szCs w:val="24"/>
          <w:u w:val="none"/>
        </w:rPr>
        <w:t>Conforme a NBR 14653-1, Avaliação de Bens, Parte-1: Procedimentos Gerais, item 3</w:t>
      </w:r>
      <w:r w:rsidR="00811C32" w:rsidRPr="001B5F13">
        <w:rPr>
          <w:rFonts w:ascii="Cambria" w:hAnsi="Cambria" w:cstheme="minorHAnsi"/>
          <w:szCs w:val="24"/>
          <w:u w:val="none"/>
        </w:rPr>
        <w:t xml:space="preserve">.1.9 </w:t>
      </w:r>
      <w:r w:rsidR="0096487F" w:rsidRPr="001B5F13">
        <w:rPr>
          <w:rFonts w:ascii="Cambria" w:hAnsi="Cambria" w:cstheme="minorHAnsi"/>
          <w:szCs w:val="24"/>
          <w:u w:val="none"/>
        </w:rPr>
        <w:t>e NBR 14653-2, Avaliação de Bens, Parte-</w:t>
      </w:r>
      <w:r w:rsidR="00F205F9">
        <w:rPr>
          <w:rFonts w:ascii="Cambria" w:hAnsi="Cambria" w:cstheme="minorHAnsi"/>
          <w:szCs w:val="24"/>
          <w:u w:val="none"/>
        </w:rPr>
        <w:t>3</w:t>
      </w:r>
      <w:r w:rsidR="0096487F" w:rsidRPr="001B5F13">
        <w:rPr>
          <w:rFonts w:ascii="Cambria" w:hAnsi="Cambria" w:cstheme="minorHAnsi"/>
          <w:szCs w:val="24"/>
          <w:u w:val="none"/>
        </w:rPr>
        <w:t xml:space="preserve">: Imóveis </w:t>
      </w:r>
      <w:r w:rsidR="00F205F9">
        <w:rPr>
          <w:rFonts w:ascii="Cambria" w:hAnsi="Cambria" w:cstheme="minorHAnsi"/>
          <w:szCs w:val="24"/>
          <w:u w:val="none"/>
        </w:rPr>
        <w:t>Rurais</w:t>
      </w:r>
      <w:r w:rsidR="0096487F" w:rsidRPr="001B5F13">
        <w:rPr>
          <w:rFonts w:ascii="Cambria" w:hAnsi="Cambria" w:cstheme="minorHAnsi"/>
          <w:szCs w:val="24"/>
          <w:u w:val="none"/>
        </w:rPr>
        <w:t xml:space="preserve">, item </w:t>
      </w:r>
      <w:r w:rsidR="00F205F9">
        <w:rPr>
          <w:rFonts w:ascii="Cambria" w:hAnsi="Cambria" w:cstheme="minorHAnsi"/>
          <w:szCs w:val="24"/>
          <w:u w:val="none"/>
        </w:rPr>
        <w:t>A5</w:t>
      </w:r>
      <w:r w:rsidR="0096487F" w:rsidRPr="001B5F13">
        <w:rPr>
          <w:rFonts w:ascii="Cambria" w:hAnsi="Cambria" w:cstheme="minorHAnsi"/>
          <w:szCs w:val="24"/>
          <w:u w:val="none"/>
        </w:rPr>
        <w:t xml:space="preserve"> (Anexo </w:t>
      </w:r>
      <w:r w:rsidR="00F205F9">
        <w:rPr>
          <w:rFonts w:ascii="Cambria" w:hAnsi="Cambria" w:cstheme="minorHAnsi"/>
          <w:szCs w:val="24"/>
          <w:u w:val="none"/>
        </w:rPr>
        <w:t>A</w:t>
      </w:r>
      <w:r w:rsidR="0096487F" w:rsidRPr="001B5F13">
        <w:rPr>
          <w:rFonts w:ascii="Cambria" w:hAnsi="Cambria" w:cstheme="minorHAnsi"/>
          <w:szCs w:val="24"/>
          <w:u w:val="none"/>
        </w:rPr>
        <w:t>), o Campo de Arbítrio é o intervalo compreendido entre o valor máximo e o mínimo dos preços homogeneizados, efetivamente utilizados no tratamento, limitado a 15% do valor calculado, dentro do qual se pode arbitrar, pelo avaliador, o valor mais representativo do bem</w:t>
      </w:r>
      <w:r w:rsidR="00584011" w:rsidRPr="001B5F13">
        <w:rPr>
          <w:rFonts w:ascii="Cambria" w:hAnsi="Cambria" w:cstheme="minorHAnsi"/>
          <w:szCs w:val="24"/>
          <w:u w:val="none"/>
        </w:rPr>
        <w:t>.</w:t>
      </w:r>
    </w:p>
    <w:p w:rsidR="00192DFA" w:rsidRPr="001B5F13" w:rsidRDefault="00192DFA" w:rsidP="0041714E">
      <w:pPr>
        <w:pStyle w:val="Recuodecorpodetexto21"/>
        <w:spacing w:line="360" w:lineRule="auto"/>
        <w:ind w:left="0" w:firstLine="708"/>
        <w:rPr>
          <w:rFonts w:ascii="Cambria" w:hAnsi="Cambria"/>
          <w:szCs w:val="24"/>
          <w:u w:val="none"/>
        </w:rPr>
      </w:pPr>
      <w:r w:rsidRPr="001B5F13">
        <w:rPr>
          <w:rFonts w:ascii="Cambria" w:hAnsi="Cambria"/>
          <w:szCs w:val="24"/>
          <w:u w:val="none"/>
        </w:rPr>
        <w:t xml:space="preserve">De acordo com a análise do diagnóstico de mercado apurado e levantamentos realizados, com base na identificação da realidade mercadológica da região onde se encontra situado o imóvel, os valores mínimo, médio e máximo que espelham o valor venal de mercado foram discriminados de acordo com </w:t>
      </w:r>
      <w:r w:rsidR="00D8079E" w:rsidRPr="001B5F13">
        <w:rPr>
          <w:rFonts w:ascii="Cambria" w:hAnsi="Cambria"/>
          <w:szCs w:val="24"/>
          <w:u w:val="none"/>
        </w:rPr>
        <w:t xml:space="preserve">a amplitude do intervalo de confiança de 80% em torno do valor central da estimativa. </w:t>
      </w:r>
    </w:p>
    <w:p w:rsidR="00192DFA" w:rsidRPr="001B5F13" w:rsidRDefault="00192DFA" w:rsidP="00832D83">
      <w:pPr>
        <w:pStyle w:val="Recuodecorpodetexto21"/>
        <w:ind w:left="0"/>
        <w:rPr>
          <w:rFonts w:ascii="Cambria" w:hAnsi="Cambria"/>
          <w:szCs w:val="24"/>
          <w:u w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5"/>
        <w:gridCol w:w="1501"/>
        <w:gridCol w:w="2250"/>
        <w:gridCol w:w="2244"/>
        <w:gridCol w:w="2248"/>
      </w:tblGrid>
      <w:tr w:rsidR="00A65373" w:rsidRPr="001B5F13" w:rsidTr="00A65373">
        <w:trPr>
          <w:trHeight w:val="454"/>
        </w:trPr>
        <w:tc>
          <w:tcPr>
            <w:tcW w:w="5000" w:type="pct"/>
            <w:gridSpan w:val="5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4EA65D"/>
            <w:vAlign w:val="center"/>
          </w:tcPr>
          <w:p w:rsidR="00A65373" w:rsidRPr="001B5F13" w:rsidRDefault="00A65373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VALORES ALCANÇADOS NA AVALIAÇÃO</w:t>
            </w:r>
          </w:p>
        </w:tc>
      </w:tr>
      <w:tr w:rsidR="00A65373" w:rsidRPr="001B5F13" w:rsidTr="00184EE0">
        <w:trPr>
          <w:trHeight w:val="454"/>
        </w:trPr>
        <w:tc>
          <w:tcPr>
            <w:tcW w:w="710" w:type="pc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E3F1E9"/>
            <w:vAlign w:val="center"/>
            <w:hideMark/>
          </w:tcPr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ITEM</w:t>
            </w:r>
          </w:p>
        </w:tc>
        <w:tc>
          <w:tcPr>
            <w:tcW w:w="78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  <w:hideMark/>
          </w:tcPr>
          <w:p w:rsidR="008502AF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Área</w:t>
            </w:r>
          </w:p>
          <w:p w:rsidR="00192DFA" w:rsidRPr="001B5F1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(ha)</w:t>
            </w:r>
          </w:p>
        </w:tc>
        <w:tc>
          <w:tcPr>
            <w:tcW w:w="117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  <w:hideMark/>
          </w:tcPr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Valor Mínimo (R$)</w:t>
            </w:r>
          </w:p>
        </w:tc>
        <w:tc>
          <w:tcPr>
            <w:tcW w:w="1168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C52933" w:rsidRDefault="00D8079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Valor Médio</w:t>
            </w:r>
            <w:r w:rsidR="00192DFA" w:rsidRPr="001B5F13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</w:p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(R$)</w:t>
            </w:r>
          </w:p>
        </w:tc>
        <w:tc>
          <w:tcPr>
            <w:tcW w:w="1170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Valor Máximo (R$)</w:t>
            </w:r>
          </w:p>
        </w:tc>
      </w:tr>
      <w:tr w:rsidR="00192DFA" w:rsidRPr="001B5F13" w:rsidTr="0041714E">
        <w:trPr>
          <w:trHeight w:val="454"/>
        </w:trPr>
        <w:tc>
          <w:tcPr>
            <w:tcW w:w="71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92DFA" w:rsidRPr="001B5F1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Fa</w:t>
            </w:r>
            <w:r w:rsidRPr="0041714E">
              <w:rPr>
                <w:rFonts w:ascii="Cambria" w:hAnsi="Cambria"/>
                <w:b/>
                <w:sz w:val="24"/>
                <w:szCs w:val="24"/>
                <w:shd w:val="clear" w:color="auto" w:fill="FFFFFF"/>
              </w:rPr>
              <w:t>ze</w:t>
            </w:r>
            <w:r>
              <w:rPr>
                <w:rFonts w:ascii="Cambria" w:hAnsi="Cambria"/>
                <w:b/>
                <w:sz w:val="24"/>
                <w:szCs w:val="24"/>
              </w:rPr>
              <w:t>nda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2DFA" w:rsidRPr="001B5F1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1.5894,25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2DFA" w:rsidRPr="00FA74FC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R$ 16.000.000,00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192DFA" w:rsidRPr="001B5F1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R$ 20.000.000,00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2DFA" w:rsidRPr="001B5F1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24.000.000,00</w:t>
            </w:r>
          </w:p>
        </w:tc>
      </w:tr>
      <w:tr w:rsidR="008502AF" w:rsidRPr="001B5F13" w:rsidTr="00184EE0">
        <w:trPr>
          <w:trHeight w:val="454"/>
        </w:trPr>
        <w:tc>
          <w:tcPr>
            <w:tcW w:w="266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B9DDC8"/>
            <w:vAlign w:val="center"/>
          </w:tcPr>
          <w:p w:rsidR="008502AF" w:rsidRPr="00C5293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52933">
              <w:rPr>
                <w:rFonts w:ascii="Cambria" w:hAnsi="Cambria"/>
                <w:b/>
                <w:bCs/>
                <w:sz w:val="28"/>
                <w:szCs w:val="28"/>
              </w:rPr>
              <w:t>Valor Venal Adotado</w:t>
            </w:r>
          </w:p>
        </w:tc>
        <w:tc>
          <w:tcPr>
            <w:tcW w:w="23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8502AF" w:rsidRPr="00C5293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FA74FC">
              <w:rPr>
                <w:rFonts w:ascii="Cambria" w:hAnsi="Cambria"/>
                <w:b/>
                <w:bCs/>
                <w:sz w:val="28"/>
                <w:szCs w:val="28"/>
                <w:highlight w:val="yellow"/>
              </w:rPr>
              <w:t>R$ 20.000.000,00</w:t>
            </w:r>
          </w:p>
        </w:tc>
      </w:tr>
      <w:tr w:rsidR="00C52933" w:rsidRPr="001B5F13" w:rsidTr="00184EE0">
        <w:trPr>
          <w:trHeight w:val="454"/>
        </w:trPr>
        <w:tc>
          <w:tcPr>
            <w:tcW w:w="266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B9DDC8"/>
            <w:vAlign w:val="center"/>
          </w:tcPr>
          <w:p w:rsidR="00C52933" w:rsidRPr="00C52933" w:rsidRDefault="00C52933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52933">
              <w:rPr>
                <w:rFonts w:ascii="Cambria" w:hAnsi="Cambria"/>
                <w:b/>
                <w:bCs/>
                <w:sz w:val="28"/>
                <w:szCs w:val="28"/>
              </w:rPr>
              <w:t>Valor de Liquidação Forçada Adotado</w:t>
            </w:r>
          </w:p>
        </w:tc>
        <w:tc>
          <w:tcPr>
            <w:tcW w:w="23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C52933" w:rsidRPr="00C52933" w:rsidRDefault="00C52933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FA74FC">
              <w:rPr>
                <w:rFonts w:ascii="Cambria" w:hAnsi="Cambria"/>
                <w:b/>
                <w:bCs/>
                <w:sz w:val="28"/>
                <w:szCs w:val="28"/>
                <w:highlight w:val="yellow"/>
              </w:rPr>
              <w:t>R$ 17.546.000,00</w:t>
            </w:r>
          </w:p>
        </w:tc>
      </w:tr>
    </w:tbl>
    <w:p w:rsidR="00192DFA" w:rsidRDefault="00192DFA" w:rsidP="00832D83">
      <w:pPr>
        <w:pStyle w:val="Recuodecorpodetexto21"/>
        <w:ind w:left="0"/>
        <w:rPr>
          <w:rFonts w:ascii="Cambria" w:hAnsi="Cambria"/>
          <w:szCs w:val="24"/>
          <w:u w:val="none"/>
        </w:rPr>
      </w:pPr>
    </w:p>
    <w:p w:rsidR="008502AF" w:rsidRPr="001B5F13" w:rsidRDefault="008502AF" w:rsidP="00832D83">
      <w:pPr>
        <w:pStyle w:val="Recuodecorpodetexto21"/>
        <w:ind w:left="0"/>
        <w:rPr>
          <w:rFonts w:ascii="Cambria" w:hAnsi="Cambria"/>
          <w:szCs w:val="24"/>
          <w:u w:val="none"/>
        </w:rPr>
      </w:pPr>
    </w:p>
    <w:p w:rsidR="003C3E17" w:rsidRPr="001B5F13" w:rsidRDefault="003C3E17" w:rsidP="00832D83">
      <w:pPr>
        <w:spacing w:after="0" w:line="240" w:lineRule="auto"/>
        <w:rPr>
          <w:rFonts w:ascii="Cambria" w:eastAsia="Times New Roman" w:hAnsi="Cambria" w:cs="Times New Roman"/>
          <w:b/>
          <w:kern w:val="28"/>
          <w:sz w:val="24"/>
          <w:szCs w:val="24"/>
          <w:lang w:eastAsia="pt-BR"/>
        </w:rPr>
      </w:pPr>
      <w:bookmarkStart w:id="41" w:name="_Toc481673422"/>
      <w:r w:rsidRPr="001B5F13">
        <w:rPr>
          <w:rFonts w:ascii="Cambria" w:hAnsi="Cambria"/>
          <w:sz w:val="24"/>
          <w:szCs w:val="24"/>
        </w:rPr>
        <w:br w:type="page"/>
      </w:r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42" w:name="_Toc193209307"/>
      <w:r w:rsidRPr="001B5F13">
        <w:rPr>
          <w:rFonts w:ascii="Cambria" w:hAnsi="Cambria"/>
          <w:sz w:val="24"/>
          <w:szCs w:val="24"/>
        </w:rPr>
        <w:lastRenderedPageBreak/>
        <w:t>1</w:t>
      </w:r>
      <w:r w:rsidR="007A5A7E">
        <w:rPr>
          <w:rFonts w:ascii="Cambria" w:hAnsi="Cambria"/>
          <w:sz w:val="24"/>
          <w:szCs w:val="24"/>
        </w:rPr>
        <w:t>1</w:t>
      </w:r>
      <w:r w:rsidRPr="001B5F13">
        <w:rPr>
          <w:rFonts w:ascii="Cambria" w:hAnsi="Cambria"/>
          <w:sz w:val="24"/>
          <w:szCs w:val="24"/>
        </w:rPr>
        <w:t xml:space="preserve"> – </w:t>
      </w:r>
      <w:r w:rsidR="009C2A19">
        <w:rPr>
          <w:rFonts w:ascii="Cambria" w:hAnsi="Cambria"/>
          <w:sz w:val="24"/>
          <w:szCs w:val="24"/>
        </w:rPr>
        <w:t>ENCERRAMENTO</w:t>
      </w:r>
      <w:r w:rsidRPr="001B5F13">
        <w:rPr>
          <w:rFonts w:ascii="Cambria" w:hAnsi="Cambria"/>
          <w:sz w:val="24"/>
          <w:szCs w:val="24"/>
        </w:rPr>
        <w:t>:</w:t>
      </w:r>
      <w:bookmarkEnd w:id="41"/>
      <w:bookmarkEnd w:id="42"/>
    </w:p>
    <w:p w:rsidR="000C337B" w:rsidRPr="001B5F13" w:rsidRDefault="000C337B" w:rsidP="00832D83">
      <w:pPr>
        <w:pStyle w:val="Recuodecorpodetexto2"/>
        <w:tabs>
          <w:tab w:val="left" w:pos="0"/>
        </w:tabs>
        <w:ind w:left="0"/>
        <w:rPr>
          <w:rFonts w:ascii="Cambria" w:hAnsi="Cambria"/>
          <w:szCs w:val="24"/>
          <w:u w:val="none"/>
        </w:rPr>
      </w:pPr>
    </w:p>
    <w:p w:rsidR="00542892" w:rsidRPr="009C2A19" w:rsidRDefault="009C2A19" w:rsidP="009C2A19">
      <w:pPr>
        <w:pStyle w:val="Recuodecorpodetexto2"/>
        <w:tabs>
          <w:tab w:val="left" w:pos="0"/>
        </w:tabs>
        <w:spacing w:line="360" w:lineRule="auto"/>
        <w:ind w:left="0"/>
        <w:rPr>
          <w:rFonts w:ascii="Cambria" w:hAnsi="Cambria"/>
          <w:b/>
          <w:szCs w:val="24"/>
          <w:u w:val="none"/>
        </w:rPr>
      </w:pPr>
      <w:r>
        <w:rPr>
          <w:rFonts w:ascii="Cambria" w:hAnsi="Cambria"/>
          <w:szCs w:val="24"/>
          <w:u w:val="none"/>
        </w:rPr>
        <w:tab/>
      </w:r>
      <w:r w:rsidR="00452053" w:rsidRPr="001B5F13">
        <w:rPr>
          <w:rFonts w:ascii="Cambria" w:hAnsi="Cambria"/>
          <w:szCs w:val="24"/>
          <w:u w:val="none"/>
        </w:rPr>
        <w:t>Ante o exposto e d</w:t>
      </w:r>
      <w:r w:rsidR="000C337B" w:rsidRPr="001B5F13">
        <w:rPr>
          <w:rFonts w:ascii="Cambria" w:hAnsi="Cambria"/>
          <w:szCs w:val="24"/>
          <w:u w:val="none"/>
        </w:rPr>
        <w:t xml:space="preserve">e acordo com a análise técnica realizada, informamos que o valor </w:t>
      </w:r>
      <w:r w:rsidR="00542892" w:rsidRPr="001B5F13">
        <w:rPr>
          <w:rFonts w:ascii="Cambria" w:hAnsi="Cambria"/>
          <w:szCs w:val="24"/>
          <w:u w:val="none"/>
        </w:rPr>
        <w:t xml:space="preserve">Venal </w:t>
      </w:r>
      <w:r w:rsidR="000C337B" w:rsidRPr="001B5F13">
        <w:rPr>
          <w:rFonts w:ascii="Cambria" w:hAnsi="Cambria"/>
          <w:szCs w:val="24"/>
          <w:u w:val="none"/>
        </w:rPr>
        <w:t>mais representativo</w:t>
      </w:r>
      <w:r w:rsidR="00542892" w:rsidRPr="001B5F13">
        <w:rPr>
          <w:rFonts w:ascii="Cambria" w:hAnsi="Cambria"/>
          <w:szCs w:val="24"/>
          <w:u w:val="none"/>
        </w:rPr>
        <w:t xml:space="preserve"> para o imóvel em questão é de</w:t>
      </w:r>
      <w:r w:rsidR="00184EE0">
        <w:rPr>
          <w:rFonts w:ascii="Cambria" w:hAnsi="Cambria"/>
          <w:szCs w:val="24"/>
          <w:u w:val="none"/>
        </w:rPr>
        <w:t xml:space="preserve"> </w:t>
      </w:r>
      <w:r w:rsidR="00184EE0" w:rsidRPr="00FA74FC">
        <w:rPr>
          <w:rFonts w:ascii="Cambria" w:hAnsi="Cambria"/>
          <w:b/>
          <w:szCs w:val="24"/>
          <w:highlight w:val="yellow"/>
          <w:u w:val="none"/>
        </w:rPr>
        <w:t>R$ 20.000.000,00</w:t>
      </w:r>
      <w:r w:rsidR="00184EE0">
        <w:rPr>
          <w:rFonts w:ascii="Cambria" w:hAnsi="Cambria"/>
          <w:b/>
          <w:szCs w:val="24"/>
          <w:u w:val="none"/>
        </w:rPr>
        <w:t xml:space="preserve"> (</w:t>
      </w:r>
      <w:r w:rsidR="00184EE0" w:rsidRPr="00FA74FC">
        <w:rPr>
          <w:rFonts w:ascii="Cambria" w:hAnsi="Cambria"/>
          <w:b/>
          <w:szCs w:val="24"/>
          <w:highlight w:val="yellow"/>
          <w:u w:val="none"/>
        </w:rPr>
        <w:t>Vinte milhões de reais</w:t>
      </w:r>
      <w:r w:rsidR="00184EE0">
        <w:rPr>
          <w:rFonts w:ascii="Cambria" w:hAnsi="Cambria"/>
          <w:b/>
          <w:szCs w:val="24"/>
          <w:u w:val="none"/>
        </w:rPr>
        <w:t>)</w:t>
      </w:r>
    </w:p>
    <w:p w:rsidR="000C337B" w:rsidRPr="001B5F13" w:rsidRDefault="000C337B" w:rsidP="009C2A19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O presente laudo foi elaborado constando </w:t>
      </w:r>
      <w:r w:rsidR="00184EE0" w:rsidRPr="00FA74FC">
        <w:rPr>
          <w:rFonts w:ascii="Cambria" w:hAnsi="Cambria"/>
          <w:sz w:val="24"/>
          <w:szCs w:val="24"/>
          <w:highlight w:val="yellow"/>
        </w:rPr>
        <w:t>19</w:t>
      </w:r>
      <w:r w:rsidR="005625BA" w:rsidRPr="00FA74FC">
        <w:rPr>
          <w:rFonts w:ascii="Cambria" w:hAnsi="Cambria"/>
          <w:sz w:val="24"/>
          <w:szCs w:val="24"/>
          <w:highlight w:val="yellow"/>
        </w:rPr>
        <w:t xml:space="preserve"> (</w:t>
      </w:r>
      <w:r w:rsidR="00184EE0" w:rsidRPr="00FA74FC">
        <w:rPr>
          <w:rFonts w:ascii="Cambria" w:hAnsi="Cambria"/>
          <w:sz w:val="24"/>
          <w:szCs w:val="24"/>
          <w:highlight w:val="yellow"/>
        </w:rPr>
        <w:t>dezenove</w:t>
      </w:r>
      <w:r w:rsidRPr="00FA74FC">
        <w:rPr>
          <w:rFonts w:ascii="Cambria" w:hAnsi="Cambria"/>
          <w:sz w:val="24"/>
          <w:szCs w:val="24"/>
          <w:highlight w:val="yellow"/>
        </w:rPr>
        <w:t>)</w:t>
      </w:r>
      <w:r w:rsidRPr="001B5F13">
        <w:rPr>
          <w:rFonts w:ascii="Cambria" w:hAnsi="Cambria"/>
          <w:sz w:val="24"/>
          <w:szCs w:val="24"/>
        </w:rPr>
        <w:t xml:space="preserve"> folhas digitadas, numeradas e rubricadas, sendo a </w:t>
      </w:r>
      <w:r w:rsidR="00452053" w:rsidRPr="001B5F13">
        <w:rPr>
          <w:rFonts w:ascii="Cambria" w:hAnsi="Cambria"/>
          <w:sz w:val="24"/>
          <w:szCs w:val="24"/>
        </w:rPr>
        <w:t>última</w:t>
      </w:r>
      <w:r w:rsidR="005625BA" w:rsidRPr="001B5F13">
        <w:rPr>
          <w:rFonts w:ascii="Cambria" w:hAnsi="Cambria"/>
          <w:sz w:val="24"/>
          <w:szCs w:val="24"/>
        </w:rPr>
        <w:t xml:space="preserve"> datada, </w:t>
      </w:r>
      <w:r w:rsidR="00452053" w:rsidRPr="001B5F13">
        <w:rPr>
          <w:rFonts w:ascii="Cambria" w:hAnsi="Cambria"/>
          <w:sz w:val="24"/>
          <w:szCs w:val="24"/>
        </w:rPr>
        <w:t xml:space="preserve">assinada e os anexos na parte </w:t>
      </w:r>
      <w:r w:rsidR="00D104D1" w:rsidRPr="001B5F13">
        <w:rPr>
          <w:rFonts w:ascii="Cambria" w:hAnsi="Cambria"/>
          <w:sz w:val="24"/>
          <w:szCs w:val="24"/>
        </w:rPr>
        <w:t>final.</w:t>
      </w:r>
    </w:p>
    <w:p w:rsidR="003C3E17" w:rsidRPr="001B5F13" w:rsidRDefault="003C3E17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3C3E17" w:rsidRPr="001B5F13" w:rsidRDefault="003C3E17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97757" w:rsidRPr="001B5F13" w:rsidRDefault="00097757" w:rsidP="00832D83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</w:p>
    <w:p w:rsidR="000C337B" w:rsidRPr="001B5F13" w:rsidRDefault="00E92ED0" w:rsidP="00832D83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Palmas - TO</w:t>
      </w:r>
      <w:r w:rsidR="000C337B" w:rsidRPr="001B5F13">
        <w:rPr>
          <w:rFonts w:ascii="Cambria" w:hAnsi="Cambria"/>
          <w:sz w:val="24"/>
          <w:szCs w:val="24"/>
        </w:rPr>
        <w:t>,</w:t>
      </w:r>
      <w:r w:rsidR="00184EE0">
        <w:rPr>
          <w:rFonts w:ascii="Cambria" w:hAnsi="Cambria"/>
          <w:sz w:val="24"/>
          <w:szCs w:val="24"/>
        </w:rPr>
        <w:t xml:space="preserve"> </w:t>
      </w:r>
      <w:r w:rsidR="00184EE0" w:rsidRPr="00FA74FC">
        <w:rPr>
          <w:rFonts w:ascii="Cambria" w:hAnsi="Cambria"/>
          <w:sz w:val="24"/>
          <w:szCs w:val="24"/>
          <w:highlight w:val="yellow"/>
        </w:rPr>
        <w:t>18</w:t>
      </w:r>
      <w:r w:rsidRPr="00FA74FC">
        <w:rPr>
          <w:rFonts w:ascii="Cambria" w:hAnsi="Cambria"/>
          <w:sz w:val="24"/>
          <w:szCs w:val="24"/>
          <w:highlight w:val="yellow"/>
        </w:rPr>
        <w:t xml:space="preserve"> </w:t>
      </w:r>
      <w:r w:rsidR="000C337B" w:rsidRPr="00FA74FC">
        <w:rPr>
          <w:rFonts w:ascii="Cambria" w:hAnsi="Cambria"/>
          <w:sz w:val="24"/>
          <w:szCs w:val="24"/>
          <w:highlight w:val="yellow"/>
        </w:rPr>
        <w:t xml:space="preserve">de </w:t>
      </w:r>
      <w:r w:rsidR="00184EE0" w:rsidRPr="00FA74FC">
        <w:rPr>
          <w:rFonts w:ascii="Cambria" w:hAnsi="Cambria"/>
          <w:sz w:val="24"/>
          <w:szCs w:val="24"/>
          <w:highlight w:val="yellow"/>
        </w:rPr>
        <w:t>março</w:t>
      </w:r>
      <w:r w:rsidR="000C337B" w:rsidRPr="00FA74FC">
        <w:rPr>
          <w:rFonts w:ascii="Cambria" w:hAnsi="Cambria"/>
          <w:sz w:val="24"/>
          <w:szCs w:val="24"/>
          <w:highlight w:val="yellow"/>
        </w:rPr>
        <w:t xml:space="preserve"> de </w:t>
      </w:r>
      <w:r w:rsidRPr="00FA74FC">
        <w:rPr>
          <w:rFonts w:ascii="Cambria" w:hAnsi="Cambria"/>
          <w:sz w:val="24"/>
          <w:szCs w:val="24"/>
          <w:highlight w:val="yellow"/>
        </w:rPr>
        <w:t>2025</w:t>
      </w:r>
      <w:r w:rsidR="006B3881" w:rsidRPr="00FA74FC">
        <w:rPr>
          <w:rFonts w:ascii="Cambria" w:hAnsi="Cambria"/>
          <w:sz w:val="24"/>
          <w:szCs w:val="24"/>
          <w:highlight w:val="yellow"/>
        </w:rPr>
        <w:t>.</w:t>
      </w: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4C6A02" w:rsidRPr="001B5F13" w:rsidRDefault="004C6A02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5625BA" w:rsidRPr="001B5F13" w:rsidRDefault="005625BA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5625BA" w:rsidRPr="001B5F13" w:rsidRDefault="005625BA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4F7899" w:rsidRPr="001B5F13" w:rsidTr="00184EE0">
        <w:trPr>
          <w:jc w:val="center"/>
        </w:trPr>
        <w:tc>
          <w:tcPr>
            <w:tcW w:w="4590" w:type="dxa"/>
            <w:tcBorders>
              <w:top w:val="single" w:sz="4" w:space="0" w:color="auto"/>
            </w:tcBorders>
            <w:vAlign w:val="center"/>
          </w:tcPr>
          <w:p w:rsidR="004F7899" w:rsidRPr="001B5F13" w:rsidRDefault="004F7899" w:rsidP="00832D8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Responsável técnico</w:t>
            </w:r>
          </w:p>
        </w:tc>
      </w:tr>
      <w:tr w:rsidR="004F7899" w:rsidRPr="001B5F13" w:rsidTr="00E92ED0">
        <w:trPr>
          <w:jc w:val="center"/>
        </w:trPr>
        <w:tc>
          <w:tcPr>
            <w:tcW w:w="4590" w:type="dxa"/>
            <w:vAlign w:val="center"/>
          </w:tcPr>
          <w:p w:rsidR="004F7899" w:rsidRPr="001B5F13" w:rsidRDefault="004F7899" w:rsidP="00832D8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CREA</w:t>
            </w:r>
          </w:p>
        </w:tc>
      </w:tr>
    </w:tbl>
    <w:p w:rsidR="004C6A02" w:rsidRPr="001B5F13" w:rsidRDefault="004C6A02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kern w:val="0"/>
          <w:sz w:val="24"/>
          <w:szCs w:val="24"/>
        </w:rPr>
      </w:pPr>
      <w:bookmarkStart w:id="43" w:name="_Toc481673423"/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kern w:val="0"/>
          <w:sz w:val="24"/>
          <w:szCs w:val="24"/>
        </w:rPr>
      </w:pPr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kern w:val="0"/>
          <w:sz w:val="24"/>
          <w:szCs w:val="24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E92ED0" w:rsidP="00C832ED">
      <w:pPr>
        <w:rPr>
          <w:rFonts w:ascii="Cambria" w:hAnsi="Cambria"/>
          <w:sz w:val="24"/>
          <w:szCs w:val="24"/>
          <w:lang w:eastAsia="pt-BR"/>
        </w:rPr>
      </w:pPr>
      <w:r>
        <w:rPr>
          <w:rFonts w:ascii="Cambria" w:hAnsi="Cambria"/>
          <w:sz w:val="24"/>
          <w:szCs w:val="24"/>
          <w:lang w:eastAsia="pt-BR"/>
        </w:rPr>
        <w:br w:type="page"/>
      </w:r>
    </w:p>
    <w:tbl>
      <w:tblPr>
        <w:tblStyle w:val="Tabelacomgrade"/>
        <w:tblpPr w:leftFromText="141" w:rightFromText="141" w:vertAnchor="text" w:horzAnchor="margin" w:tblpXSpec="center" w:tblpY="658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093464" w:rsidRPr="00E72807" w:rsidTr="00093464">
        <w:trPr>
          <w:trHeight w:val="299"/>
        </w:trPr>
        <w:tc>
          <w:tcPr>
            <w:tcW w:w="8222" w:type="dxa"/>
          </w:tcPr>
          <w:p w:rsidR="00093464" w:rsidRPr="00E72807" w:rsidRDefault="00093464" w:rsidP="00093464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</w:pPr>
            <w:bookmarkStart w:id="44" w:name="_Hlk193211354"/>
            <w:bookmarkEnd w:id="43"/>
            <w:r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lastRenderedPageBreak/>
              <w:t>ANEXOS</w:t>
            </w:r>
          </w:p>
        </w:tc>
      </w:tr>
      <w:tr w:rsidR="00093464" w:rsidRPr="00E72807" w:rsidTr="00093464">
        <w:trPr>
          <w:trHeight w:val="97"/>
        </w:trPr>
        <w:tc>
          <w:tcPr>
            <w:tcW w:w="8222" w:type="dxa"/>
          </w:tcPr>
          <w:p w:rsidR="00093464" w:rsidRPr="00E72807" w:rsidRDefault="00093464" w:rsidP="00093464">
            <w:pPr>
              <w:rPr>
                <w:rFonts w:asciiTheme="majorHAnsi" w:hAnsiTheme="majorHAnsi"/>
                <w:b/>
                <w:bCs/>
                <w:color w:val="FFFFFF" w:themeColor="background1"/>
                <w:sz w:val="2"/>
                <w:szCs w:val="2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Y="90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093464" w:rsidRPr="00E72807" w:rsidTr="00093464">
        <w:trPr>
          <w:trHeight w:val="299"/>
        </w:trPr>
        <w:tc>
          <w:tcPr>
            <w:tcW w:w="8222" w:type="dxa"/>
          </w:tcPr>
          <w:p w:rsidR="00093464" w:rsidRDefault="00093464" w:rsidP="006A4E6C">
            <w:pPr>
              <w:spacing w:line="360" w:lineRule="auto"/>
              <w:jc w:val="both"/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bookmarkStart w:id="45" w:name="_Hlk193211364"/>
            <w:bookmarkEnd w:id="44"/>
            <w:r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ANEXO I – RELATÓRIO FOTOGRÁFICO</w:t>
            </w:r>
          </w:p>
          <w:p w:rsidR="00093464" w:rsidRDefault="00093464" w:rsidP="006A4E6C">
            <w:pPr>
              <w:spacing w:line="360" w:lineRule="auto"/>
              <w:jc w:val="both"/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ANEXO II – DOCUMENTAÇÃO DO IMÓVEL</w:t>
            </w:r>
          </w:p>
          <w:p w:rsidR="00093464" w:rsidRPr="00093464" w:rsidRDefault="00093464" w:rsidP="006A4E6C">
            <w:pPr>
              <w:spacing w:line="360" w:lineRule="auto"/>
              <w:jc w:val="both"/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ANEXO III – MEMORIAL DE CÁLCULO</w:t>
            </w:r>
          </w:p>
        </w:tc>
      </w:tr>
      <w:tr w:rsidR="00093464" w:rsidRPr="00E72807" w:rsidTr="00093464">
        <w:trPr>
          <w:trHeight w:val="97"/>
        </w:trPr>
        <w:tc>
          <w:tcPr>
            <w:tcW w:w="8222" w:type="dxa"/>
          </w:tcPr>
          <w:p w:rsidR="00093464" w:rsidRPr="00E72807" w:rsidRDefault="00093464" w:rsidP="006A4E6C">
            <w:pPr>
              <w:spacing w:line="360" w:lineRule="auto"/>
              <w:rPr>
                <w:rFonts w:asciiTheme="majorHAnsi" w:hAnsiTheme="majorHAnsi"/>
                <w:b/>
                <w:bCs/>
                <w:color w:val="FFFFFF" w:themeColor="background1"/>
                <w:sz w:val="2"/>
                <w:szCs w:val="2"/>
              </w:rPr>
            </w:pPr>
          </w:p>
        </w:tc>
      </w:tr>
      <w:bookmarkEnd w:id="45"/>
    </w:tbl>
    <w:p w:rsidR="001923F0" w:rsidRPr="00A20CC6" w:rsidRDefault="001923F0" w:rsidP="00C52933">
      <w:pPr>
        <w:spacing w:after="0" w:line="360" w:lineRule="auto"/>
        <w:jc w:val="both"/>
        <w:rPr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br w:type="page"/>
      </w:r>
      <w:sdt>
        <w:sdtPr>
          <w:rPr>
            <w:rFonts w:ascii="Cambria" w:hAnsi="Cambria"/>
            <w:b/>
            <w:sz w:val="24"/>
            <w:szCs w:val="24"/>
          </w:rPr>
          <w:id w:val="-2090304241"/>
          <w:docPartObj>
            <w:docPartGallery w:val="Watermarks"/>
          </w:docPartObj>
        </w:sdtPr>
        <w:sdtEndPr/>
        <w:sdtContent>
          <w:r w:rsidR="00093464" w:rsidRPr="00093464">
            <w:rPr>
              <w:rFonts w:ascii="Cambria" w:hAnsi="Cambria"/>
              <w:b/>
              <w:noProof/>
              <w:sz w:val="24"/>
              <w:szCs w:val="24"/>
              <w:lang w:eastAsia="pt-BR"/>
            </w:rPr>
            <w:drawing>
              <wp:anchor distT="0" distB="0" distL="114300" distR="114300" simplePos="0" relativeHeight="251667456" behindDoc="1" locked="0" layoutInCell="0" allowOverlap="1" wp14:anchorId="5A2B5FC7" wp14:editId="31D931B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95305"/>
                <wp:effectExtent l="0" t="0" r="1270" b="0"/>
                <wp:wrapNone/>
                <wp:docPr id="1263752014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3047212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1580" cy="10695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sdtContent>
      </w:sdt>
      <w:sdt>
        <w:sdtPr>
          <w:rPr>
            <w:rFonts w:ascii="Cambria" w:hAnsi="Cambria"/>
            <w:b/>
            <w:sz w:val="24"/>
            <w:szCs w:val="24"/>
          </w:rPr>
          <w:id w:val="-811789741"/>
          <w:docPartObj>
            <w:docPartGallery w:val="Watermarks"/>
          </w:docPartObj>
        </w:sdtPr>
        <w:sdtEndPr/>
        <w:sdtContent/>
      </w:sdt>
    </w:p>
    <w:p w:rsidR="00724A3C" w:rsidRPr="009C255E" w:rsidRDefault="009C255E" w:rsidP="00724A3C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 xml:space="preserve">ANEXO I - </w:t>
      </w:r>
      <w:r w:rsidRPr="009C255E">
        <w:rPr>
          <w:rFonts w:asciiTheme="majorHAnsi" w:hAnsiTheme="majorHAnsi"/>
          <w:b/>
          <w:bCs/>
          <w:sz w:val="24"/>
          <w:szCs w:val="24"/>
        </w:rPr>
        <w:t>RELA</w:t>
      </w:r>
      <w:r>
        <w:rPr>
          <w:rFonts w:asciiTheme="majorHAnsi" w:hAnsiTheme="majorHAnsi"/>
          <w:b/>
          <w:bCs/>
          <w:sz w:val="24"/>
          <w:szCs w:val="24"/>
        </w:rPr>
        <w:t>TÓRIO FOTOGRÁFICO</w:t>
      </w:r>
    </w:p>
    <w:p w:rsidR="009C255E" w:rsidRDefault="009C255E" w:rsidP="009C255E">
      <w:pPr>
        <w:jc w:val="center"/>
        <w:rPr>
          <w:rFonts w:ascii="Cambria" w:hAnsi="Cambria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tblpY="1"/>
        <w:tblOverlap w:val="never"/>
        <w:tblW w:w="47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9C255E" w:rsidRPr="00FA74FC" w:rsidTr="00FA74FC">
        <w:trPr>
          <w:trHeight w:val="3146"/>
        </w:trPr>
        <w:tc>
          <w:tcPr>
            <w:tcW w:w="4751" w:type="dxa"/>
            <w:tcBorders>
              <w:right w:val="single" w:sz="12" w:space="0" w:color="auto"/>
            </w:tcBorders>
            <w:vAlign w:val="center"/>
          </w:tcPr>
          <w:p w:rsidR="009C255E" w:rsidRPr="00FA74FC" w:rsidRDefault="009C255E" w:rsidP="00FA74FC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EastAsia" w:hAnsiTheme="majorHAnsi" w:cs="ArialMT2"/>
                <w:b/>
                <w:bCs/>
                <w:sz w:val="24"/>
                <w:szCs w:val="24"/>
                <w:highlight w:val="yellow"/>
              </w:rPr>
            </w:pPr>
            <w:r w:rsidRPr="00FA74FC">
              <w:rPr>
                <w:noProof/>
                <w:highlight w:val="yellow"/>
                <w:lang w:eastAsia="pt-BR"/>
              </w:rPr>
              <w:drawing>
                <wp:inline distT="0" distB="0" distL="0" distR="0" wp14:anchorId="1CCB2632" wp14:editId="1008FE52">
                  <wp:extent cx="2700000" cy="2025566"/>
                  <wp:effectExtent l="0" t="0" r="5715" b="0"/>
                  <wp:docPr id="1219400292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255E" w:rsidRPr="00FA74FC" w:rsidRDefault="009C255E" w:rsidP="009C255E">
      <w:pPr>
        <w:jc w:val="both"/>
        <w:rPr>
          <w:rFonts w:ascii="Cambria" w:hAnsi="Cambria"/>
          <w:b/>
          <w:bCs/>
          <w:sz w:val="2"/>
          <w:szCs w:val="2"/>
          <w:highlight w:val="yellow"/>
        </w:rPr>
      </w:pPr>
    </w:p>
    <w:p w:rsidR="009C255E" w:rsidRPr="00FA74FC" w:rsidRDefault="009C255E" w:rsidP="009C255E">
      <w:pPr>
        <w:jc w:val="both"/>
        <w:rPr>
          <w:rFonts w:ascii="Cambria" w:hAnsi="Cambria"/>
          <w:b/>
          <w:bCs/>
          <w:sz w:val="24"/>
          <w:szCs w:val="24"/>
          <w:highlight w:val="yellow"/>
        </w:rPr>
      </w:pPr>
    </w:p>
    <w:tbl>
      <w:tblPr>
        <w:tblStyle w:val="Tabelacomgrade"/>
        <w:tblpPr w:leftFromText="141" w:rightFromText="141" w:vertAnchor="text" w:horzAnchor="page" w:tblpX="6228" w:tblpY="3051"/>
        <w:tblOverlap w:val="never"/>
        <w:tblW w:w="47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9C255E" w:rsidRPr="00FA74FC" w:rsidTr="00FA74FC">
        <w:trPr>
          <w:trHeight w:val="3146"/>
        </w:trPr>
        <w:tc>
          <w:tcPr>
            <w:tcW w:w="4751" w:type="dxa"/>
            <w:tcBorders>
              <w:right w:val="single" w:sz="12" w:space="0" w:color="auto"/>
            </w:tcBorders>
            <w:vAlign w:val="center"/>
          </w:tcPr>
          <w:p w:rsidR="009C255E" w:rsidRPr="00FA74FC" w:rsidRDefault="009C255E" w:rsidP="00FA74FC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EastAsia" w:hAnsiTheme="majorHAnsi" w:cs="ArialMT2"/>
                <w:b/>
                <w:bCs/>
                <w:sz w:val="24"/>
                <w:szCs w:val="24"/>
                <w:highlight w:val="yellow"/>
              </w:rPr>
            </w:pPr>
            <w:r w:rsidRPr="00FA74FC">
              <w:rPr>
                <w:noProof/>
                <w:highlight w:val="yellow"/>
                <w:lang w:eastAsia="pt-BR"/>
              </w:rPr>
              <w:drawing>
                <wp:inline distT="0" distB="0" distL="0" distR="0" wp14:anchorId="6F8A042C" wp14:editId="7487926B">
                  <wp:extent cx="2700000" cy="2025566"/>
                  <wp:effectExtent l="0" t="0" r="5715" b="0"/>
                  <wp:docPr id="682815388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elacomgrade"/>
        <w:tblpPr w:leftFromText="141" w:rightFromText="141" w:vertAnchor="text" w:horzAnchor="margin" w:tblpY="6568"/>
        <w:tblOverlap w:val="never"/>
        <w:tblW w:w="47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9C255E" w:rsidRPr="00FA74FC" w:rsidTr="00FA74FC">
        <w:trPr>
          <w:trHeight w:val="3146"/>
        </w:trPr>
        <w:tc>
          <w:tcPr>
            <w:tcW w:w="4751" w:type="dxa"/>
            <w:tcBorders>
              <w:right w:val="single" w:sz="12" w:space="0" w:color="auto"/>
            </w:tcBorders>
            <w:vAlign w:val="center"/>
          </w:tcPr>
          <w:p w:rsidR="009C255E" w:rsidRPr="00FA74FC" w:rsidRDefault="009C255E" w:rsidP="00FA74FC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EastAsia" w:hAnsiTheme="majorHAnsi" w:cs="ArialMT2"/>
                <w:b/>
                <w:bCs/>
                <w:sz w:val="24"/>
                <w:szCs w:val="24"/>
                <w:highlight w:val="yellow"/>
              </w:rPr>
            </w:pPr>
            <w:r w:rsidRPr="00FA74FC">
              <w:rPr>
                <w:noProof/>
                <w:highlight w:val="yellow"/>
                <w:lang w:eastAsia="pt-BR"/>
              </w:rPr>
              <w:drawing>
                <wp:inline distT="0" distB="0" distL="0" distR="0" wp14:anchorId="0892E4BF" wp14:editId="0A3A2AC6">
                  <wp:extent cx="2700000" cy="2025566"/>
                  <wp:effectExtent l="0" t="0" r="5715" b="0"/>
                  <wp:docPr id="1347784147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41" w:rightFromText="141" w:vertAnchor="text" w:horzAnchor="page" w:tblpX="2526" w:tblpY="41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52"/>
      </w:tblGrid>
      <w:tr w:rsidR="009C255E" w:rsidRPr="00FA74FC" w:rsidTr="00FA74FC">
        <w:trPr>
          <w:trHeight w:val="432"/>
        </w:trPr>
        <w:tc>
          <w:tcPr>
            <w:tcW w:w="3452" w:type="dxa"/>
            <w:tcBorders>
              <w:bottom w:val="dashSmallGap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Galpão de armazenamento</w:t>
            </w:r>
          </w:p>
        </w:tc>
      </w:tr>
      <w:tr w:rsidR="009C255E" w:rsidRPr="00FA74FC" w:rsidTr="00FA74FC">
        <w:trPr>
          <w:trHeight w:val="432"/>
        </w:trPr>
        <w:tc>
          <w:tcPr>
            <w:tcW w:w="3452" w:type="dxa"/>
            <w:tcBorders>
              <w:bottom w:val="dashSmallGap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Medidas (m): 20x10</w:t>
            </w:r>
          </w:p>
        </w:tc>
      </w:tr>
      <w:tr w:rsidR="009C255E" w:rsidRPr="00FA74FC" w:rsidTr="00FA74FC">
        <w:trPr>
          <w:trHeight w:val="480"/>
        </w:trPr>
        <w:tc>
          <w:tcPr>
            <w:tcW w:w="3452" w:type="dxa"/>
            <w:tcBorders>
              <w:top w:val="dashSmallGap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Área total: 200 m²</w:t>
            </w:r>
          </w:p>
        </w:tc>
      </w:tr>
    </w:tbl>
    <w:tbl>
      <w:tblPr>
        <w:tblpPr w:leftFromText="141" w:rightFromText="141" w:vertAnchor="text" w:horzAnchor="page" w:tblpX="6360" w:tblpY="5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63"/>
      </w:tblGrid>
      <w:tr w:rsidR="009C255E" w:rsidRPr="00FA74FC" w:rsidTr="009C255E">
        <w:trPr>
          <w:trHeight w:val="432"/>
        </w:trPr>
        <w:tc>
          <w:tcPr>
            <w:tcW w:w="3163" w:type="dxa"/>
            <w:tcBorders>
              <w:bottom w:val="single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Lavoura de soja dessecada para colheita.</w:t>
            </w:r>
          </w:p>
        </w:tc>
      </w:tr>
    </w:tbl>
    <w:tbl>
      <w:tblPr>
        <w:tblpPr w:leftFromText="141" w:rightFromText="141" w:vertAnchor="text" w:horzAnchor="page" w:tblpX="6453" w:tblpY="74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52"/>
      </w:tblGrid>
      <w:tr w:rsidR="009C255E" w:rsidTr="009C255E">
        <w:trPr>
          <w:trHeight w:val="432"/>
        </w:trPr>
        <w:tc>
          <w:tcPr>
            <w:tcW w:w="3452" w:type="dxa"/>
            <w:tcBorders>
              <w:bottom w:val="single" w:sz="4" w:space="0" w:color="auto"/>
            </w:tcBorders>
          </w:tcPr>
          <w:p w:rsidR="009C255E" w:rsidRPr="00FF68F2" w:rsidRDefault="009C255E" w:rsidP="00FA74FC">
            <w:pPr>
              <w:rPr>
                <w:rFonts w:ascii="Cambria" w:hAnsi="Cambria"/>
                <w:sz w:val="24"/>
                <w:szCs w:val="24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Lavoura de Milho</w:t>
            </w:r>
          </w:p>
        </w:tc>
      </w:tr>
    </w:tbl>
    <w:p w:rsidR="009C255E" w:rsidRDefault="009C255E" w:rsidP="009C255E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br w:type="page"/>
      </w:r>
    </w:p>
    <w:p w:rsidR="007331BD" w:rsidRPr="009C255E" w:rsidRDefault="009C255E" w:rsidP="00ED30B4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>ANEXO II – DOCUMENTAÇÃO DO IMÓVEL</w:t>
      </w:r>
    </w:p>
    <w:p w:rsidR="00ED30B4" w:rsidRDefault="009C255E" w:rsidP="00ED30B4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300F91">
        <w:rPr>
          <w:rFonts w:asciiTheme="majorHAnsi" w:hAnsiTheme="majorHAnsi"/>
          <w:b/>
          <w:bCs/>
          <w:sz w:val="24"/>
          <w:szCs w:val="24"/>
        </w:rPr>
        <w:t xml:space="preserve">CERTIDÃO DE INTEIRO TEOR MATRÍCULA </w:t>
      </w:r>
      <w:r w:rsidR="00300F91" w:rsidRPr="00FA74FC">
        <w:rPr>
          <w:rFonts w:asciiTheme="majorHAnsi" w:hAnsiTheme="majorHAnsi"/>
          <w:b/>
          <w:bCs/>
          <w:sz w:val="24"/>
          <w:szCs w:val="24"/>
          <w:highlight w:val="yellow"/>
        </w:rPr>
        <w:t>2.185</w:t>
      </w:r>
    </w:p>
    <w:p w:rsidR="002053EB" w:rsidRPr="00300F91" w:rsidRDefault="002053EB" w:rsidP="002053EB">
      <w:pPr>
        <w:spacing w:after="0" w:line="36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#SUBSTITUIR IMAGENS</w:t>
      </w:r>
    </w:p>
    <w:p w:rsidR="00300F91" w:rsidRDefault="009C255E" w:rsidP="00ED30B4">
      <w:pPr>
        <w:spacing w:after="0" w:line="360" w:lineRule="auto"/>
        <w:jc w:val="center"/>
        <w:rPr>
          <w:rFonts w:asciiTheme="majorHAnsi" w:hAnsiTheme="majorHAnsi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1A6685A" wp14:editId="6A7B6D21">
            <wp:extent cx="5220000" cy="7373426"/>
            <wp:effectExtent l="19050" t="19050" r="19050" b="18415"/>
            <wp:docPr id="656063940" name="Imagem 12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63940" name="Imagem 12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73734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00F91" w:rsidRDefault="00300F9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:rsidR="00300F91" w:rsidRDefault="00300F91" w:rsidP="00ED30B4">
      <w:pPr>
        <w:spacing w:after="0" w:line="360" w:lineRule="auto"/>
        <w:jc w:val="center"/>
        <w:rPr>
          <w:rFonts w:asciiTheme="majorHAnsi" w:hAnsiTheme="majorHAnsi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48531908" wp14:editId="1B0E4715">
            <wp:extent cx="5040000" cy="7119170"/>
            <wp:effectExtent l="19050" t="19050" r="27305" b="24765"/>
            <wp:docPr id="1105601622" name="Imagem 13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01622" name="Imagem 13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119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00F91" w:rsidRDefault="00300F9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:rsidR="009C255E" w:rsidRDefault="00300F91" w:rsidP="00300F91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>RECIBO DO CADASTRO AMBIENTAL RURAL – CAR</w:t>
      </w:r>
    </w:p>
    <w:p w:rsidR="00ED6607" w:rsidRDefault="009A7271" w:rsidP="00ED6607">
      <w:pPr>
        <w:spacing w:after="0" w:line="36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noProof/>
          <w:lang w:eastAsia="pt-BR"/>
        </w:rPr>
        <w:t>#SUBSTITUIR_CAR</w:t>
      </w:r>
    </w:p>
    <w:p w:rsidR="00300F91" w:rsidRDefault="00300F91" w:rsidP="00300F91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3095859" wp14:editId="2DB9CAF8">
            <wp:extent cx="5220000" cy="7428670"/>
            <wp:effectExtent l="19050" t="19050" r="19050" b="20320"/>
            <wp:docPr id="74751613" name="Imagem 15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1613" name="Imagem 15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7428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00F91" w:rsidRDefault="00300F91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br w:type="page"/>
      </w:r>
    </w:p>
    <w:p w:rsidR="00300F91" w:rsidRDefault="00300F91" w:rsidP="00300F91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 xml:space="preserve">ANEXO III – MEMORIAL DE CÁLCULO </w:t>
      </w:r>
    </w:p>
    <w:p w:rsidR="00300F91" w:rsidRDefault="00300F91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br w:type="page"/>
      </w:r>
    </w:p>
    <w:sdt>
      <w:sdtPr>
        <w:rPr>
          <w:rFonts w:asciiTheme="majorHAnsi" w:hAnsiTheme="majorHAnsi"/>
          <w:b/>
          <w:bCs/>
          <w:sz w:val="24"/>
          <w:szCs w:val="24"/>
        </w:rPr>
        <w:id w:val="1292405177"/>
        <w:docPartObj>
          <w:docPartGallery w:val="Watermarks"/>
        </w:docPartObj>
      </w:sdtPr>
      <w:sdtEndPr/>
      <w:sdtContent>
        <w:p w:rsidR="00300F91" w:rsidRPr="00300F91" w:rsidRDefault="00300F91" w:rsidP="00300F91">
          <w:pPr>
            <w:spacing w:after="0" w:line="360" w:lineRule="auto"/>
            <w:jc w:val="center"/>
            <w:rPr>
              <w:rFonts w:asciiTheme="majorHAnsi" w:hAnsiTheme="majorHAnsi"/>
              <w:b/>
              <w:bCs/>
              <w:sz w:val="24"/>
              <w:szCs w:val="24"/>
            </w:rPr>
          </w:pPr>
          <w:r w:rsidRPr="00300F91">
            <w:rPr>
              <w:rFonts w:asciiTheme="majorHAnsi" w:hAnsiTheme="majorHAnsi"/>
              <w:b/>
              <w:bCs/>
              <w:noProof/>
              <w:sz w:val="24"/>
              <w:szCs w:val="24"/>
              <w:lang w:eastAsia="pt-BR"/>
            </w:rPr>
            <w:drawing>
              <wp:anchor distT="0" distB="0" distL="114300" distR="114300" simplePos="0" relativeHeight="251669504" behindDoc="1" locked="0" layoutInCell="0" allowOverlap="1" wp14:anchorId="52D51A57" wp14:editId="604A2B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95305"/>
                <wp:effectExtent l="0" t="0" r="1270" b="0"/>
                <wp:wrapNone/>
                <wp:docPr id="548329264" name="Image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3190204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1580" cy="10695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sectPr w:rsidR="00300F91" w:rsidRPr="00300F91" w:rsidSect="00581F19">
      <w:pgSz w:w="11906" w:h="16838"/>
      <w:pgMar w:top="1418" w:right="1134" w:bottom="1418" w:left="1134" w:header="709" w:footer="1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2871" w:rsidRDefault="00762871" w:rsidP="00344684">
      <w:pPr>
        <w:spacing w:after="0" w:line="240" w:lineRule="auto"/>
      </w:pPr>
      <w:r>
        <w:separator/>
      </w:r>
    </w:p>
  </w:endnote>
  <w:endnote w:type="continuationSeparator" w:id="0">
    <w:p w:rsidR="00762871" w:rsidRDefault="00762871" w:rsidP="00344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2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4FC" w:rsidRDefault="00FA74F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0"/>
      </w:rPr>
      <w:id w:val="1841965207"/>
      <w:docPartObj>
        <w:docPartGallery w:val="Page Numbers (Bottom of Page)"/>
        <w:docPartUnique/>
      </w:docPartObj>
    </w:sdtPr>
    <w:sdtEndPr/>
    <w:sdtContent>
      <w:p w:rsidR="00FA74FC" w:rsidRPr="002F65BB" w:rsidRDefault="00FA74FC">
        <w:pPr>
          <w:pStyle w:val="Rodap"/>
          <w:jc w:val="right"/>
          <w:rPr>
            <w:sz w:val="20"/>
            <w:szCs w:val="20"/>
          </w:rPr>
        </w:pPr>
        <w:r w:rsidRPr="002F65BB">
          <w:rPr>
            <w:sz w:val="20"/>
            <w:szCs w:val="20"/>
          </w:rPr>
          <w:fldChar w:fldCharType="begin"/>
        </w:r>
        <w:r w:rsidRPr="002F65BB">
          <w:rPr>
            <w:sz w:val="20"/>
            <w:szCs w:val="20"/>
          </w:rPr>
          <w:instrText>PAGE   \* MERGEFORMAT</w:instrText>
        </w:r>
        <w:r w:rsidRPr="002F65BB">
          <w:rPr>
            <w:sz w:val="20"/>
            <w:szCs w:val="20"/>
          </w:rPr>
          <w:fldChar w:fldCharType="separate"/>
        </w:r>
        <w:r w:rsidR="00BF6BF0">
          <w:rPr>
            <w:noProof/>
            <w:sz w:val="20"/>
            <w:szCs w:val="20"/>
          </w:rPr>
          <w:t>21</w:t>
        </w:r>
        <w:r w:rsidRPr="002F65BB">
          <w:rPr>
            <w:sz w:val="20"/>
            <w:szCs w:val="20"/>
          </w:rPr>
          <w:fldChar w:fldCharType="end"/>
        </w:r>
      </w:p>
    </w:sdtContent>
  </w:sdt>
  <w:p w:rsidR="00FA74FC" w:rsidRPr="00AA46C4" w:rsidRDefault="00FA74FC" w:rsidP="00AA46C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4FC" w:rsidRDefault="00FA74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2871" w:rsidRDefault="00762871" w:rsidP="00344684">
      <w:pPr>
        <w:spacing w:after="0" w:line="240" w:lineRule="auto"/>
      </w:pPr>
      <w:r>
        <w:separator/>
      </w:r>
    </w:p>
  </w:footnote>
  <w:footnote w:type="continuationSeparator" w:id="0">
    <w:p w:rsidR="00762871" w:rsidRDefault="00762871" w:rsidP="00344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4FC" w:rsidRDefault="00FA74F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1232571"/>
      <w:docPartObj>
        <w:docPartGallery w:val="Watermarks"/>
        <w:docPartUnique/>
      </w:docPartObj>
    </w:sdtPr>
    <w:sdtEndPr/>
    <w:sdtContent>
      <w:p w:rsidR="00FA74FC" w:rsidRDefault="00762871">
        <w:pPr>
          <w:pStyle w:val="Cabealho"/>
        </w:pPr>
        <w:r>
          <w:rPr>
            <w:noProof/>
          </w:rPr>
          <w:pict w14:anchorId="03DB9F4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314453470" o:spid="_x0000_s2097" type="#_x0000_t75" style="position:absolute;margin-left:0;margin-top:0;width:623.9pt;height:870.5pt;z-index:-251658752;mso-position-horizontal:center;mso-position-horizontal-relative:margin;mso-position-vertical:center;mso-position-vertical-relative:margin" o:allowincell="f">
              <v:imagedata r:id="rId1" o:title="Timbrado-1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4FC" w:rsidRDefault="00FA74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32.75pt;height:170.25pt;visibility:visible;mso-wrap-style:square" o:bullet="t">
        <v:imagedata r:id="rId1" o:title="D'Agro_Logo_10"/>
      </v:shape>
    </w:pict>
  </w:numPicBullet>
  <w:abstractNum w:abstractNumId="0" w15:restartNumberingAfterBreak="0">
    <w:nsid w:val="0D0105C9"/>
    <w:multiLevelType w:val="hybridMultilevel"/>
    <w:tmpl w:val="251E44F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22548"/>
    <w:multiLevelType w:val="hybridMultilevel"/>
    <w:tmpl w:val="C33454F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61F0E"/>
    <w:multiLevelType w:val="hybridMultilevel"/>
    <w:tmpl w:val="2814CF96"/>
    <w:lvl w:ilvl="0" w:tplc="F19A69E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26F97"/>
    <w:multiLevelType w:val="hybridMultilevel"/>
    <w:tmpl w:val="27A2B6CE"/>
    <w:lvl w:ilvl="0" w:tplc="F19A69E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B4BFC"/>
    <w:multiLevelType w:val="hybridMultilevel"/>
    <w:tmpl w:val="A9B04044"/>
    <w:lvl w:ilvl="0" w:tplc="0416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A3023"/>
    <w:multiLevelType w:val="multilevel"/>
    <w:tmpl w:val="B10CCBD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7E7359E4"/>
    <w:multiLevelType w:val="hybridMultilevel"/>
    <w:tmpl w:val="86BC394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F39"/>
    <w:rsid w:val="000139E4"/>
    <w:rsid w:val="00020F24"/>
    <w:rsid w:val="0002459D"/>
    <w:rsid w:val="000539FA"/>
    <w:rsid w:val="000546BB"/>
    <w:rsid w:val="00063811"/>
    <w:rsid w:val="000902D7"/>
    <w:rsid w:val="00093464"/>
    <w:rsid w:val="00093796"/>
    <w:rsid w:val="00097757"/>
    <w:rsid w:val="000A47EA"/>
    <w:rsid w:val="000A4D50"/>
    <w:rsid w:val="000A68C1"/>
    <w:rsid w:val="000B5447"/>
    <w:rsid w:val="000C337B"/>
    <w:rsid w:val="000C34CE"/>
    <w:rsid w:val="000E0FC5"/>
    <w:rsid w:val="000E1BB6"/>
    <w:rsid w:val="000E3AC6"/>
    <w:rsid w:val="001024E7"/>
    <w:rsid w:val="00103141"/>
    <w:rsid w:val="00121B40"/>
    <w:rsid w:val="00123543"/>
    <w:rsid w:val="00123DAA"/>
    <w:rsid w:val="0014121F"/>
    <w:rsid w:val="00170E64"/>
    <w:rsid w:val="00184EE0"/>
    <w:rsid w:val="001864DD"/>
    <w:rsid w:val="001875B1"/>
    <w:rsid w:val="00190924"/>
    <w:rsid w:val="001923F0"/>
    <w:rsid w:val="00192DFA"/>
    <w:rsid w:val="00195F6D"/>
    <w:rsid w:val="00196AAB"/>
    <w:rsid w:val="001A74C5"/>
    <w:rsid w:val="001B5F13"/>
    <w:rsid w:val="001B6DC9"/>
    <w:rsid w:val="001C3B35"/>
    <w:rsid w:val="001C3C8E"/>
    <w:rsid w:val="001C544D"/>
    <w:rsid w:val="001D3E4B"/>
    <w:rsid w:val="001E6975"/>
    <w:rsid w:val="001F1491"/>
    <w:rsid w:val="00201401"/>
    <w:rsid w:val="002053EB"/>
    <w:rsid w:val="002128B6"/>
    <w:rsid w:val="00247BD9"/>
    <w:rsid w:val="002534C9"/>
    <w:rsid w:val="0025439F"/>
    <w:rsid w:val="002561DB"/>
    <w:rsid w:val="002571ED"/>
    <w:rsid w:val="002711B4"/>
    <w:rsid w:val="00281E00"/>
    <w:rsid w:val="00285AA8"/>
    <w:rsid w:val="00294B19"/>
    <w:rsid w:val="002A3622"/>
    <w:rsid w:val="002A40CD"/>
    <w:rsid w:val="002A5A03"/>
    <w:rsid w:val="002A5D43"/>
    <w:rsid w:val="002A7350"/>
    <w:rsid w:val="002B112F"/>
    <w:rsid w:val="002E76E1"/>
    <w:rsid w:val="002F65BB"/>
    <w:rsid w:val="00300F91"/>
    <w:rsid w:val="00307AF3"/>
    <w:rsid w:val="00322F19"/>
    <w:rsid w:val="00334DAD"/>
    <w:rsid w:val="003415F8"/>
    <w:rsid w:val="00344684"/>
    <w:rsid w:val="00346698"/>
    <w:rsid w:val="00353C72"/>
    <w:rsid w:val="00353D53"/>
    <w:rsid w:val="003659D7"/>
    <w:rsid w:val="003811F6"/>
    <w:rsid w:val="003946A4"/>
    <w:rsid w:val="003B3786"/>
    <w:rsid w:val="003C2C1F"/>
    <w:rsid w:val="003C3E17"/>
    <w:rsid w:val="003D04E5"/>
    <w:rsid w:val="003E330A"/>
    <w:rsid w:val="00403F0E"/>
    <w:rsid w:val="0040619E"/>
    <w:rsid w:val="00412609"/>
    <w:rsid w:val="004133B7"/>
    <w:rsid w:val="0041714E"/>
    <w:rsid w:val="00424165"/>
    <w:rsid w:val="004403FD"/>
    <w:rsid w:val="00443F3F"/>
    <w:rsid w:val="004472A7"/>
    <w:rsid w:val="0045075D"/>
    <w:rsid w:val="00450F45"/>
    <w:rsid w:val="00452053"/>
    <w:rsid w:val="00455DAE"/>
    <w:rsid w:val="00463D22"/>
    <w:rsid w:val="00466EE2"/>
    <w:rsid w:val="0047457B"/>
    <w:rsid w:val="00487DC2"/>
    <w:rsid w:val="00491C2A"/>
    <w:rsid w:val="004A08B4"/>
    <w:rsid w:val="004C6A02"/>
    <w:rsid w:val="004F7899"/>
    <w:rsid w:val="00507F17"/>
    <w:rsid w:val="00516815"/>
    <w:rsid w:val="00530C1F"/>
    <w:rsid w:val="0053396C"/>
    <w:rsid w:val="00536346"/>
    <w:rsid w:val="00542892"/>
    <w:rsid w:val="00553B9B"/>
    <w:rsid w:val="00554550"/>
    <w:rsid w:val="0056259D"/>
    <w:rsid w:val="005625BA"/>
    <w:rsid w:val="005719F5"/>
    <w:rsid w:val="00581F19"/>
    <w:rsid w:val="00584011"/>
    <w:rsid w:val="00586BEC"/>
    <w:rsid w:val="005930B6"/>
    <w:rsid w:val="00595C6D"/>
    <w:rsid w:val="005A5372"/>
    <w:rsid w:val="005B278D"/>
    <w:rsid w:val="005B44B5"/>
    <w:rsid w:val="005E31E2"/>
    <w:rsid w:val="00624660"/>
    <w:rsid w:val="00631DCB"/>
    <w:rsid w:val="00643EEC"/>
    <w:rsid w:val="00646D3B"/>
    <w:rsid w:val="00670F2A"/>
    <w:rsid w:val="00673D19"/>
    <w:rsid w:val="00692E26"/>
    <w:rsid w:val="00696F90"/>
    <w:rsid w:val="00697BCB"/>
    <w:rsid w:val="006A4E6C"/>
    <w:rsid w:val="006A78F2"/>
    <w:rsid w:val="006B0589"/>
    <w:rsid w:val="006B3881"/>
    <w:rsid w:val="006B3A09"/>
    <w:rsid w:val="006C4EE4"/>
    <w:rsid w:val="006D09BD"/>
    <w:rsid w:val="006E10D5"/>
    <w:rsid w:val="006F4F56"/>
    <w:rsid w:val="00711F53"/>
    <w:rsid w:val="00724A3C"/>
    <w:rsid w:val="007331BD"/>
    <w:rsid w:val="00733F4A"/>
    <w:rsid w:val="00736E41"/>
    <w:rsid w:val="007426C7"/>
    <w:rsid w:val="00762871"/>
    <w:rsid w:val="00773E03"/>
    <w:rsid w:val="00775F55"/>
    <w:rsid w:val="007807D0"/>
    <w:rsid w:val="00781172"/>
    <w:rsid w:val="00783693"/>
    <w:rsid w:val="007853E5"/>
    <w:rsid w:val="00787BBF"/>
    <w:rsid w:val="007A5A7E"/>
    <w:rsid w:val="007A621D"/>
    <w:rsid w:val="007B7D0C"/>
    <w:rsid w:val="007C1D1A"/>
    <w:rsid w:val="007C4076"/>
    <w:rsid w:val="007D1ED4"/>
    <w:rsid w:val="007D5EFF"/>
    <w:rsid w:val="007F26A8"/>
    <w:rsid w:val="007F2FE6"/>
    <w:rsid w:val="00801238"/>
    <w:rsid w:val="00806D37"/>
    <w:rsid w:val="00811C32"/>
    <w:rsid w:val="008148E9"/>
    <w:rsid w:val="0082489B"/>
    <w:rsid w:val="00832C55"/>
    <w:rsid w:val="00832D83"/>
    <w:rsid w:val="00832DB2"/>
    <w:rsid w:val="00834343"/>
    <w:rsid w:val="00834728"/>
    <w:rsid w:val="00835D76"/>
    <w:rsid w:val="008413C7"/>
    <w:rsid w:val="00841780"/>
    <w:rsid w:val="00845705"/>
    <w:rsid w:val="00847017"/>
    <w:rsid w:val="008502AF"/>
    <w:rsid w:val="0085267B"/>
    <w:rsid w:val="00855BF1"/>
    <w:rsid w:val="008607C8"/>
    <w:rsid w:val="008746BE"/>
    <w:rsid w:val="00887315"/>
    <w:rsid w:val="008A346F"/>
    <w:rsid w:val="008A594C"/>
    <w:rsid w:val="008A7759"/>
    <w:rsid w:val="008C2B63"/>
    <w:rsid w:val="008D20B7"/>
    <w:rsid w:val="008D33E3"/>
    <w:rsid w:val="008F02B2"/>
    <w:rsid w:val="008F0CD5"/>
    <w:rsid w:val="008F1FA8"/>
    <w:rsid w:val="008F3F1E"/>
    <w:rsid w:val="00900F16"/>
    <w:rsid w:val="0090675C"/>
    <w:rsid w:val="00910C9C"/>
    <w:rsid w:val="00912090"/>
    <w:rsid w:val="0091302A"/>
    <w:rsid w:val="009178E8"/>
    <w:rsid w:val="00927305"/>
    <w:rsid w:val="0094007D"/>
    <w:rsid w:val="009465CF"/>
    <w:rsid w:val="0096487F"/>
    <w:rsid w:val="00972806"/>
    <w:rsid w:val="00973815"/>
    <w:rsid w:val="00985CFE"/>
    <w:rsid w:val="009964CF"/>
    <w:rsid w:val="009A7271"/>
    <w:rsid w:val="009C0957"/>
    <w:rsid w:val="009C255E"/>
    <w:rsid w:val="009C2A19"/>
    <w:rsid w:val="009D0047"/>
    <w:rsid w:val="009D44D8"/>
    <w:rsid w:val="009F0E36"/>
    <w:rsid w:val="00A031E4"/>
    <w:rsid w:val="00A06679"/>
    <w:rsid w:val="00A1153C"/>
    <w:rsid w:val="00A116EB"/>
    <w:rsid w:val="00A15393"/>
    <w:rsid w:val="00A206EF"/>
    <w:rsid w:val="00A20CC6"/>
    <w:rsid w:val="00A22837"/>
    <w:rsid w:val="00A4106B"/>
    <w:rsid w:val="00A4310C"/>
    <w:rsid w:val="00A47428"/>
    <w:rsid w:val="00A475C8"/>
    <w:rsid w:val="00A53B53"/>
    <w:rsid w:val="00A61FC7"/>
    <w:rsid w:val="00A65373"/>
    <w:rsid w:val="00A67DDC"/>
    <w:rsid w:val="00A7206E"/>
    <w:rsid w:val="00A83F09"/>
    <w:rsid w:val="00A84685"/>
    <w:rsid w:val="00A93EE9"/>
    <w:rsid w:val="00A96822"/>
    <w:rsid w:val="00AA46C4"/>
    <w:rsid w:val="00AA6771"/>
    <w:rsid w:val="00AB4E6A"/>
    <w:rsid w:val="00AC08E5"/>
    <w:rsid w:val="00AC7EEF"/>
    <w:rsid w:val="00AD0CA5"/>
    <w:rsid w:val="00AD51DA"/>
    <w:rsid w:val="00AE62A6"/>
    <w:rsid w:val="00AF191C"/>
    <w:rsid w:val="00AF28A1"/>
    <w:rsid w:val="00B0241D"/>
    <w:rsid w:val="00B04E69"/>
    <w:rsid w:val="00B1180E"/>
    <w:rsid w:val="00B2162A"/>
    <w:rsid w:val="00B32238"/>
    <w:rsid w:val="00B6372B"/>
    <w:rsid w:val="00B67DE7"/>
    <w:rsid w:val="00B7231F"/>
    <w:rsid w:val="00B7359D"/>
    <w:rsid w:val="00B910C9"/>
    <w:rsid w:val="00B920AC"/>
    <w:rsid w:val="00B94596"/>
    <w:rsid w:val="00B96F25"/>
    <w:rsid w:val="00B97A12"/>
    <w:rsid w:val="00BB0115"/>
    <w:rsid w:val="00BC57F8"/>
    <w:rsid w:val="00BC6087"/>
    <w:rsid w:val="00BD167F"/>
    <w:rsid w:val="00BE39F9"/>
    <w:rsid w:val="00BF6BF0"/>
    <w:rsid w:val="00C00A00"/>
    <w:rsid w:val="00C00CCB"/>
    <w:rsid w:val="00C10434"/>
    <w:rsid w:val="00C10550"/>
    <w:rsid w:val="00C11532"/>
    <w:rsid w:val="00C3364C"/>
    <w:rsid w:val="00C375A5"/>
    <w:rsid w:val="00C518F5"/>
    <w:rsid w:val="00C52933"/>
    <w:rsid w:val="00C61836"/>
    <w:rsid w:val="00C651C2"/>
    <w:rsid w:val="00C75DBB"/>
    <w:rsid w:val="00C832ED"/>
    <w:rsid w:val="00C9683F"/>
    <w:rsid w:val="00CD5E00"/>
    <w:rsid w:val="00CF6702"/>
    <w:rsid w:val="00D104D1"/>
    <w:rsid w:val="00D12DFD"/>
    <w:rsid w:val="00D20B45"/>
    <w:rsid w:val="00D300C7"/>
    <w:rsid w:val="00D33A3E"/>
    <w:rsid w:val="00D35777"/>
    <w:rsid w:val="00D365A0"/>
    <w:rsid w:val="00D41E97"/>
    <w:rsid w:val="00D4273A"/>
    <w:rsid w:val="00D45161"/>
    <w:rsid w:val="00D455E1"/>
    <w:rsid w:val="00D66B51"/>
    <w:rsid w:val="00D701A8"/>
    <w:rsid w:val="00D77020"/>
    <w:rsid w:val="00D8079E"/>
    <w:rsid w:val="00D842AF"/>
    <w:rsid w:val="00D848E9"/>
    <w:rsid w:val="00D86DCC"/>
    <w:rsid w:val="00D87562"/>
    <w:rsid w:val="00D87DD1"/>
    <w:rsid w:val="00D90138"/>
    <w:rsid w:val="00D9354B"/>
    <w:rsid w:val="00DA36A3"/>
    <w:rsid w:val="00DD2D22"/>
    <w:rsid w:val="00DD4450"/>
    <w:rsid w:val="00DE5E11"/>
    <w:rsid w:val="00E156C3"/>
    <w:rsid w:val="00E25111"/>
    <w:rsid w:val="00E476FD"/>
    <w:rsid w:val="00E511F4"/>
    <w:rsid w:val="00E70929"/>
    <w:rsid w:val="00E72807"/>
    <w:rsid w:val="00E7593F"/>
    <w:rsid w:val="00E9097D"/>
    <w:rsid w:val="00E92ED0"/>
    <w:rsid w:val="00EA61E1"/>
    <w:rsid w:val="00EC646D"/>
    <w:rsid w:val="00ED30B4"/>
    <w:rsid w:val="00ED3A1C"/>
    <w:rsid w:val="00ED4659"/>
    <w:rsid w:val="00ED6607"/>
    <w:rsid w:val="00ED72C2"/>
    <w:rsid w:val="00EE023F"/>
    <w:rsid w:val="00EF4707"/>
    <w:rsid w:val="00F0446C"/>
    <w:rsid w:val="00F04609"/>
    <w:rsid w:val="00F07AD4"/>
    <w:rsid w:val="00F1049A"/>
    <w:rsid w:val="00F17F20"/>
    <w:rsid w:val="00F205F9"/>
    <w:rsid w:val="00F2639D"/>
    <w:rsid w:val="00F4788F"/>
    <w:rsid w:val="00F507D5"/>
    <w:rsid w:val="00F55CA4"/>
    <w:rsid w:val="00F61F39"/>
    <w:rsid w:val="00F83178"/>
    <w:rsid w:val="00FA4609"/>
    <w:rsid w:val="00FA5699"/>
    <w:rsid w:val="00FA74FC"/>
    <w:rsid w:val="00FA7EEA"/>
    <w:rsid w:val="00FB4981"/>
    <w:rsid w:val="00FC1110"/>
    <w:rsid w:val="00FC4FB3"/>
    <w:rsid w:val="00FC5FD9"/>
    <w:rsid w:val="00FD20A7"/>
    <w:rsid w:val="00FE2919"/>
    <w:rsid w:val="00FE44F4"/>
    <w:rsid w:val="00F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8"/>
    <o:shapelayout v:ext="edit">
      <o:idmap v:ext="edit" data="1"/>
    </o:shapelayout>
  </w:shapeDefaults>
  <w:decimalSymbol w:val=","/>
  <w:listSeparator w:val=";"/>
  <w14:docId w14:val="2333A504"/>
  <w15:docId w15:val="{E4965255-4AEF-4470-AB34-BA1ADFB3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E25111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44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3446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344684"/>
  </w:style>
  <w:style w:type="paragraph" w:styleId="Rodap">
    <w:name w:val="footer"/>
    <w:basedOn w:val="Normal"/>
    <w:link w:val="RodapChar"/>
    <w:uiPriority w:val="99"/>
    <w:unhideWhenUsed/>
    <w:rsid w:val="003446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4684"/>
  </w:style>
  <w:style w:type="paragraph" w:styleId="Textodebalo">
    <w:name w:val="Balloon Text"/>
    <w:basedOn w:val="Normal"/>
    <w:link w:val="TextodebaloChar"/>
    <w:uiPriority w:val="99"/>
    <w:semiHidden/>
    <w:unhideWhenUsed/>
    <w:rsid w:val="003446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468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251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E25111"/>
    <w:rPr>
      <w:rFonts w:ascii="Arial" w:eastAsia="Times New Roman" w:hAnsi="Arial" w:cs="Times New Roman"/>
      <w:b/>
      <w:kern w:val="28"/>
      <w:sz w:val="28"/>
      <w:szCs w:val="20"/>
      <w:lang w:eastAsia="pt-BR"/>
    </w:rPr>
  </w:style>
  <w:style w:type="paragraph" w:styleId="Sumrio1">
    <w:name w:val="toc 1"/>
    <w:basedOn w:val="Normal"/>
    <w:next w:val="Normal"/>
    <w:autoRedefine/>
    <w:uiPriority w:val="39"/>
    <w:rsid w:val="001B5F13"/>
    <w:pPr>
      <w:tabs>
        <w:tab w:val="right" w:leader="dot" w:pos="9345"/>
      </w:tabs>
      <w:spacing w:after="0" w:line="360" w:lineRule="auto"/>
      <w:jc w:val="center"/>
    </w:pPr>
    <w:rPr>
      <w:rFonts w:ascii="Cambria" w:eastAsia="Times New Roman" w:hAnsi="Cambria" w:cs="Calibri"/>
      <w:b/>
      <w:bCs/>
      <w:iCs/>
      <w:sz w:val="24"/>
      <w:szCs w:val="24"/>
      <w:lang w:eastAsia="pt-BR"/>
    </w:rPr>
  </w:style>
  <w:style w:type="character" w:styleId="Hyperlink">
    <w:name w:val="Hyperlink"/>
    <w:uiPriority w:val="99"/>
    <w:rsid w:val="00E25111"/>
    <w:rPr>
      <w:color w:val="0000FF"/>
      <w:u w:val="single"/>
    </w:rPr>
  </w:style>
  <w:style w:type="paragraph" w:styleId="Ttulo">
    <w:name w:val="Title"/>
    <w:basedOn w:val="Normal"/>
    <w:link w:val="TtuloChar"/>
    <w:qFormat/>
    <w:rsid w:val="00E2511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48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E25111"/>
    <w:rPr>
      <w:rFonts w:ascii="Times New Roman" w:eastAsia="Times New Roman" w:hAnsi="Times New Roman" w:cs="Times New Roman"/>
      <w:b/>
      <w:sz w:val="48"/>
      <w:szCs w:val="20"/>
      <w:lang w:eastAsia="pt-BR"/>
    </w:rPr>
  </w:style>
  <w:style w:type="paragraph" w:customStyle="1" w:styleId="Recuodecorpodetexto21">
    <w:name w:val="Recuo de corpo de texto 21"/>
    <w:basedOn w:val="Normal"/>
    <w:rsid w:val="008746BE"/>
    <w:pPr>
      <w:suppressAutoHyphens/>
      <w:spacing w:after="0" w:line="240" w:lineRule="auto"/>
      <w:ind w:left="708"/>
      <w:jc w:val="both"/>
    </w:pPr>
    <w:rPr>
      <w:rFonts w:ascii="Tahoma" w:eastAsia="Times New Roman" w:hAnsi="Tahoma" w:cs="Times New Roman"/>
      <w:sz w:val="24"/>
      <w:szCs w:val="20"/>
      <w:u w:val="single"/>
      <w:lang w:eastAsia="ar-SA"/>
    </w:rPr>
  </w:style>
  <w:style w:type="paragraph" w:styleId="Recuodecorpodetexto2">
    <w:name w:val="Body Text Indent 2"/>
    <w:basedOn w:val="Normal"/>
    <w:link w:val="Recuodecorpodetexto2Char"/>
    <w:rsid w:val="00192DFA"/>
    <w:pPr>
      <w:spacing w:after="0" w:line="240" w:lineRule="auto"/>
      <w:ind w:left="708"/>
      <w:jc w:val="both"/>
    </w:pPr>
    <w:rPr>
      <w:rFonts w:ascii="Tahoma" w:eastAsia="Times New Roman" w:hAnsi="Tahoma" w:cs="Times New Roman"/>
      <w:sz w:val="24"/>
      <w:szCs w:val="20"/>
      <w:u w:val="single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192DFA"/>
    <w:rPr>
      <w:rFonts w:ascii="Tahoma" w:eastAsia="Times New Roman" w:hAnsi="Tahoma" w:cs="Times New Roman"/>
      <w:sz w:val="24"/>
      <w:szCs w:val="20"/>
      <w:u w:val="single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0C337B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0C337B"/>
    <w:rPr>
      <w:sz w:val="16"/>
      <w:szCs w:val="16"/>
    </w:rPr>
  </w:style>
  <w:style w:type="paragraph" w:customStyle="1" w:styleId="F9E977197262459AB16AE09F8A4F0155">
    <w:name w:val="F9E977197262459AB16AE09F8A4F0155"/>
    <w:rsid w:val="002561DB"/>
    <w:rPr>
      <w:rFonts w:eastAsiaTheme="minorEastAsia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D3A1C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D3A1C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ED3A1C"/>
    <w:rPr>
      <w:vertAlign w:val="superscript"/>
    </w:rPr>
  </w:style>
  <w:style w:type="table" w:customStyle="1" w:styleId="Tabelacomgrade1">
    <w:name w:val="Tabela com grade1"/>
    <w:basedOn w:val="Tabelanormal"/>
    <w:next w:val="Tabelacomgrade"/>
    <w:uiPriority w:val="59"/>
    <w:rsid w:val="00A93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link w:val="SemEspaamentoChar"/>
    <w:uiPriority w:val="1"/>
    <w:qFormat/>
    <w:rsid w:val="007D1ED4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D1ED4"/>
    <w:rPr>
      <w:rFonts w:eastAsiaTheme="minorEastAsia"/>
      <w:lang w:eastAsia="pt-BR"/>
    </w:rPr>
  </w:style>
  <w:style w:type="character" w:styleId="Forte">
    <w:name w:val="Strong"/>
    <w:basedOn w:val="Fontepargpadro"/>
    <w:uiPriority w:val="22"/>
    <w:qFormat/>
    <w:rsid w:val="00FE2919"/>
    <w:rPr>
      <w:b/>
      <w:bCs/>
    </w:rPr>
  </w:style>
  <w:style w:type="paragraph" w:customStyle="1" w:styleId="Default">
    <w:name w:val="Default"/>
    <w:rsid w:val="002128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C10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8.jpe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jpe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1.png"/><Relationship Id="rId28" Type="http://schemas.openxmlformats.org/officeDocument/2006/relationships/image" Target="media/image16.jpeg"/><Relationship Id="rId10" Type="http://schemas.openxmlformats.org/officeDocument/2006/relationships/image" Target="media/image30.png"/><Relationship Id="rId19" Type="http://schemas.openxmlformats.org/officeDocument/2006/relationships/image" Target="media/image7.jpe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image" Target="media/image18.png"/><Relationship Id="rId8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CA0F9-FB4D-4B94-949C-6A8CF01AC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26</Pages>
  <Words>2608</Words>
  <Characters>14087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Lorena Milagres Peron Antonacci (SEPLAG)</dc:creator>
  <cp:lastModifiedBy>Agropassos Engenharia</cp:lastModifiedBy>
  <cp:revision>37</cp:revision>
  <cp:lastPrinted>2025-03-18T20:06:00Z</cp:lastPrinted>
  <dcterms:created xsi:type="dcterms:W3CDTF">2025-02-27T14:04:00Z</dcterms:created>
  <dcterms:modified xsi:type="dcterms:W3CDTF">2025-04-28T18:38:00Z</dcterms:modified>
</cp:coreProperties>
</file>