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6F5623" w:rsidRDefault="00000000">
      <w:pPr>
        <w:rPr>
          <w:b/>
        </w:rPr>
      </w:pPr>
      <w:r>
        <w:rPr>
          <w:b/>
        </w:rPr>
        <w:t>Política de cookies</w:t>
      </w:r>
    </w:p>
    <w:p w14:paraId="00000002" w14:textId="77777777" w:rsidR="006F5623" w:rsidRDefault="00000000">
      <w:r>
        <w:t>Tipos de cookies.</w:t>
      </w:r>
    </w:p>
    <w:p w14:paraId="00000003" w14:textId="77777777" w:rsidR="006F5623" w:rsidRDefault="00000000">
      <w:r>
        <w:t>Este sitio web utiliza las siguientes cookies propias:</w:t>
      </w:r>
    </w:p>
    <w:p w14:paraId="00000004" w14:textId="77777777" w:rsidR="006F5623" w:rsidRDefault="00000000">
      <w:r>
        <w:t>Cookies de sesión, para garantizar que los usuarios que escriban comentarios en el blog sean humanos y no aplicaciones automatizadas. De esta forma se combate el spam.</w:t>
      </w:r>
    </w:p>
    <w:p w14:paraId="00000005" w14:textId="77777777" w:rsidR="006F5623" w:rsidRDefault="00000000">
      <w:r>
        <w:t>Este sitio web utiliza las siguientes cookies de terceros:</w:t>
      </w:r>
    </w:p>
    <w:p w14:paraId="00000006" w14:textId="77777777" w:rsidR="006F5623" w:rsidRDefault="00000000">
      <w:r>
        <w:t xml:space="preserve">Google </w:t>
      </w:r>
      <w:proofErr w:type="spellStart"/>
      <w:r>
        <w:t>Analytics</w:t>
      </w:r>
      <w:proofErr w:type="spellEnd"/>
      <w:r>
        <w:t xml:space="preserve">: Almacena cookies para poder elaborar estadísticas sobre el tráfico y volumen de visitas de esta web. Al utilizar este sitio web está consintiendo el tratamiento de información acerca de usted por Google. Por tanto, el ejercicio de cualquier derecho en este sentido deberá hacerlo </w:t>
      </w:r>
      <w:proofErr w:type="spellStart"/>
      <w:r>
        <w:t>comunicándo</w:t>
      </w:r>
      <w:proofErr w:type="spellEnd"/>
      <w:r>
        <w:t xml:space="preserve"> directamente con Google.</w:t>
      </w:r>
    </w:p>
    <w:p w14:paraId="00000007" w14:textId="77777777" w:rsidR="006F5623" w:rsidRDefault="00000000">
      <w:r>
        <w:t>Redes sociales: Cada red social utiliza sus propias cookies para que usted pueda pinchar en botones del tipo Me gusta o Compartir.</w:t>
      </w:r>
    </w:p>
    <w:p w14:paraId="00000008" w14:textId="77777777" w:rsidR="006F5623" w:rsidRDefault="00000000">
      <w:r>
        <w:t>Desactivación o eliminación de cookies</w:t>
      </w:r>
    </w:p>
    <w:p w14:paraId="00000009" w14:textId="77777777" w:rsidR="006F5623" w:rsidRDefault="00000000">
      <w:r>
        <w:t>En cualquier momento podrá ejercer su derecho de desactivación o eliminación de cookies de este sitio web.</w:t>
      </w:r>
    </w:p>
    <w:p w14:paraId="0000000A" w14:textId="77777777" w:rsidR="006F5623" w:rsidRDefault="00000000">
      <w:r>
        <w:t>Para saber más sobre las cookies y la forma de desactivación de estas rogamos consulte la página “Más información sobre Cookies “</w:t>
      </w:r>
    </w:p>
    <w:p w14:paraId="0000000B" w14:textId="77777777" w:rsidR="006F5623" w:rsidRDefault="00000000">
      <w:r>
        <w:t>Asimismo, le recomendamos encarecidamente que proceda a la lectura de las diversas políticas por las que se rige esta web y cuyo índice se recoge en el Aviso Legal.</w:t>
      </w:r>
    </w:p>
    <w:p w14:paraId="0000000C" w14:textId="77777777" w:rsidR="006F5623" w:rsidRDefault="006F5623"/>
    <w:p w14:paraId="0000000D" w14:textId="77777777" w:rsidR="006F5623" w:rsidRDefault="00000000">
      <w:r>
        <w:t>Fecha de actualización 15/10/2024</w:t>
      </w:r>
    </w:p>
    <w:p w14:paraId="0000000E" w14:textId="34D902D9" w:rsidR="006F5623" w:rsidRDefault="00000000">
      <w:r>
        <w:t xml:space="preserve">Para más información puede dirigirse a: </w:t>
      </w:r>
      <w:hyperlink r:id="rId5" w:history="1">
        <w:r w:rsidR="009B16EC" w:rsidRPr="00287AED">
          <w:rPr>
            <w:rStyle w:val="Hyperlink"/>
          </w:rPr>
          <w:t>dpo@nakamapartners.com</w:t>
        </w:r>
      </w:hyperlink>
      <w:r w:rsidR="009B16EC">
        <w:t xml:space="preserve"> </w:t>
      </w:r>
      <w:r>
        <w:t xml:space="preserve"> </w:t>
      </w:r>
    </w:p>
    <w:p w14:paraId="0000000F" w14:textId="094E416B" w:rsidR="006F5623" w:rsidRDefault="00000000">
      <w:r>
        <w:t xml:space="preserve">Copyright </w:t>
      </w:r>
      <w:r w:rsidR="009B16EC">
        <w:rPr>
          <w:b/>
        </w:rPr>
        <w:t>NAKAMA&amp;PARTNERS</w:t>
      </w:r>
      <w:r>
        <w:t xml:space="preserve"> Todos los derechos reservados.</w:t>
      </w:r>
    </w:p>
    <w:p w14:paraId="00000010" w14:textId="77777777" w:rsidR="006F5623" w:rsidRDefault="006F5623"/>
    <w:sectPr w:rsidR="006F5623">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5623"/>
    <w:rsid w:val="006F5623"/>
    <w:rsid w:val="009B16EC"/>
    <w:rsid w:val="00A266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CC33B"/>
  <w15:docId w15:val="{4518D3D2-1129-400B-9749-812B45CF1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4"/>
        <w:szCs w:val="24"/>
        <w:lang w:val="es-ES" w:eastAsia="en-GB"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4F3"/>
  </w:style>
  <w:style w:type="paragraph" w:styleId="Heading1">
    <w:name w:val="heading 1"/>
    <w:basedOn w:val="Normal"/>
    <w:next w:val="Normal"/>
    <w:link w:val="Heading1Char"/>
    <w:uiPriority w:val="9"/>
    <w:qFormat/>
    <w:rsid w:val="00672439"/>
    <w:pPr>
      <w:keepNext/>
      <w:keepLines/>
      <w:spacing w:before="240" w:after="0"/>
      <w:jc w:val="left"/>
      <w:outlineLvl w:val="0"/>
    </w:pPr>
    <w:rPr>
      <w:rFonts w:eastAsiaTheme="majorEastAsia" w:cstheme="majorBidi"/>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character" w:customStyle="1" w:styleId="Heading1Char">
    <w:name w:val="Heading 1 Char"/>
    <w:basedOn w:val="DefaultParagraphFont"/>
    <w:link w:val="Heading1"/>
    <w:uiPriority w:val="9"/>
    <w:rsid w:val="00672439"/>
    <w:rPr>
      <w:rFonts w:ascii="Arial" w:eastAsiaTheme="majorEastAsia" w:hAnsi="Arial" w:cstheme="majorBidi"/>
      <w:sz w:val="32"/>
      <w:szCs w:val="32"/>
    </w:rPr>
  </w:style>
  <w:style w:type="paragraph" w:styleId="ListParagraph">
    <w:name w:val="List Paragraph"/>
    <w:basedOn w:val="Normal"/>
    <w:uiPriority w:val="34"/>
    <w:qFormat/>
    <w:rsid w:val="002445A0"/>
    <w:pPr>
      <w:ind w:left="720"/>
      <w:contextualSpacing/>
    </w:pPr>
  </w:style>
  <w:style w:type="table" w:styleId="TableGrid">
    <w:name w:val="Table Grid"/>
    <w:basedOn w:val="TableNormal"/>
    <w:uiPriority w:val="39"/>
    <w:rsid w:val="00F71BC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3715B"/>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9B16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dpo@nakamapartners.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6/A4IPVnO64S2zFzNCrYA+bWwA==">CgMxLjA4AHIhMXBQQnpncDdEemtITW1LNTdsVzJzYkJCXzRhRFBCN2dM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213</Words>
  <Characters>1216</Characters>
  <Application>Microsoft Office Word</Application>
  <DocSecurity>0</DocSecurity>
  <Lines>10</Lines>
  <Paragraphs>2</Paragraphs>
  <ScaleCrop>false</ScaleCrop>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 Barba</dc:creator>
  <cp:lastModifiedBy>Daniel Montoya</cp:lastModifiedBy>
  <cp:revision>2</cp:revision>
  <dcterms:created xsi:type="dcterms:W3CDTF">2018-10-07T09:19:00Z</dcterms:created>
  <dcterms:modified xsi:type="dcterms:W3CDTF">2025-07-28T10:07:00Z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0x0101005632D05B03DF244F88AF26FD301ABA0E</vt:lpwstr>
  </property>
  <property fmtid="{D5CDD505-2E9C-101B-9397-08002B2CF9AE}" pid="3" name="Order">
    <vt:lpwstr>276800</vt:lpwstr>
  </property>
  <property fmtid="{D5CDD505-2E9C-101B-9397-08002B2CF9AE}" pid="4" name="xd_Signature">
    <vt:lpwstr>false</vt:lpwstr>
  </property>
  <property fmtid="{D5CDD505-2E9C-101B-9397-08002B2CF9AE}" pid="5" name="xd_ProgID">
    <vt:lpwstr>xd_ProgID</vt:lpwstr>
  </property>
  <property fmtid="{D5CDD505-2E9C-101B-9397-08002B2CF9AE}" pid="6" name="ComplianceAssetId">
    <vt:lpwstr>ComplianceAssetId</vt:lpwstr>
  </property>
  <property fmtid="{D5CDD505-2E9C-101B-9397-08002B2CF9AE}" pid="7" name="TemplateUrl">
    <vt:lpwstr>TemplateUrl</vt:lpwstr>
  </property>
  <property fmtid="{D5CDD505-2E9C-101B-9397-08002B2CF9AE}" pid="8" name="_ExtendedDescription">
    <vt:lpwstr>_ExtendedDescription</vt:lpwstr>
  </property>
  <property fmtid="{D5CDD505-2E9C-101B-9397-08002B2CF9AE}" pid="9" name="TriggerFlowInfo">
    <vt:lpwstr>TriggerFlowInfo</vt:lpwstr>
  </property>
  <property fmtid="{D5CDD505-2E9C-101B-9397-08002B2CF9AE}" pid="10" name="MediaServiceImageTags">
    <vt:lpwstr>MediaServiceImageTags</vt:lpwstr>
  </property>
</Properties>
</file>