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4"/>
          <w:szCs w:val="44"/>
        </w:rPr>
        <w:t xml:space="preserve">Workshop de Descoberta de Shadow AI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90 minutos que revelam a IA que sua equipe já usa — proposta comercial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Preparado 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{{NOME_CONTATO}}, {{CARGO}} — {{NOME_DA_EMPRESA}}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|   Válida até: {{DATA_MAIS_30}}   |   Ref: ABBA-{{ANO}}-{{NUM}}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O que você está contratando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Um workshop facilitado de 90 minutos para 15–30 pessoas + um relatório anonimizado em 48 horas úteis: o mapa real de como ferramentas de IA já são usadas dentro da organização — com anistia estruturada, sem caça às bruxas.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Ferramentas de IA em uso, por departamento, e as tarefas em que são usadas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Primeira categorização de política: sancionar / com condições / substituir / proibir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5 a 8 compromissos de governança com responsáveis e datas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Por que começar por aqui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 problema de Shadow AI costuma ser 3–5× maior do que TI ou Jurídico imaginam. Sem o retrato real, a empresa oscila entre proibir demais (matando os usos produtivos) e reagir de menos (política que nunca acontece). Este workshop produz o retrato compartilhado em uma sala — e um documento que circula até o conselho sem expor ninguém.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O que está incluído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4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Pré-sessão (5 dias úteis)</w:t>
            </w:r>
          </w:p>
        </w:tc>
        <w:tc>
          <w:tcPr>
            <w:tcW w:type="dxa" w:w="6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Kickoff de 30 min com o patrocinador · lista de convidados · formulário anônimo configurado · convite pronto</w:t>
            </w:r>
          </w:p>
        </w:tc>
      </w:tr>
      <w:tr>
        <w:tc>
          <w:tcPr>
            <w:tcW w:type="dxa" w:w="29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Sessão (90 min)</w:t>
            </w:r>
          </w:p>
        </w:tc>
        <w:tc>
          <w:tcPr>
            <w:tcW w:type="dxa" w:w="64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Dois facilitadores ABBA · levantamento anônimo · categorização ao vivo · compromissos capturados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Pós-sessão (48h úteis)</w:t>
            </w:r>
          </w:p>
        </w:tc>
        <w:tc>
          <w:tcPr>
            <w:tcW w:type="dxa" w:w="6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Debrief com o patrocinador · relatório agregado anonimizado (6–10 págs) · check-in de 30 dias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O que precisamos de você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Patrocinador executivo presente na abertura e no fechamento — sem ele, a anistia não funciona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15–30 participantes multifuncionais, convidados com o roteiro fornecido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Sala em formato de discussão (ou Zoom + Miro no remoto)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Investimento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R$ 14.000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(faixa R$ 12–16 mil conforme porte) — inclui tudo acima, até 30 participantes. Faturamento: 50% na assinatura, 50% em até 10 dias úteis após o debrief.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Se a conversa evoluir: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 valor deste workshop credita 100% no programa completo contratado em até 90 dias.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Termos essenciais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Confidencialidade: artefatos produzidos são propriedade sua; a ABBA retém cópia por 24 meses; estudos de caso só com consentimento escrito.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Cancelamento: ≥10 dias úteis antes do início — reembolso integral menos taxa de coordenação de {{TAXA_COORDENACAO}}; &lt;10 dias — 50%; após o início — 100%.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Dados: tratados conforme a LGPD (ABBA como Operadora). A ABBA não treina modelos com dados de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incluso: deslocamento fora da região metropolitana de {{CIDADE_BASE}}, coffee break.</w:t>
      </w:r>
    </w:p>
    <w:p>
      <w:pPr>
        <w:spacing w:after="20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Assinaturas: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{{SIGNATÁRIO}} — {{NOME_DA_EMPRESA}} · Data: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ABBA Consultoria de IA · Data: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2026-07-24T19:24:30.406Z</dcterms:created>
  <dcterms:modified xsi:type="dcterms:W3CDTF">2026-07-24T19:24:30.428Z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