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807BF" w14:textId="14F7C179" w:rsidR="008871E7" w:rsidRDefault="008871E7" w:rsidP="008871E7">
      <w:pPr>
        <w:jc w:val="center"/>
        <w:rPr>
          <w:b/>
          <w:bCs/>
          <w:sz w:val="32"/>
          <w:szCs w:val="32"/>
          <w:lang w:val="en-US"/>
        </w:rPr>
      </w:pPr>
      <w:r w:rsidRPr="008871E7">
        <w:rPr>
          <w:b/>
          <w:bCs/>
          <w:sz w:val="32"/>
          <w:szCs w:val="32"/>
          <w:lang w:val="en-US"/>
        </w:rPr>
        <w:t>Computer assignment 2</w:t>
      </w:r>
    </w:p>
    <w:p w14:paraId="39893CE7" w14:textId="489DBE98" w:rsidR="00C644E5" w:rsidRDefault="00C644E5" w:rsidP="00C644E5">
      <w:pPr>
        <w:rPr>
          <w:b/>
          <w:bCs/>
          <w:sz w:val="24"/>
          <w:szCs w:val="24"/>
          <w:lang w:val="en-US"/>
        </w:rPr>
      </w:pPr>
      <w:r>
        <w:rPr>
          <w:b/>
          <w:bCs/>
          <w:sz w:val="24"/>
          <w:szCs w:val="24"/>
          <w:lang w:val="en-US"/>
        </w:rPr>
        <w:t>How to handle the Interface?</w:t>
      </w:r>
    </w:p>
    <w:p w14:paraId="7BF85CC4" w14:textId="49A00E49" w:rsidR="00C644E5" w:rsidRPr="00C644E5" w:rsidRDefault="00C644E5" w:rsidP="00584605">
      <w:pPr>
        <w:jc w:val="both"/>
        <w:rPr>
          <w:sz w:val="24"/>
          <w:szCs w:val="24"/>
          <w:lang w:val="en-US"/>
        </w:rPr>
      </w:pPr>
      <w:r>
        <w:rPr>
          <w:sz w:val="24"/>
          <w:szCs w:val="24"/>
          <w:lang w:val="en-US"/>
        </w:rPr>
        <w:t>In the first input “</w:t>
      </w:r>
      <w:proofErr w:type="spellStart"/>
      <w:r>
        <w:rPr>
          <w:sz w:val="24"/>
          <w:szCs w:val="24"/>
          <w:lang w:val="en-US"/>
        </w:rPr>
        <w:t>amplitudes_in_percent</w:t>
      </w:r>
      <w:proofErr w:type="spellEnd"/>
      <w:r>
        <w:rPr>
          <w:sz w:val="24"/>
          <w:szCs w:val="24"/>
          <w:lang w:val="en-US"/>
        </w:rPr>
        <w:t xml:space="preserve">” you can add </w:t>
      </w:r>
      <w:r w:rsidR="00584605">
        <w:rPr>
          <w:sz w:val="24"/>
          <w:szCs w:val="24"/>
          <w:lang w:val="en-US"/>
        </w:rPr>
        <w:t>amplitudes</w:t>
      </w:r>
      <w:r>
        <w:rPr>
          <w:sz w:val="24"/>
          <w:szCs w:val="24"/>
          <w:lang w:val="en-US"/>
        </w:rPr>
        <w:t xml:space="preserve"> in percent which shall be plotted. In the “</w:t>
      </w:r>
      <w:proofErr w:type="spellStart"/>
      <w:r>
        <w:rPr>
          <w:sz w:val="24"/>
          <w:szCs w:val="24"/>
          <w:lang w:val="en-US"/>
        </w:rPr>
        <w:t>amplitude_monotonic_percent</w:t>
      </w:r>
      <w:proofErr w:type="spellEnd"/>
      <w:r>
        <w:rPr>
          <w:sz w:val="24"/>
          <w:szCs w:val="24"/>
          <w:lang w:val="en-US"/>
        </w:rPr>
        <w:t>” you can add a value for the amplitude of the monotonic strain loading in percent. In “</w:t>
      </w:r>
      <w:proofErr w:type="spellStart"/>
      <w:r>
        <w:rPr>
          <w:sz w:val="24"/>
          <w:szCs w:val="24"/>
          <w:lang w:val="en-US"/>
        </w:rPr>
        <w:t>load_rates</w:t>
      </w:r>
      <w:proofErr w:type="spellEnd"/>
      <w:r>
        <w:rPr>
          <w:sz w:val="24"/>
          <w:szCs w:val="24"/>
          <w:lang w:val="en-US"/>
        </w:rPr>
        <w:t xml:space="preserve">” you can add different load rates with which the amplitudes in the first variable are plotted. The </w:t>
      </w:r>
      <w:proofErr w:type="spellStart"/>
      <w:r w:rsidR="00584605">
        <w:rPr>
          <w:sz w:val="24"/>
          <w:szCs w:val="24"/>
          <w:lang w:val="en-US"/>
        </w:rPr>
        <w:t>boolean</w:t>
      </w:r>
      <w:proofErr w:type="spellEnd"/>
      <w:r>
        <w:rPr>
          <w:sz w:val="24"/>
          <w:szCs w:val="24"/>
          <w:lang w:val="en-US"/>
        </w:rPr>
        <w:t xml:space="preserve"> “</w:t>
      </w:r>
      <w:proofErr w:type="spellStart"/>
      <w:r>
        <w:rPr>
          <w:sz w:val="24"/>
          <w:szCs w:val="24"/>
          <w:lang w:val="en-US"/>
        </w:rPr>
        <w:t>Triangular_Wave</w:t>
      </w:r>
      <w:proofErr w:type="spellEnd"/>
      <w:r>
        <w:rPr>
          <w:sz w:val="24"/>
          <w:szCs w:val="24"/>
          <w:lang w:val="en-US"/>
        </w:rPr>
        <w:t>” can be set to true if a triangular cycle shall be used for the strain and set to false if a strain ramp shall be used for the strain. If “</w:t>
      </w:r>
      <w:proofErr w:type="spellStart"/>
      <w:r>
        <w:rPr>
          <w:sz w:val="24"/>
          <w:szCs w:val="24"/>
          <w:lang w:val="en-US"/>
        </w:rPr>
        <w:t>Plot_over_Strain</w:t>
      </w:r>
      <w:proofErr w:type="spellEnd"/>
      <w:r>
        <w:rPr>
          <w:sz w:val="24"/>
          <w:szCs w:val="24"/>
          <w:lang w:val="en-US"/>
        </w:rPr>
        <w:t xml:space="preserve">” is set to true, the strain will be displayed over the strain. Otherwise, the strain will be displayed over time, which is only possible for the </w:t>
      </w:r>
      <w:proofErr w:type="spellStart"/>
      <w:r>
        <w:rPr>
          <w:sz w:val="24"/>
          <w:szCs w:val="24"/>
          <w:lang w:val="en-US"/>
        </w:rPr>
        <w:t>Chaboche</w:t>
      </w:r>
      <w:proofErr w:type="spellEnd"/>
      <w:r>
        <w:rPr>
          <w:sz w:val="24"/>
          <w:szCs w:val="24"/>
          <w:lang w:val="en-US"/>
        </w:rPr>
        <w:t>-Norton model, as this is the only model with time dependence. In the “</w:t>
      </w:r>
      <w:proofErr w:type="spellStart"/>
      <w:r>
        <w:rPr>
          <w:sz w:val="24"/>
          <w:szCs w:val="24"/>
          <w:lang w:val="en-US"/>
        </w:rPr>
        <w:t>Which_Model</w:t>
      </w:r>
      <w:proofErr w:type="spellEnd"/>
      <w:r>
        <w:rPr>
          <w:sz w:val="24"/>
          <w:szCs w:val="24"/>
          <w:lang w:val="en-US"/>
        </w:rPr>
        <w:t xml:space="preserve">” variable three options are available: if it is set to 1, perfect plasticity is used. For 2 the </w:t>
      </w:r>
      <w:proofErr w:type="spellStart"/>
      <w:r>
        <w:rPr>
          <w:sz w:val="24"/>
          <w:szCs w:val="24"/>
          <w:lang w:val="en-US"/>
        </w:rPr>
        <w:t>Chaboche</w:t>
      </w:r>
      <w:proofErr w:type="spellEnd"/>
      <w:r>
        <w:rPr>
          <w:sz w:val="24"/>
          <w:szCs w:val="24"/>
          <w:lang w:val="en-US"/>
        </w:rPr>
        <w:t xml:space="preserve"> model is used and for 3 the </w:t>
      </w:r>
      <w:proofErr w:type="spellStart"/>
      <w:r>
        <w:rPr>
          <w:sz w:val="24"/>
          <w:szCs w:val="24"/>
          <w:lang w:val="en-US"/>
        </w:rPr>
        <w:t>Chaboche</w:t>
      </w:r>
      <w:proofErr w:type="spellEnd"/>
      <w:r>
        <w:rPr>
          <w:sz w:val="24"/>
          <w:szCs w:val="24"/>
          <w:lang w:val="en-US"/>
        </w:rPr>
        <w:t xml:space="preserve">-Norton Model is used. </w:t>
      </w:r>
    </w:p>
    <w:p w14:paraId="289CE854" w14:textId="3407B1BC" w:rsidR="00C644E5" w:rsidRDefault="00C644E5" w:rsidP="002D614E">
      <w:pPr>
        <w:jc w:val="both"/>
        <w:rPr>
          <w:b/>
          <w:bCs/>
          <w:lang w:val="en-US"/>
        </w:rPr>
      </w:pPr>
      <w:r w:rsidRPr="00C644E5">
        <w:rPr>
          <w:b/>
          <w:bCs/>
          <w:lang w:val="en-US"/>
        </w:rPr>
        <w:drawing>
          <wp:inline distT="0" distB="0" distL="0" distR="0" wp14:anchorId="263A57C9" wp14:editId="26396C27">
            <wp:extent cx="5760720" cy="1588135"/>
            <wp:effectExtent l="0" t="0" r="5080" b="0"/>
            <wp:docPr id="118952599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25997" name="Grafik 1" descr="Ein Bild, das Text, Screenshot, Schrift enthält.&#10;&#10;Automatisch generierte Beschreibung"/>
                    <pic:cNvPicPr/>
                  </pic:nvPicPr>
                  <pic:blipFill>
                    <a:blip r:embed="rId7"/>
                    <a:stretch>
                      <a:fillRect/>
                    </a:stretch>
                  </pic:blipFill>
                  <pic:spPr>
                    <a:xfrm>
                      <a:off x="0" y="0"/>
                      <a:ext cx="5760720" cy="1588135"/>
                    </a:xfrm>
                    <a:prstGeom prst="rect">
                      <a:avLst/>
                    </a:prstGeom>
                  </pic:spPr>
                </pic:pic>
              </a:graphicData>
            </a:graphic>
          </wp:inline>
        </w:drawing>
      </w:r>
    </w:p>
    <w:p w14:paraId="2F47203E" w14:textId="77777777" w:rsidR="00C644E5" w:rsidRDefault="00C644E5" w:rsidP="002D614E">
      <w:pPr>
        <w:jc w:val="both"/>
        <w:rPr>
          <w:b/>
          <w:bCs/>
          <w:lang w:val="en-US"/>
        </w:rPr>
      </w:pPr>
    </w:p>
    <w:p w14:paraId="25796DF5" w14:textId="3E7C208D" w:rsidR="00584605" w:rsidRDefault="00584605" w:rsidP="00584605">
      <w:pPr>
        <w:rPr>
          <w:b/>
          <w:bCs/>
          <w:lang w:val="en-US"/>
        </w:rPr>
      </w:pPr>
      <w:r>
        <w:rPr>
          <w:b/>
          <w:bCs/>
          <w:lang w:val="en-US"/>
        </w:rPr>
        <w:br w:type="page"/>
      </w:r>
    </w:p>
    <w:p w14:paraId="3B04E3B6" w14:textId="5AF5F3F5" w:rsidR="00F701DC" w:rsidRPr="008871E7" w:rsidRDefault="00F701DC" w:rsidP="002D614E">
      <w:pPr>
        <w:jc w:val="both"/>
        <w:rPr>
          <w:b/>
          <w:bCs/>
          <w:lang w:val="en-US"/>
        </w:rPr>
      </w:pPr>
      <w:r w:rsidRPr="008871E7">
        <w:rPr>
          <w:b/>
          <w:bCs/>
          <w:lang w:val="en-US"/>
        </w:rPr>
        <w:lastRenderedPageBreak/>
        <w:t xml:space="preserve">Task 1 </w:t>
      </w:r>
    </w:p>
    <w:p w14:paraId="6EB29F75" w14:textId="727926BB" w:rsidR="00F61C7B" w:rsidRDefault="00F701DC" w:rsidP="002D614E">
      <w:pPr>
        <w:jc w:val="both"/>
        <w:rPr>
          <w:lang w:val="en-US"/>
        </w:rPr>
      </w:pPr>
      <w:r>
        <w:rPr>
          <w:lang w:val="en-US"/>
        </w:rPr>
        <w:t>The code for a perfect plasticity material model evaluates in</w:t>
      </w:r>
      <w:r w:rsidR="008871E7">
        <w:rPr>
          <w:lang w:val="en-US"/>
        </w:rPr>
        <w:t xml:space="preserve"> </w:t>
      </w:r>
      <w:r w:rsidR="008871E7">
        <w:rPr>
          <w:lang w:val="en-US"/>
        </w:rPr>
        <w:fldChar w:fldCharType="begin"/>
      </w:r>
      <w:r w:rsidR="008871E7">
        <w:rPr>
          <w:lang w:val="en-US"/>
        </w:rPr>
        <w:instrText xml:space="preserve"> REF _Ref141788935 \h </w:instrText>
      </w:r>
      <w:r w:rsidR="008871E7">
        <w:rPr>
          <w:lang w:val="en-US"/>
        </w:rPr>
      </w:r>
      <w:r w:rsidR="008871E7">
        <w:rPr>
          <w:lang w:val="en-US"/>
        </w:rPr>
        <w:fldChar w:fldCharType="separate"/>
      </w:r>
      <w:r w:rsidR="00584605" w:rsidRPr="00584605">
        <w:rPr>
          <w:lang w:val="en-US"/>
        </w:rPr>
        <w:t xml:space="preserve">Figure </w:t>
      </w:r>
      <w:r w:rsidR="00584605" w:rsidRPr="00584605">
        <w:rPr>
          <w:noProof/>
          <w:lang w:val="en-US"/>
        </w:rPr>
        <w:t>1</w:t>
      </w:r>
      <w:r w:rsidR="008871E7">
        <w:rPr>
          <w:lang w:val="en-US"/>
        </w:rPr>
        <w:fldChar w:fldCharType="end"/>
      </w:r>
      <w:r>
        <w:rPr>
          <w:lang w:val="en-US"/>
        </w:rPr>
        <w:t>.</w:t>
      </w:r>
    </w:p>
    <w:p w14:paraId="26BAEF68" w14:textId="77777777" w:rsidR="00F61C7B" w:rsidRDefault="00F701DC" w:rsidP="00F61C7B">
      <w:pPr>
        <w:keepNext/>
        <w:jc w:val="both"/>
      </w:pPr>
      <w:r>
        <w:rPr>
          <w:noProof/>
          <w:lang w:val="en-US"/>
        </w:rPr>
        <w:drawing>
          <wp:inline distT="0" distB="0" distL="0" distR="0" wp14:anchorId="3F4CBB8E" wp14:editId="7DC41418">
            <wp:extent cx="5760720" cy="4320540"/>
            <wp:effectExtent l="0" t="0" r="5080" b="0"/>
            <wp:docPr id="89622862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28625" name="Grafik 896228625"/>
                    <pic:cNvPicPr/>
                  </pic:nvPicPr>
                  <pic:blipFill>
                    <a:blip r:embed="rId8">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45A08E7D" w14:textId="6EC802FA" w:rsidR="00F701DC" w:rsidRPr="00F61C7B" w:rsidRDefault="00F61C7B" w:rsidP="00F61C7B">
      <w:pPr>
        <w:pStyle w:val="Beschriftung"/>
      </w:pPr>
      <w:bookmarkStart w:id="0" w:name="_Ref141788935"/>
      <w:r w:rsidRPr="00F61C7B">
        <w:t xml:space="preserve">Figure </w:t>
      </w:r>
      <w:fldSimple w:instr=" SEQ Figure \* ARABIC ">
        <w:r w:rsidR="00584605">
          <w:rPr>
            <w:noProof/>
          </w:rPr>
          <w:t>1</w:t>
        </w:r>
      </w:fldSimple>
      <w:bookmarkEnd w:id="0"/>
    </w:p>
    <w:p w14:paraId="3B87354A" w14:textId="77777777" w:rsidR="00F701DC" w:rsidRPr="008871E7" w:rsidRDefault="00F701DC" w:rsidP="002D614E">
      <w:pPr>
        <w:jc w:val="both"/>
        <w:rPr>
          <w:b/>
          <w:bCs/>
          <w:lang w:val="en-US"/>
        </w:rPr>
      </w:pPr>
      <w:r w:rsidRPr="008871E7">
        <w:rPr>
          <w:b/>
          <w:bCs/>
          <w:lang w:val="en-US"/>
        </w:rPr>
        <w:t>Task 2</w:t>
      </w:r>
    </w:p>
    <w:p w14:paraId="7756EE57" w14:textId="54BA32E4" w:rsidR="00D81121" w:rsidRDefault="00D81121" w:rsidP="002D614E">
      <w:pPr>
        <w:jc w:val="both"/>
        <w:rPr>
          <w:lang w:val="en-US"/>
        </w:rPr>
      </w:pPr>
      <w:r w:rsidRPr="00D81121">
        <w:rPr>
          <w:lang w:val="en-US"/>
        </w:rPr>
        <w:t xml:space="preserve">To make the </w:t>
      </w:r>
      <w:proofErr w:type="spellStart"/>
      <w:r w:rsidRPr="00D81121">
        <w:rPr>
          <w:lang w:val="en-US"/>
        </w:rPr>
        <w:t>Chaboche</w:t>
      </w:r>
      <w:proofErr w:type="spellEnd"/>
      <w:r w:rsidRPr="00D81121">
        <w:rPr>
          <w:lang w:val="en-US"/>
        </w:rPr>
        <w:t xml:space="preserve"> model equivalent to the perfect plasticity model, one must carefully select the parameters that extend the perfect plasticity model. The </w:t>
      </w:r>
      <w:proofErr w:type="spellStart"/>
      <w:r w:rsidRPr="00D81121">
        <w:rPr>
          <w:lang w:val="en-US"/>
        </w:rPr>
        <w:t>Chaboche</w:t>
      </w:r>
      <w:proofErr w:type="spellEnd"/>
      <w:r w:rsidRPr="00D81121">
        <w:rPr>
          <w:lang w:val="en-US"/>
        </w:rPr>
        <w:t xml:space="preserve"> model incorporates the effects of hardening, including isotropic and kinematic hardening, which are determined by four key parameters:</w:t>
      </w:r>
      <w:r>
        <w:rPr>
          <w:lang w:val="en-US"/>
        </w:rPr>
        <w:t xml:space="preserve"> </w:t>
      </w:r>
      <m:oMath>
        <m:sSub>
          <m:sSubPr>
            <m:ctrlPr>
              <w:rPr>
                <w:rFonts w:ascii="Cambria Math" w:hAnsi="Cambria Math"/>
                <w:lang w:val="en-US"/>
              </w:rPr>
            </m:ctrlPr>
          </m:sSubPr>
          <m:e>
            <m:r>
              <m:rPr>
                <m:sty m:val="p"/>
              </m:rPr>
              <w:rPr>
                <w:rFonts w:ascii="Cambria Math" w:hAnsi="Cambria Math"/>
                <w:lang w:val="en-US"/>
              </w:rPr>
              <m:t>H</m:t>
            </m:r>
          </m:e>
          <m:sub>
            <m:r>
              <m:rPr>
                <m:sty m:val="p"/>
              </m:rPr>
              <w:rPr>
                <w:rFonts w:ascii="Cambria Math" w:hAnsi="Cambria Math"/>
                <w:lang w:val="en-US"/>
              </w:rPr>
              <m:t>kin</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H</m:t>
            </m:r>
          </m:e>
          <m:sub>
            <m:r>
              <m:rPr>
                <m:sty m:val="p"/>
              </m:rPr>
              <w:rPr>
                <w:rFonts w:ascii="Cambria Math" w:hAnsi="Cambria Math"/>
                <w:lang w:val="en-US"/>
              </w:rPr>
              <m:t>iso</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k</m:t>
            </m:r>
          </m:e>
          <m:sub>
            <m:r>
              <m:rPr>
                <m:sty m:val="p"/>
              </m:rPr>
              <w:rPr>
                <w:rFonts w:ascii="Cambria Math" w:hAnsi="Cambria Math"/>
                <w:lang w:val="en-US"/>
              </w:rPr>
              <m:t>∞</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m:t>
            </m:r>
          </m:sub>
        </m:sSub>
      </m:oMath>
      <w:r w:rsidRPr="00D81121">
        <w:rPr>
          <w:lang w:val="en-US"/>
        </w:rPr>
        <w:t>.</w:t>
      </w:r>
      <w:r w:rsidR="00920441">
        <w:rPr>
          <w:lang w:val="en-US"/>
        </w:rPr>
        <w:t xml:space="preserve"> </w:t>
      </w:r>
    </w:p>
    <w:p w14:paraId="30615AEF" w14:textId="18E438A0" w:rsidR="00920441" w:rsidRDefault="00920441" w:rsidP="002D614E">
      <w:pPr>
        <w:jc w:val="both"/>
        <w:rPr>
          <w:lang w:val="en-US"/>
        </w:rPr>
      </w:pPr>
      <w:r>
        <w:rPr>
          <w:lang w:val="en-US"/>
        </w:rPr>
        <w:t>We can see that the hardening effect is included by the following residual function.</w:t>
      </w:r>
    </w:p>
    <w:p w14:paraId="41657DCC" w14:textId="77777777" w:rsidR="00920441" w:rsidRPr="00920441" w:rsidRDefault="00584605" w:rsidP="002D614E">
      <w:pPr>
        <w:jc w:val="both"/>
        <w:rPr>
          <w:rFonts w:eastAsiaTheme="minorEastAsia"/>
          <w:iCs/>
          <w:color w:val="374151"/>
          <w:shd w:val="clear" w:color="auto" w:fill="F7F7F8"/>
        </w:rPr>
      </w:pPr>
      <m:oMathPara>
        <m:oMath>
          <m:sSub>
            <m:sSubPr>
              <m:ctrlPr>
                <w:rPr>
                  <w:rFonts w:ascii="Cambria Math" w:eastAsiaTheme="minorEastAsia" w:hAnsi="Cambria Math"/>
                  <w:i/>
                  <w:iCs/>
                  <w:color w:val="374151"/>
                  <w:shd w:val="clear" w:color="auto" w:fill="F7F7F8"/>
                </w:rPr>
              </m:ctrlPr>
            </m:sSubPr>
            <m:e>
              <m:r>
                <w:rPr>
                  <w:rFonts w:ascii="Cambria Math" w:eastAsiaTheme="minorEastAsia" w:hAnsi="Cambria Math"/>
                  <w:color w:val="374151"/>
                  <w:shd w:val="clear" w:color="auto" w:fill="F7F7F8"/>
                </w:rPr>
                <m:t>r</m:t>
              </m:r>
            </m:e>
            <m:sub>
              <m:r>
                <w:rPr>
                  <w:rFonts w:ascii="Cambria Math" w:eastAsiaTheme="minorEastAsia" w:hAnsi="Cambria Math"/>
                  <w:color w:val="374151"/>
                  <w:shd w:val="clear" w:color="auto" w:fill="F7F7F8"/>
                </w:rPr>
                <m:t>β</m:t>
              </m:r>
            </m:sub>
          </m:sSub>
          <m:r>
            <w:rPr>
              <w:rFonts w:ascii="Cambria Math" w:eastAsiaTheme="minorEastAsia" w:hAnsi="Cambria Math"/>
              <w:color w:val="374151"/>
              <w:shd w:val="clear" w:color="auto" w:fill="F7F7F8"/>
            </w:rPr>
            <m:t>=</m:t>
          </m:r>
          <m:d>
            <m:dPr>
              <m:ctrlPr>
                <w:rPr>
                  <w:rFonts w:ascii="Cambria Math" w:eastAsiaTheme="minorEastAsia" w:hAnsi="Cambria Math"/>
                  <w:i/>
                  <w:iCs/>
                  <w:color w:val="374151"/>
                  <w:shd w:val="clear" w:color="auto" w:fill="F7F7F8"/>
                </w:rPr>
              </m:ctrlPr>
            </m:dPr>
            <m:e>
              <m:r>
                <w:rPr>
                  <w:rFonts w:ascii="Cambria Math" w:eastAsiaTheme="minorEastAsia" w:hAnsi="Cambria Math"/>
                  <w:color w:val="374151"/>
                  <w:shd w:val="clear" w:color="auto" w:fill="F7F7F8"/>
                </w:rPr>
                <m:t>β</m:t>
              </m:r>
              <m:r>
                <w:rPr>
                  <w:rFonts w:ascii="Cambria Math" w:eastAsiaTheme="minorEastAsia" w:hAnsi="Cambria Math"/>
                  <w:color w:val="374151"/>
                  <w:shd w:val="clear" w:color="auto" w:fill="F7F7F8"/>
                </w:rPr>
                <m:t>-</m:t>
              </m:r>
              <m:sSub>
                <m:sSubPr>
                  <m:ctrlPr>
                    <w:rPr>
                      <w:rFonts w:ascii="Cambria Math" w:eastAsiaTheme="minorEastAsia" w:hAnsi="Cambria Math"/>
                      <w:i/>
                      <w:iCs/>
                      <w:color w:val="374151"/>
                      <w:shd w:val="clear" w:color="auto" w:fill="F7F7F8"/>
                    </w:rPr>
                  </m:ctrlPr>
                </m:sSubPr>
                <m:e>
                  <m:r>
                    <w:rPr>
                      <w:rFonts w:ascii="Cambria Math" w:eastAsiaTheme="minorEastAsia" w:hAnsi="Cambria Math"/>
                      <w:color w:val="374151"/>
                      <w:shd w:val="clear" w:color="auto" w:fill="F7F7F8"/>
                    </w:rPr>
                    <m:t>β</m:t>
                  </m:r>
                </m:e>
                <m:sub>
                  <m:r>
                    <w:rPr>
                      <w:rFonts w:ascii="Cambria Math" w:eastAsiaTheme="minorEastAsia" w:hAnsi="Cambria Math"/>
                      <w:color w:val="374151"/>
                      <w:shd w:val="clear" w:color="auto" w:fill="F7F7F8"/>
                    </w:rPr>
                    <m:t>old</m:t>
                  </m:r>
                </m:sub>
              </m:sSub>
            </m:e>
          </m:d>
          <m:r>
            <w:rPr>
              <w:rFonts w:ascii="Cambria Math" w:eastAsiaTheme="minorEastAsia" w:hAnsi="Cambria Math"/>
              <w:color w:val="374151"/>
              <w:shd w:val="clear" w:color="auto" w:fill="F7F7F8"/>
            </w:rPr>
            <m:t>-</m:t>
          </m:r>
          <m:r>
            <w:rPr>
              <w:rFonts w:ascii="Cambria Math" w:eastAsiaTheme="minorEastAsia" w:hAnsi="Cambria Math"/>
              <w:color w:val="374151"/>
              <w:shd w:val="clear" w:color="auto" w:fill="F7F7F8"/>
            </w:rPr>
            <m:t>2*</m:t>
          </m:r>
          <m:d>
            <m:dPr>
              <m:ctrlPr>
                <w:rPr>
                  <w:rFonts w:ascii="Cambria Math" w:eastAsiaTheme="minorEastAsia" w:hAnsi="Cambria Math"/>
                  <w:i/>
                  <w:iCs/>
                  <w:color w:val="374151"/>
                  <w:shd w:val="clear" w:color="auto" w:fill="F7F7F8"/>
                </w:rPr>
              </m:ctrlPr>
            </m:dPr>
            <m:e>
              <m:f>
                <m:fPr>
                  <m:ctrlPr>
                    <w:rPr>
                      <w:rFonts w:ascii="Cambria Math" w:eastAsiaTheme="minorEastAsia" w:hAnsi="Cambria Math"/>
                      <w:i/>
                      <w:iCs/>
                      <w:color w:val="374151"/>
                      <w:shd w:val="clear" w:color="auto" w:fill="F7F7F8"/>
                    </w:rPr>
                  </m:ctrlPr>
                </m:fPr>
                <m:num>
                  <m:r>
                    <w:rPr>
                      <w:rFonts w:ascii="Cambria Math" w:eastAsiaTheme="minorEastAsia" w:hAnsi="Cambria Math"/>
                      <w:color w:val="374151"/>
                      <w:shd w:val="clear" w:color="auto" w:fill="F7F7F8"/>
                    </w:rPr>
                    <m:t>Δλ</m:t>
                  </m:r>
                </m:num>
                <m:den>
                  <m:r>
                    <w:rPr>
                      <w:rFonts w:ascii="Cambria Math" w:eastAsiaTheme="minorEastAsia" w:hAnsi="Cambria Math"/>
                      <w:color w:val="374151"/>
                      <w:shd w:val="clear" w:color="auto" w:fill="F7F7F8"/>
                    </w:rPr>
                    <m:t>3</m:t>
                  </m:r>
                </m:den>
              </m:f>
            </m:e>
          </m:d>
          <m:r>
            <w:rPr>
              <w:rFonts w:ascii="Cambria Math" w:eastAsiaTheme="minorEastAsia" w:hAnsi="Cambria Math"/>
              <w:color w:val="374151"/>
              <w:shd w:val="clear" w:color="auto" w:fill="F7F7F8"/>
            </w:rPr>
            <m:t>*</m:t>
          </m:r>
          <m:sSub>
            <m:sSubPr>
              <m:ctrlPr>
                <w:rPr>
                  <w:rFonts w:ascii="Cambria Math" w:eastAsiaTheme="minorEastAsia" w:hAnsi="Cambria Math"/>
                  <w:i/>
                  <w:iCs/>
                  <w:color w:val="374151"/>
                  <w:shd w:val="clear" w:color="auto" w:fill="F7F7F8"/>
                </w:rPr>
              </m:ctrlPr>
            </m:sSubPr>
            <m:e>
              <m:r>
                <w:rPr>
                  <w:rFonts w:ascii="Cambria Math" w:eastAsiaTheme="minorEastAsia" w:hAnsi="Cambria Math"/>
                  <w:color w:val="374151"/>
                  <w:shd w:val="clear" w:color="auto" w:fill="F7F7F8"/>
                </w:rPr>
                <m:t>H</m:t>
              </m:r>
            </m:e>
            <m:sub>
              <m:r>
                <w:rPr>
                  <w:rFonts w:ascii="Cambria Math" w:eastAsiaTheme="minorEastAsia" w:hAnsi="Cambria Math"/>
                  <w:color w:val="374151"/>
                  <w:shd w:val="clear" w:color="auto" w:fill="F7F7F8"/>
                </w:rPr>
                <m:t>kin</m:t>
              </m:r>
            </m:sub>
          </m:sSub>
          <m:r>
            <w:rPr>
              <w:rFonts w:ascii="Cambria Math" w:eastAsiaTheme="minorEastAsia" w:hAnsi="Cambria Math"/>
              <w:color w:val="374151"/>
              <w:shd w:val="clear" w:color="auto" w:fill="F7F7F8"/>
            </w:rPr>
            <m:t>*</m:t>
          </m:r>
          <m:r>
            <w:rPr>
              <w:rFonts w:ascii="Cambria Math" w:eastAsiaTheme="minorEastAsia" w:hAnsi="Cambria Math"/>
              <w:color w:val="374151"/>
              <w:shd w:val="clear" w:color="auto" w:fill="F7F7F8"/>
            </w:rPr>
            <m:t>(</m:t>
          </m:r>
          <m:r>
            <w:rPr>
              <w:rFonts w:ascii="Cambria Math" w:eastAsiaTheme="minorEastAsia" w:hAnsi="Cambria Math"/>
              <w:color w:val="374151"/>
              <w:shd w:val="clear" w:color="auto" w:fill="F7F7F8"/>
            </w:rPr>
            <m:t>v</m:t>
          </m:r>
          <m:r>
            <w:rPr>
              <w:rFonts w:ascii="Cambria Math" w:eastAsiaTheme="minorEastAsia" w:hAnsi="Cambria Math"/>
              <w:color w:val="374151"/>
              <w:shd w:val="clear" w:color="auto" w:fill="F7F7F8"/>
            </w:rPr>
            <m:t>-</m:t>
          </m:r>
          <m:f>
            <m:fPr>
              <m:ctrlPr>
                <w:rPr>
                  <w:rFonts w:ascii="Cambria Math" w:eastAsiaTheme="minorEastAsia" w:hAnsi="Cambria Math"/>
                  <w:i/>
                  <w:iCs/>
                  <w:color w:val="374151"/>
                  <w:shd w:val="clear" w:color="auto" w:fill="F7F7F8"/>
                </w:rPr>
              </m:ctrlPr>
            </m:fPr>
            <m:num>
              <m:r>
                <w:rPr>
                  <w:rFonts w:ascii="Cambria Math" w:eastAsiaTheme="minorEastAsia" w:hAnsi="Cambria Math"/>
                  <w:color w:val="374151"/>
                  <w:shd w:val="clear" w:color="auto" w:fill="F7F7F8"/>
                </w:rPr>
                <m:t>3</m:t>
              </m:r>
            </m:num>
            <m:den>
              <m:r>
                <w:rPr>
                  <w:rFonts w:ascii="Cambria Math" w:eastAsiaTheme="minorEastAsia" w:hAnsi="Cambria Math"/>
                  <w:color w:val="374151"/>
                  <w:shd w:val="clear" w:color="auto" w:fill="F7F7F8"/>
                </w:rPr>
                <m:t>2</m:t>
              </m:r>
            </m:den>
          </m:f>
          <m:r>
            <w:rPr>
              <w:rFonts w:ascii="Cambria Math" w:eastAsiaTheme="minorEastAsia" w:hAnsi="Cambria Math"/>
              <w:color w:val="374151"/>
              <w:shd w:val="clear" w:color="auto" w:fill="F7F7F8"/>
            </w:rPr>
            <m:t>*</m:t>
          </m:r>
          <m:f>
            <m:fPr>
              <m:ctrlPr>
                <w:rPr>
                  <w:rFonts w:ascii="Cambria Math" w:eastAsiaTheme="minorEastAsia" w:hAnsi="Cambria Math"/>
                  <w:i/>
                  <w:iCs/>
                  <w:color w:val="374151"/>
                  <w:shd w:val="clear" w:color="auto" w:fill="F7F7F8"/>
                </w:rPr>
              </m:ctrlPr>
            </m:fPr>
            <m:num>
              <m:r>
                <w:rPr>
                  <w:rFonts w:ascii="Cambria Math" w:eastAsiaTheme="minorEastAsia" w:hAnsi="Cambria Math"/>
                  <w:color w:val="374151"/>
                  <w:shd w:val="clear" w:color="auto" w:fill="F7F7F8"/>
                </w:rPr>
                <m:t>β</m:t>
              </m:r>
            </m:num>
            <m:den>
              <m:sSub>
                <m:sSubPr>
                  <m:ctrlPr>
                    <w:rPr>
                      <w:rFonts w:ascii="Cambria Math" w:eastAsiaTheme="minorEastAsia" w:hAnsi="Cambria Math"/>
                      <w:i/>
                      <w:iCs/>
                      <w:color w:val="374151"/>
                      <w:shd w:val="clear" w:color="auto" w:fill="F7F7F8"/>
                    </w:rPr>
                  </m:ctrlPr>
                </m:sSubPr>
                <m:e>
                  <m:r>
                    <w:rPr>
                      <w:rFonts w:ascii="Cambria Math" w:eastAsiaTheme="minorEastAsia" w:hAnsi="Cambria Math"/>
                      <w:color w:val="374151"/>
                      <w:shd w:val="clear" w:color="auto" w:fill="F7F7F8"/>
                    </w:rPr>
                    <m:t>β</m:t>
                  </m:r>
                </m:e>
                <m:sub>
                  <m:r>
                    <w:rPr>
                      <w:rFonts w:ascii="Cambria Math" w:eastAsiaTheme="minorEastAsia" w:hAnsi="Cambria Math"/>
                      <w:color w:val="374151"/>
                      <w:shd w:val="clear" w:color="auto" w:fill="F7F7F8"/>
                    </w:rPr>
                    <m:t>∞</m:t>
                  </m:r>
                </m:sub>
              </m:sSub>
            </m:den>
          </m:f>
          <m:r>
            <w:rPr>
              <w:rFonts w:ascii="Cambria Math" w:eastAsiaTheme="minorEastAsia" w:hAnsi="Cambria Math"/>
              <w:color w:val="374151"/>
              <w:shd w:val="clear" w:color="auto" w:fill="F7F7F8"/>
            </w:rPr>
            <m:t>)</m:t>
          </m:r>
        </m:oMath>
      </m:oMathPara>
    </w:p>
    <w:p w14:paraId="6D97D878" w14:textId="77777777" w:rsidR="00920441" w:rsidRPr="00920441" w:rsidRDefault="00584605" w:rsidP="002D614E">
      <w:pPr>
        <w:jc w:val="both"/>
        <w:rPr>
          <w:rFonts w:eastAsiaTheme="minorEastAsia"/>
          <w:iCs/>
          <w:color w:val="374151"/>
          <w:shd w:val="clear" w:color="auto" w:fill="F7F7F8"/>
        </w:rPr>
      </w:pPr>
      <m:oMathPara>
        <m:oMath>
          <m:sSub>
            <m:sSubPr>
              <m:ctrlPr>
                <w:rPr>
                  <w:rFonts w:ascii="Cambria Math" w:eastAsiaTheme="minorEastAsia" w:hAnsi="Cambria Math"/>
                  <w:i/>
                  <w:iCs/>
                  <w:color w:val="374151"/>
                  <w:shd w:val="clear" w:color="auto" w:fill="F7F7F8"/>
                </w:rPr>
              </m:ctrlPr>
            </m:sSubPr>
            <m:e>
              <m:r>
                <w:rPr>
                  <w:rFonts w:ascii="Cambria Math" w:eastAsiaTheme="minorEastAsia" w:hAnsi="Cambria Math"/>
                  <w:color w:val="374151"/>
                  <w:shd w:val="clear" w:color="auto" w:fill="F7F7F8"/>
                </w:rPr>
                <m:t>r</m:t>
              </m:r>
            </m:e>
            <m:sub>
              <m:r>
                <w:rPr>
                  <w:rFonts w:ascii="Cambria Math" w:eastAsiaTheme="minorEastAsia" w:hAnsi="Cambria Math"/>
                  <w:color w:val="374151"/>
                  <w:shd w:val="clear" w:color="auto" w:fill="F7F7F8"/>
                </w:rPr>
                <m:t>κ</m:t>
              </m:r>
            </m:sub>
          </m:sSub>
          <m:r>
            <w:rPr>
              <w:rFonts w:ascii="Cambria Math" w:eastAsiaTheme="minorEastAsia" w:hAnsi="Cambria Math"/>
              <w:color w:val="374151"/>
              <w:shd w:val="clear" w:color="auto" w:fill="F7F7F8"/>
            </w:rPr>
            <m:t>=</m:t>
          </m:r>
          <m:d>
            <m:dPr>
              <m:ctrlPr>
                <w:rPr>
                  <w:rFonts w:ascii="Cambria Math" w:eastAsiaTheme="minorEastAsia" w:hAnsi="Cambria Math"/>
                  <w:i/>
                  <w:iCs/>
                  <w:color w:val="374151"/>
                  <w:shd w:val="clear" w:color="auto" w:fill="F7F7F8"/>
                </w:rPr>
              </m:ctrlPr>
            </m:dPr>
            <m:e>
              <m:r>
                <w:rPr>
                  <w:rFonts w:ascii="Cambria Math" w:eastAsiaTheme="minorEastAsia" w:hAnsi="Cambria Math"/>
                  <w:color w:val="374151"/>
                  <w:shd w:val="clear" w:color="auto" w:fill="F7F7F8"/>
                </w:rPr>
                <m:t>κ</m:t>
              </m:r>
              <m:r>
                <w:rPr>
                  <w:rFonts w:ascii="Cambria Math" w:eastAsiaTheme="minorEastAsia" w:hAnsi="Cambria Math"/>
                  <w:color w:val="374151"/>
                  <w:shd w:val="clear" w:color="auto" w:fill="F7F7F8"/>
                </w:rPr>
                <m:t>-</m:t>
              </m:r>
              <m:sSub>
                <m:sSubPr>
                  <m:ctrlPr>
                    <w:rPr>
                      <w:rFonts w:ascii="Cambria Math" w:eastAsiaTheme="minorEastAsia" w:hAnsi="Cambria Math"/>
                      <w:i/>
                      <w:iCs/>
                      <w:color w:val="374151"/>
                      <w:shd w:val="clear" w:color="auto" w:fill="F7F7F8"/>
                    </w:rPr>
                  </m:ctrlPr>
                </m:sSubPr>
                <m:e>
                  <m:r>
                    <w:rPr>
                      <w:rFonts w:ascii="Cambria Math" w:eastAsiaTheme="minorEastAsia" w:hAnsi="Cambria Math"/>
                      <w:color w:val="374151"/>
                      <w:shd w:val="clear" w:color="auto" w:fill="F7F7F8"/>
                    </w:rPr>
                    <m:t>κ</m:t>
                  </m:r>
                </m:e>
                <m:sub>
                  <m:r>
                    <w:rPr>
                      <w:rFonts w:ascii="Cambria Math" w:eastAsiaTheme="minorEastAsia" w:hAnsi="Cambria Math"/>
                      <w:color w:val="374151"/>
                      <w:shd w:val="clear" w:color="auto" w:fill="F7F7F8"/>
                    </w:rPr>
                    <m:t>old</m:t>
                  </m:r>
                </m:sub>
              </m:sSub>
            </m:e>
          </m:d>
          <m:r>
            <w:rPr>
              <w:rFonts w:ascii="Cambria Math" w:eastAsiaTheme="minorEastAsia" w:hAnsi="Cambria Math"/>
              <w:color w:val="374151"/>
              <w:shd w:val="clear" w:color="auto" w:fill="F7F7F8"/>
            </w:rPr>
            <m:t>-</m:t>
          </m:r>
          <m:r>
            <m:rPr>
              <m:sty m:val="p"/>
            </m:rPr>
            <w:rPr>
              <w:rFonts w:ascii="Cambria Math" w:eastAsiaTheme="minorEastAsia" w:hAnsi="Cambria Math"/>
              <w:color w:val="374151"/>
              <w:shd w:val="clear" w:color="auto" w:fill="F7F7F8"/>
            </w:rPr>
            <m:t>Δ</m:t>
          </m:r>
          <m:r>
            <w:rPr>
              <w:rFonts w:ascii="Cambria Math" w:eastAsiaTheme="minorEastAsia" w:hAnsi="Cambria Math"/>
              <w:color w:val="374151"/>
              <w:shd w:val="clear" w:color="auto" w:fill="F7F7F8"/>
            </w:rPr>
            <m:t>λ</m:t>
          </m:r>
          <m:r>
            <w:rPr>
              <w:rFonts w:ascii="Cambria Math" w:eastAsiaTheme="minorEastAsia" w:hAnsi="Cambria Math"/>
              <w:color w:val="374151"/>
              <w:shd w:val="clear" w:color="auto" w:fill="F7F7F8"/>
            </w:rPr>
            <m:t>*</m:t>
          </m:r>
          <m:sSub>
            <m:sSubPr>
              <m:ctrlPr>
                <w:rPr>
                  <w:rFonts w:ascii="Cambria Math" w:eastAsiaTheme="minorEastAsia" w:hAnsi="Cambria Math"/>
                  <w:i/>
                  <w:iCs/>
                  <w:color w:val="374151"/>
                  <w:shd w:val="clear" w:color="auto" w:fill="F7F7F8"/>
                </w:rPr>
              </m:ctrlPr>
            </m:sSubPr>
            <m:e>
              <m:r>
                <w:rPr>
                  <w:rFonts w:ascii="Cambria Math" w:eastAsiaTheme="minorEastAsia" w:hAnsi="Cambria Math"/>
                  <w:color w:val="374151"/>
                  <w:shd w:val="clear" w:color="auto" w:fill="F7F7F8"/>
                </w:rPr>
                <m:t>H</m:t>
              </m:r>
            </m:e>
            <m:sub>
              <m:r>
                <w:rPr>
                  <w:rFonts w:ascii="Cambria Math" w:eastAsiaTheme="minorEastAsia" w:hAnsi="Cambria Math"/>
                  <w:color w:val="374151"/>
                  <w:shd w:val="clear" w:color="auto" w:fill="F7F7F8"/>
                </w:rPr>
                <m:t>iso</m:t>
              </m:r>
            </m:sub>
          </m:sSub>
          <m:r>
            <w:rPr>
              <w:rFonts w:ascii="Cambria Math" w:eastAsiaTheme="minorEastAsia" w:hAnsi="Cambria Math"/>
              <w:color w:val="374151"/>
              <w:shd w:val="clear" w:color="auto" w:fill="F7F7F8"/>
            </w:rPr>
            <m:t>*</m:t>
          </m:r>
          <m:d>
            <m:dPr>
              <m:ctrlPr>
                <w:rPr>
                  <w:rFonts w:ascii="Cambria Math" w:eastAsiaTheme="minorEastAsia" w:hAnsi="Cambria Math"/>
                  <w:i/>
                  <w:iCs/>
                  <w:color w:val="374151"/>
                  <w:shd w:val="clear" w:color="auto" w:fill="F7F7F8"/>
                </w:rPr>
              </m:ctrlPr>
            </m:dPr>
            <m:e>
              <m:r>
                <w:rPr>
                  <w:rFonts w:ascii="Cambria Math" w:eastAsiaTheme="minorEastAsia" w:hAnsi="Cambria Math"/>
                  <w:color w:val="374151"/>
                  <w:shd w:val="clear" w:color="auto" w:fill="F7F7F8"/>
                </w:rPr>
                <m:t>1-</m:t>
              </m:r>
              <m:f>
                <m:fPr>
                  <m:ctrlPr>
                    <w:rPr>
                      <w:rFonts w:ascii="Cambria Math" w:eastAsiaTheme="minorEastAsia" w:hAnsi="Cambria Math"/>
                      <w:i/>
                      <w:iCs/>
                      <w:color w:val="374151"/>
                      <w:shd w:val="clear" w:color="auto" w:fill="F7F7F8"/>
                    </w:rPr>
                  </m:ctrlPr>
                </m:fPr>
                <m:num>
                  <m:r>
                    <w:rPr>
                      <w:rFonts w:ascii="Cambria Math" w:eastAsiaTheme="minorEastAsia" w:hAnsi="Cambria Math"/>
                      <w:color w:val="374151"/>
                      <w:shd w:val="clear" w:color="auto" w:fill="F7F7F8"/>
                    </w:rPr>
                    <m:t>κ</m:t>
                  </m:r>
                </m:num>
                <m:den>
                  <m:sSub>
                    <m:sSubPr>
                      <m:ctrlPr>
                        <w:rPr>
                          <w:rFonts w:ascii="Cambria Math" w:eastAsiaTheme="minorEastAsia" w:hAnsi="Cambria Math"/>
                          <w:i/>
                          <w:iCs/>
                          <w:color w:val="374151"/>
                          <w:shd w:val="clear" w:color="auto" w:fill="F7F7F8"/>
                        </w:rPr>
                      </m:ctrlPr>
                    </m:sSubPr>
                    <m:e>
                      <m:r>
                        <w:rPr>
                          <w:rFonts w:ascii="Cambria Math" w:eastAsiaTheme="minorEastAsia" w:hAnsi="Cambria Math"/>
                          <w:color w:val="374151"/>
                          <w:shd w:val="clear" w:color="auto" w:fill="F7F7F8"/>
                        </w:rPr>
                        <m:t>κ</m:t>
                      </m:r>
                    </m:e>
                    <m:sub>
                      <m:r>
                        <w:rPr>
                          <w:rFonts w:ascii="Cambria Math" w:eastAsiaTheme="minorEastAsia" w:hAnsi="Cambria Math"/>
                          <w:color w:val="374151"/>
                          <w:shd w:val="clear" w:color="auto" w:fill="F7F7F8"/>
                        </w:rPr>
                        <m:t>∞</m:t>
                      </m:r>
                    </m:sub>
                  </m:sSub>
                </m:den>
              </m:f>
            </m:e>
          </m:d>
        </m:oMath>
      </m:oMathPara>
    </w:p>
    <w:p w14:paraId="5A50EDA5" w14:textId="4098B9A4" w:rsidR="00920441" w:rsidRDefault="00920441" w:rsidP="002D614E">
      <w:pPr>
        <w:jc w:val="both"/>
        <w:rPr>
          <w:lang w:val="en-US"/>
        </w:rPr>
      </w:pPr>
      <w:r w:rsidRPr="00D81121">
        <w:rPr>
          <w:lang w:val="en-US"/>
        </w:rPr>
        <w:t xml:space="preserve">By setting the parameters </w:t>
      </w:r>
      <m:oMath>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kin</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iso</m:t>
            </m:r>
          </m:sub>
        </m:sSub>
      </m:oMath>
      <w:r>
        <w:rPr>
          <w:rFonts w:eastAsiaTheme="minorEastAsia"/>
          <w:lang w:val="en-US"/>
        </w:rPr>
        <w:t xml:space="preserve"> </w:t>
      </w:r>
      <w:r w:rsidRPr="00D81121">
        <w:rPr>
          <w:lang w:val="en-US"/>
        </w:rPr>
        <w:t xml:space="preserve">to zero, we can observe </w:t>
      </w:r>
      <w:r>
        <w:rPr>
          <w:lang w:val="en-US"/>
        </w:rPr>
        <w:t xml:space="preserve">that the residual function </w:t>
      </w:r>
      <w:proofErr w:type="gramStart"/>
      <w:r>
        <w:rPr>
          <w:lang w:val="en-US"/>
        </w:rPr>
        <w:t>are</w:t>
      </w:r>
      <w:proofErr w:type="gramEnd"/>
      <w:r>
        <w:rPr>
          <w:lang w:val="en-US"/>
        </w:rPr>
        <w:t xml:space="preserve"> fulfilled directly and therefore </w:t>
      </w:r>
      <m:oMath>
        <m:r>
          <w:rPr>
            <w:rFonts w:ascii="Cambria Math" w:eastAsiaTheme="minorEastAsia" w:hAnsi="Cambria Math"/>
            <w:color w:val="374151"/>
            <w:shd w:val="clear" w:color="auto" w:fill="F7F7F8"/>
          </w:rPr>
          <m:t>β</m:t>
        </m:r>
      </m:oMath>
      <w:r>
        <w:rPr>
          <w:lang w:val="en-US"/>
        </w:rPr>
        <w:t xml:space="preserve">  and </w:t>
      </w:r>
      <m:oMath>
        <m:r>
          <w:rPr>
            <w:rFonts w:ascii="Cambria Math" w:eastAsiaTheme="minorEastAsia" w:hAnsi="Cambria Math"/>
            <w:color w:val="374151"/>
            <w:shd w:val="clear" w:color="auto" w:fill="F7F7F8"/>
          </w:rPr>
          <m:t>κ</m:t>
        </m:r>
      </m:oMath>
      <w:r>
        <w:rPr>
          <w:lang w:val="en-US"/>
        </w:rPr>
        <w:t xml:space="preserve"> are not updated. The functions are therefore obsolete and only the other </w:t>
      </w:r>
      <w:r w:rsidR="008871E7">
        <w:rPr>
          <w:lang w:val="en-US"/>
        </w:rPr>
        <w:t xml:space="preserve">residual functions </w:t>
      </w:r>
      <w:r>
        <w:rPr>
          <w:lang w:val="en-US"/>
        </w:rPr>
        <w:t xml:space="preserve">have an impact on the model. </w:t>
      </w:r>
    </w:p>
    <w:p w14:paraId="4C30EE37" w14:textId="3874459E" w:rsidR="00920441" w:rsidRDefault="00920441" w:rsidP="002D614E">
      <w:pPr>
        <w:jc w:val="both"/>
        <w:rPr>
          <w:lang w:val="en-US"/>
        </w:rPr>
      </w:pPr>
      <w:r>
        <w:rPr>
          <w:lang w:val="en-US"/>
        </w:rPr>
        <w:t xml:space="preserve">With </w:t>
      </w:r>
      <m:oMath>
        <m:r>
          <w:rPr>
            <w:rFonts w:ascii="Cambria Math" w:eastAsiaTheme="minorEastAsia" w:hAnsi="Cambria Math"/>
            <w:color w:val="374151"/>
            <w:shd w:val="clear" w:color="auto" w:fill="F7F7F8"/>
          </w:rPr>
          <m:t>β</m:t>
        </m:r>
      </m:oMath>
      <w:r>
        <w:rPr>
          <w:lang w:val="en-US"/>
        </w:rPr>
        <w:t xml:space="preserve">  and </w:t>
      </w:r>
      <m:oMath>
        <m:r>
          <w:rPr>
            <w:rFonts w:ascii="Cambria Math" w:eastAsiaTheme="minorEastAsia" w:hAnsi="Cambria Math"/>
            <w:color w:val="374151"/>
            <w:shd w:val="clear" w:color="auto" w:fill="F7F7F8"/>
          </w:rPr>
          <m:t>κ</m:t>
        </m:r>
      </m:oMath>
      <w:r w:rsidRPr="00920441">
        <w:rPr>
          <w:rFonts w:eastAsiaTheme="minorEastAsia"/>
          <w:iCs/>
          <w:color w:val="374151"/>
          <w:shd w:val="clear" w:color="auto" w:fill="F7F7F8"/>
          <w:lang w:val="en-US"/>
        </w:rPr>
        <w:t xml:space="preserve"> </w:t>
      </w:r>
      <w:r w:rsidRPr="00920441">
        <w:rPr>
          <w:lang w:val="en-US"/>
        </w:rPr>
        <w:t>equal to zero the function for</w:t>
      </w:r>
      <w:r>
        <w:rPr>
          <w:lang w:val="en-US"/>
        </w:rPr>
        <w:t xml:space="preserve"> </w:t>
      </w:r>
      <w:r w:rsidR="008871E7">
        <w:rPr>
          <w:lang w:val="en-US"/>
        </w:rPr>
        <w:t xml:space="preserve">the </w:t>
      </w:r>
      <w:r>
        <w:rPr>
          <w:lang w:val="en-US"/>
        </w:rPr>
        <w:t>yield criteri</w:t>
      </w:r>
      <w:r w:rsidR="008871E7">
        <w:rPr>
          <w:lang w:val="en-US"/>
        </w:rPr>
        <w:t>on</w:t>
      </w:r>
      <w:r>
        <w:rPr>
          <w:lang w:val="en-US"/>
        </w:rPr>
        <w:t xml:space="preserve"> (Von</w:t>
      </w:r>
      <w:r w:rsidR="008871E7">
        <w:rPr>
          <w:lang w:val="en-US"/>
        </w:rPr>
        <w:t xml:space="preserve"> M</w:t>
      </w:r>
      <w:r>
        <w:rPr>
          <w:lang w:val="en-US"/>
        </w:rPr>
        <w:t xml:space="preserve">isses stress included) </w:t>
      </w:r>
      <w:r w:rsidR="008871E7">
        <w:rPr>
          <w:lang w:val="en-US"/>
        </w:rPr>
        <w:t>is</w:t>
      </w:r>
      <w:r>
        <w:rPr>
          <w:lang w:val="en-US"/>
        </w:rPr>
        <w:t xml:space="preserve"> equal to the perfect plasticity model.</w:t>
      </w:r>
    </w:p>
    <w:p w14:paraId="493FE0C3" w14:textId="77777777" w:rsidR="00920441" w:rsidRPr="00920441" w:rsidRDefault="00584605" w:rsidP="002D614E">
      <w:pPr>
        <w:jc w:val="both"/>
        <w:rPr>
          <w:rFonts w:eastAsiaTheme="minorEastAsia"/>
          <w:color w:val="374151"/>
          <w:shd w:val="clear" w:color="auto" w:fill="F7F7F8"/>
        </w:rPr>
      </w:pPr>
      <m:oMathPara>
        <m:oMathParaPr>
          <m:jc m:val="centerGroup"/>
        </m:oMathParaPr>
        <m:oMath>
          <m:sSub>
            <m:sSubPr>
              <m:ctrlPr>
                <w:rPr>
                  <w:rFonts w:ascii="Cambria Math" w:eastAsiaTheme="minorEastAsia" w:hAnsi="Cambria Math"/>
                  <w:i/>
                  <w:iCs/>
                  <w:color w:val="374151"/>
                  <w:shd w:val="clear" w:color="auto" w:fill="F7F7F8"/>
                </w:rPr>
              </m:ctrlPr>
            </m:sSubPr>
            <m:e>
              <m:r>
                <w:rPr>
                  <w:rFonts w:ascii="Cambria Math" w:eastAsiaTheme="minorEastAsia" w:hAnsi="Cambria Math"/>
                  <w:color w:val="374151"/>
                  <w:shd w:val="clear" w:color="auto" w:fill="F7F7F8"/>
                </w:rPr>
                <m:t>r</m:t>
              </m:r>
            </m:e>
            <m:sub>
              <m:r>
                <w:rPr>
                  <w:rFonts w:ascii="Cambria Math" w:eastAsiaTheme="minorEastAsia" w:hAnsi="Cambria Math"/>
                  <w:color w:val="374151"/>
                  <w:shd w:val="clear" w:color="auto" w:fill="F7F7F8"/>
                </w:rPr>
                <m:t>ϵ</m:t>
              </m:r>
            </m:sub>
          </m:sSub>
          <m:r>
            <w:rPr>
              <w:rFonts w:ascii="Cambria Math" w:eastAsiaTheme="minorEastAsia" w:hAnsi="Cambria Math"/>
              <w:color w:val="374151"/>
              <w:shd w:val="clear" w:color="auto" w:fill="F7F7F8"/>
            </w:rPr>
            <m:t>=</m:t>
          </m:r>
          <m:d>
            <m:dPr>
              <m:ctrlPr>
                <w:rPr>
                  <w:rFonts w:ascii="Cambria Math" w:eastAsiaTheme="minorEastAsia" w:hAnsi="Cambria Math"/>
                  <w:i/>
                  <w:iCs/>
                  <w:color w:val="374151"/>
                  <w:shd w:val="clear" w:color="auto" w:fill="F7F7F8"/>
                </w:rPr>
              </m:ctrlPr>
            </m:dPr>
            <m:e>
              <m:sSub>
                <m:sSubPr>
                  <m:ctrlPr>
                    <w:rPr>
                      <w:rFonts w:ascii="Cambria Math" w:eastAsiaTheme="minorEastAsia" w:hAnsi="Cambria Math"/>
                      <w:i/>
                      <w:iCs/>
                      <w:color w:val="374151"/>
                      <w:shd w:val="clear" w:color="auto" w:fill="F7F7F8"/>
                    </w:rPr>
                  </m:ctrlPr>
                </m:sSubPr>
                <m:e>
                  <m:r>
                    <w:rPr>
                      <w:rFonts w:ascii="Cambria Math" w:eastAsiaTheme="minorEastAsia" w:hAnsi="Cambria Math"/>
                      <w:color w:val="374151"/>
                      <w:shd w:val="clear" w:color="auto" w:fill="F7F7F8"/>
                    </w:rPr>
                    <m:t>ϵ</m:t>
                  </m:r>
                </m:e>
                <m:sub>
                  <m:r>
                    <w:rPr>
                      <w:rFonts w:ascii="Cambria Math" w:eastAsiaTheme="minorEastAsia" w:hAnsi="Cambria Math"/>
                      <w:color w:val="374151"/>
                      <w:shd w:val="clear" w:color="auto" w:fill="F7F7F8"/>
                    </w:rPr>
                    <m:t>p</m:t>
                  </m:r>
                </m:sub>
              </m:sSub>
              <m:r>
                <w:rPr>
                  <w:rFonts w:ascii="Cambria Math" w:eastAsiaTheme="minorEastAsia" w:hAnsi="Cambria Math"/>
                  <w:color w:val="374151"/>
                  <w:shd w:val="clear" w:color="auto" w:fill="F7F7F8"/>
                </w:rPr>
                <m:t>-</m:t>
              </m:r>
              <m:sSub>
                <m:sSubPr>
                  <m:ctrlPr>
                    <w:rPr>
                      <w:rFonts w:ascii="Cambria Math" w:eastAsiaTheme="minorEastAsia" w:hAnsi="Cambria Math"/>
                      <w:i/>
                      <w:iCs/>
                      <w:color w:val="374151"/>
                      <w:shd w:val="clear" w:color="auto" w:fill="F7F7F8"/>
                    </w:rPr>
                  </m:ctrlPr>
                </m:sSubPr>
                <m:e>
                  <m:r>
                    <w:rPr>
                      <w:rFonts w:ascii="Cambria Math" w:eastAsiaTheme="minorEastAsia" w:hAnsi="Cambria Math"/>
                      <w:color w:val="374151"/>
                      <w:shd w:val="clear" w:color="auto" w:fill="F7F7F8"/>
                    </w:rPr>
                    <m:t>ϵ</m:t>
                  </m:r>
                </m:e>
                <m:sub>
                  <m:r>
                    <w:rPr>
                      <w:rFonts w:ascii="Cambria Math" w:eastAsiaTheme="minorEastAsia" w:hAnsi="Cambria Math"/>
                      <w:color w:val="374151"/>
                      <w:shd w:val="clear" w:color="auto" w:fill="F7F7F8"/>
                    </w:rPr>
                    <m:t>p</m:t>
                  </m:r>
                  <m:r>
                    <w:rPr>
                      <w:rFonts w:ascii="Cambria Math" w:eastAsiaTheme="minorEastAsia" w:hAnsi="Cambria Math"/>
                      <w:color w:val="374151"/>
                      <w:shd w:val="clear" w:color="auto" w:fill="F7F7F8"/>
                    </w:rPr>
                    <m:t>,</m:t>
                  </m:r>
                  <m:r>
                    <w:rPr>
                      <w:rFonts w:ascii="Cambria Math" w:eastAsiaTheme="minorEastAsia" w:hAnsi="Cambria Math"/>
                      <w:color w:val="374151"/>
                      <w:shd w:val="clear" w:color="auto" w:fill="F7F7F8"/>
                    </w:rPr>
                    <m:t>old</m:t>
                  </m:r>
                </m:sub>
              </m:sSub>
            </m:e>
          </m:d>
          <m:r>
            <w:rPr>
              <w:rFonts w:ascii="Cambria Math" w:eastAsiaTheme="minorEastAsia" w:hAnsi="Cambria Math"/>
              <w:color w:val="374151"/>
              <w:shd w:val="clear" w:color="auto" w:fill="F7F7F8"/>
            </w:rPr>
            <m:t>-</m:t>
          </m:r>
          <m:d>
            <m:dPr>
              <m:ctrlPr>
                <w:rPr>
                  <w:rFonts w:ascii="Cambria Math" w:eastAsiaTheme="minorEastAsia" w:hAnsi="Cambria Math"/>
                  <w:i/>
                  <w:iCs/>
                  <w:color w:val="374151"/>
                  <w:shd w:val="clear" w:color="auto" w:fill="F7F7F8"/>
                </w:rPr>
              </m:ctrlPr>
            </m:dPr>
            <m:e>
              <m:r>
                <m:rPr>
                  <m:sty m:val="p"/>
                </m:rPr>
                <w:rPr>
                  <w:rFonts w:ascii="Cambria Math" w:eastAsiaTheme="minorEastAsia" w:hAnsi="Cambria Math"/>
                  <w:color w:val="374151"/>
                  <w:shd w:val="clear" w:color="auto" w:fill="F7F7F8"/>
                </w:rPr>
                <m:t>Δ</m:t>
              </m:r>
              <m:r>
                <w:rPr>
                  <w:rFonts w:ascii="Cambria Math" w:eastAsiaTheme="minorEastAsia" w:hAnsi="Cambria Math"/>
                  <w:color w:val="374151"/>
                  <w:shd w:val="clear" w:color="auto" w:fill="F7F7F8"/>
                </w:rPr>
                <m:t>λ</m:t>
              </m:r>
              <m:r>
                <w:rPr>
                  <w:rFonts w:ascii="Cambria Math" w:eastAsiaTheme="minorEastAsia" w:hAnsi="Cambria Math"/>
                  <w:color w:val="374151"/>
                  <w:shd w:val="clear" w:color="auto" w:fill="F7F7F8"/>
                </w:rPr>
                <m:t>*</m:t>
              </m:r>
              <m:r>
                <w:rPr>
                  <w:rFonts w:ascii="Cambria Math" w:eastAsiaTheme="minorEastAsia" w:hAnsi="Cambria Math"/>
                  <w:color w:val="374151"/>
                  <w:shd w:val="clear" w:color="auto" w:fill="F7F7F8"/>
                </w:rPr>
                <m:t>v</m:t>
              </m:r>
            </m:e>
          </m:d>
        </m:oMath>
      </m:oMathPara>
    </w:p>
    <w:p w14:paraId="329E699D" w14:textId="77777777" w:rsidR="00920441" w:rsidRPr="00920441" w:rsidRDefault="00584605" w:rsidP="002D614E">
      <w:pPr>
        <w:jc w:val="both"/>
        <w:rPr>
          <w:rFonts w:eastAsiaTheme="minorEastAsia"/>
          <w:iCs/>
          <w:color w:val="374151"/>
          <w:shd w:val="clear" w:color="auto" w:fill="F7F7F8"/>
        </w:rPr>
      </w:pPr>
      <m:oMathPara>
        <m:oMathParaPr>
          <m:jc m:val="centerGroup"/>
        </m:oMathParaPr>
        <m:oMath>
          <m:sSub>
            <m:sSubPr>
              <m:ctrlPr>
                <w:rPr>
                  <w:rFonts w:ascii="Cambria Math" w:eastAsiaTheme="minorEastAsia" w:hAnsi="Cambria Math"/>
                  <w:i/>
                  <w:iCs/>
                  <w:color w:val="374151"/>
                  <w:shd w:val="clear" w:color="auto" w:fill="F7F7F8"/>
                </w:rPr>
              </m:ctrlPr>
            </m:sSubPr>
            <m:e>
              <m:r>
                <w:rPr>
                  <w:rFonts w:ascii="Cambria Math" w:eastAsiaTheme="minorEastAsia" w:hAnsi="Cambria Math"/>
                  <w:color w:val="374151"/>
                  <w:shd w:val="clear" w:color="auto" w:fill="F7F7F8"/>
                </w:rPr>
                <m:t>r</m:t>
              </m:r>
            </m:e>
            <m:sub>
              <m:r>
                <m:rPr>
                  <m:sty m:val="p"/>
                </m:rPr>
                <w:rPr>
                  <w:rFonts w:ascii="Cambria Math" w:eastAsiaTheme="minorEastAsia" w:hAnsi="Cambria Math"/>
                  <w:color w:val="374151"/>
                  <w:shd w:val="clear" w:color="auto" w:fill="F7F7F8"/>
                </w:rPr>
                <m:t>Φ</m:t>
              </m:r>
            </m:sub>
          </m:sSub>
          <m:r>
            <w:rPr>
              <w:rFonts w:ascii="Cambria Math" w:eastAsiaTheme="minorEastAsia" w:hAnsi="Cambria Math"/>
              <w:color w:val="374151"/>
              <w:shd w:val="clear" w:color="auto" w:fill="F7F7F8"/>
            </w:rPr>
            <m:t>=</m:t>
          </m:r>
          <m:sSub>
            <m:sSubPr>
              <m:ctrlPr>
                <w:rPr>
                  <w:rFonts w:ascii="Cambria Math" w:eastAsiaTheme="minorEastAsia" w:hAnsi="Cambria Math"/>
                  <w:i/>
                  <w:iCs/>
                  <w:color w:val="374151"/>
                  <w:shd w:val="clear" w:color="auto" w:fill="F7F7F8"/>
                </w:rPr>
              </m:ctrlPr>
            </m:sSubPr>
            <m:e>
              <m:r>
                <w:rPr>
                  <w:rFonts w:ascii="Cambria Math" w:eastAsiaTheme="minorEastAsia" w:hAnsi="Cambria Math"/>
                  <w:color w:val="374151"/>
                  <w:shd w:val="clear" w:color="auto" w:fill="F7F7F8"/>
                </w:rPr>
                <m:t>f</m:t>
              </m:r>
            </m:e>
            <m:sub>
              <m:r>
                <w:rPr>
                  <w:rFonts w:ascii="Cambria Math" w:eastAsiaTheme="minorEastAsia" w:hAnsi="Cambria Math"/>
                  <w:color w:val="374151"/>
                  <w:shd w:val="clear" w:color="auto" w:fill="F7F7F8"/>
                </w:rPr>
                <m:t>vM</m:t>
              </m:r>
            </m:sub>
          </m:sSub>
          <m:d>
            <m:dPr>
              <m:ctrlPr>
                <w:rPr>
                  <w:rFonts w:ascii="Cambria Math" w:eastAsiaTheme="minorEastAsia" w:hAnsi="Cambria Math"/>
                  <w:i/>
                  <w:iCs/>
                  <w:color w:val="374151"/>
                  <w:shd w:val="clear" w:color="auto" w:fill="F7F7F8"/>
                </w:rPr>
              </m:ctrlPr>
            </m:dPr>
            <m:e>
              <m:sSub>
                <m:sSubPr>
                  <m:ctrlPr>
                    <w:rPr>
                      <w:rFonts w:ascii="Cambria Math" w:eastAsiaTheme="minorEastAsia" w:hAnsi="Cambria Math"/>
                      <w:i/>
                      <w:iCs/>
                      <w:color w:val="374151"/>
                      <w:shd w:val="clear" w:color="auto" w:fill="F7F7F8"/>
                    </w:rPr>
                  </m:ctrlPr>
                </m:sSubPr>
                <m:e>
                  <m:r>
                    <w:rPr>
                      <w:rFonts w:ascii="Cambria Math" w:eastAsiaTheme="minorEastAsia" w:hAnsi="Cambria Math"/>
                      <w:color w:val="374151"/>
                      <w:shd w:val="clear" w:color="auto" w:fill="F7F7F8"/>
                    </w:rPr>
                    <m:t>σ</m:t>
                  </m:r>
                </m:e>
                <m:sub>
                  <m:r>
                    <w:rPr>
                      <w:rFonts w:ascii="Cambria Math" w:eastAsiaTheme="minorEastAsia" w:hAnsi="Cambria Math"/>
                      <w:color w:val="374151"/>
                      <w:shd w:val="clear" w:color="auto" w:fill="F7F7F8"/>
                    </w:rPr>
                    <m:t>red</m:t>
                  </m:r>
                </m:sub>
              </m:sSub>
            </m:e>
          </m:d>
          <m:r>
            <w:rPr>
              <w:rFonts w:ascii="Cambria Math" w:eastAsiaTheme="minorEastAsia" w:hAnsi="Cambria Math"/>
              <w:color w:val="374151"/>
              <w:shd w:val="clear" w:color="auto" w:fill="F7F7F8"/>
            </w:rPr>
            <m:t>-</m:t>
          </m:r>
          <m:r>
            <w:rPr>
              <w:rFonts w:ascii="Cambria Math" w:eastAsiaTheme="minorEastAsia" w:hAnsi="Cambria Math"/>
              <w:color w:val="374151"/>
              <w:shd w:val="clear" w:color="auto" w:fill="F7F7F8"/>
            </w:rPr>
            <m:t>(</m:t>
          </m:r>
          <m:sSub>
            <m:sSubPr>
              <m:ctrlPr>
                <w:rPr>
                  <w:rFonts w:ascii="Cambria Math" w:eastAsiaTheme="minorEastAsia" w:hAnsi="Cambria Math"/>
                  <w:i/>
                  <w:iCs/>
                  <w:color w:val="374151"/>
                  <w:shd w:val="clear" w:color="auto" w:fill="F7F7F8"/>
                </w:rPr>
              </m:ctrlPr>
            </m:sSubPr>
            <m:e>
              <m:r>
                <w:rPr>
                  <w:rFonts w:ascii="Cambria Math" w:eastAsiaTheme="minorEastAsia" w:hAnsi="Cambria Math"/>
                  <w:color w:val="374151"/>
                  <w:shd w:val="clear" w:color="auto" w:fill="F7F7F8"/>
                </w:rPr>
                <m:t>Y</m:t>
              </m:r>
            </m:e>
            <m:sub>
              <m:r>
                <w:rPr>
                  <w:rFonts w:ascii="Cambria Math" w:eastAsiaTheme="minorEastAsia" w:hAnsi="Cambria Math"/>
                  <w:color w:val="374151"/>
                  <w:shd w:val="clear" w:color="auto" w:fill="F7F7F8"/>
                </w:rPr>
                <m:t>0</m:t>
              </m:r>
            </m:sub>
          </m:sSub>
          <m:r>
            <w:rPr>
              <w:rFonts w:ascii="Cambria Math" w:eastAsiaTheme="minorEastAsia" w:hAnsi="Cambria Math"/>
              <w:color w:val="374151"/>
              <w:shd w:val="clear" w:color="auto" w:fill="F7F7F8"/>
            </w:rPr>
            <m:t>+</m:t>
          </m:r>
          <m:r>
            <w:rPr>
              <w:rFonts w:ascii="Cambria Math" w:eastAsiaTheme="minorEastAsia" w:hAnsi="Cambria Math"/>
              <w:color w:val="374151"/>
              <w:shd w:val="clear" w:color="auto" w:fill="F7F7F8"/>
            </w:rPr>
            <m:t>κ</m:t>
          </m:r>
          <m:r>
            <w:rPr>
              <w:rFonts w:ascii="Cambria Math" w:eastAsiaTheme="minorEastAsia" w:hAnsi="Cambria Math"/>
              <w:color w:val="374151"/>
              <w:shd w:val="clear" w:color="auto" w:fill="F7F7F8"/>
            </w:rPr>
            <m:t>)</m:t>
          </m:r>
        </m:oMath>
      </m:oMathPara>
    </w:p>
    <w:p w14:paraId="46A82B0C" w14:textId="2B2BD874" w:rsidR="002D614E" w:rsidRDefault="00920441" w:rsidP="002D614E">
      <w:pPr>
        <w:jc w:val="both"/>
        <w:rPr>
          <w:lang w:val="en-US"/>
        </w:rPr>
      </w:pPr>
      <w:r>
        <w:rPr>
          <w:lang w:val="en-US"/>
        </w:rPr>
        <w:t>This results in</w:t>
      </w:r>
      <w:r w:rsidR="008871E7">
        <w:rPr>
          <w:lang w:val="en-US"/>
        </w:rPr>
        <w:t xml:space="preserve"> </w:t>
      </w:r>
      <w:r w:rsidR="008871E7">
        <w:rPr>
          <w:lang w:val="en-US"/>
        </w:rPr>
        <w:fldChar w:fldCharType="begin"/>
      </w:r>
      <w:r w:rsidR="008871E7">
        <w:rPr>
          <w:lang w:val="en-US"/>
        </w:rPr>
        <w:instrText xml:space="preserve"> REF _Ref141789221 \h </w:instrText>
      </w:r>
      <w:r w:rsidR="008871E7">
        <w:rPr>
          <w:lang w:val="en-US"/>
        </w:rPr>
      </w:r>
      <w:r w:rsidR="008871E7">
        <w:rPr>
          <w:lang w:val="en-US"/>
        </w:rPr>
        <w:fldChar w:fldCharType="separate"/>
      </w:r>
      <w:r w:rsidR="00584605">
        <w:t xml:space="preserve">Figure </w:t>
      </w:r>
      <w:r w:rsidR="00584605">
        <w:rPr>
          <w:noProof/>
        </w:rPr>
        <w:t>2</w:t>
      </w:r>
      <w:r w:rsidR="008871E7">
        <w:rPr>
          <w:lang w:val="en-US"/>
        </w:rPr>
        <w:fldChar w:fldCharType="end"/>
      </w:r>
      <w:r>
        <w:rPr>
          <w:lang w:val="en-US"/>
        </w:rPr>
        <w:t>.</w:t>
      </w:r>
    </w:p>
    <w:p w14:paraId="25C909CB" w14:textId="77777777" w:rsidR="00F61C7B" w:rsidRDefault="00F701DC" w:rsidP="00F61C7B">
      <w:pPr>
        <w:keepNext/>
        <w:jc w:val="both"/>
      </w:pPr>
      <w:r>
        <w:rPr>
          <w:noProof/>
          <w:lang w:val="en-US"/>
        </w:rPr>
        <w:drawing>
          <wp:inline distT="0" distB="0" distL="0" distR="0" wp14:anchorId="6643D0EE" wp14:editId="52B3302C">
            <wp:extent cx="5760720" cy="4320540"/>
            <wp:effectExtent l="0" t="0" r="5080" b="0"/>
            <wp:docPr id="360175379"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75379" name="Grafik 360175379"/>
                    <pic:cNvPicPr/>
                  </pic:nvPicPr>
                  <pic:blipFill>
                    <a:blip r:embed="rId9">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76352A86" w14:textId="7BD2E0F5" w:rsidR="00F701DC" w:rsidRDefault="00F61C7B" w:rsidP="00F61C7B">
      <w:pPr>
        <w:pStyle w:val="Beschriftung"/>
        <w:rPr>
          <w:lang w:val="en-US"/>
        </w:rPr>
      </w:pPr>
      <w:bookmarkStart w:id="1" w:name="_Ref141789221"/>
      <w:r>
        <w:t xml:space="preserve">Figure </w:t>
      </w:r>
      <w:fldSimple w:instr=" SEQ Figure \* ARABIC ">
        <w:r w:rsidR="00584605">
          <w:rPr>
            <w:noProof/>
          </w:rPr>
          <w:t>2</w:t>
        </w:r>
      </w:fldSimple>
      <w:bookmarkEnd w:id="1"/>
    </w:p>
    <w:p w14:paraId="70AD4186" w14:textId="77777777" w:rsidR="00F701DC" w:rsidRPr="008871E7" w:rsidRDefault="00F701DC" w:rsidP="002D614E">
      <w:pPr>
        <w:jc w:val="both"/>
        <w:rPr>
          <w:b/>
          <w:bCs/>
          <w:lang w:val="en-US"/>
        </w:rPr>
      </w:pPr>
      <w:r w:rsidRPr="008871E7">
        <w:rPr>
          <w:b/>
          <w:bCs/>
          <w:lang w:val="en-US"/>
        </w:rPr>
        <w:t>Task 3</w:t>
      </w:r>
    </w:p>
    <w:p w14:paraId="263E31B0" w14:textId="18EBB07D" w:rsidR="00F701DC" w:rsidRDefault="00F701DC" w:rsidP="002D614E">
      <w:pPr>
        <w:jc w:val="both"/>
        <w:rPr>
          <w:lang w:val="en-US"/>
        </w:rPr>
      </w:pPr>
      <w:r>
        <w:rPr>
          <w:lang w:val="en-US"/>
        </w:rPr>
        <w:t>When using the parameters as given in the Task the model evaluates exactly to the demo figure as seen in</w:t>
      </w:r>
      <w:r w:rsidR="008871E7">
        <w:rPr>
          <w:lang w:val="en-US"/>
        </w:rPr>
        <w:t xml:space="preserve"> </w:t>
      </w:r>
      <w:r w:rsidR="008871E7">
        <w:rPr>
          <w:lang w:val="en-US"/>
        </w:rPr>
        <w:fldChar w:fldCharType="begin"/>
      </w:r>
      <w:r w:rsidR="008871E7">
        <w:rPr>
          <w:lang w:val="en-US"/>
        </w:rPr>
        <w:instrText xml:space="preserve"> REF _Ref141789207 \h </w:instrText>
      </w:r>
      <w:r w:rsidR="008871E7">
        <w:rPr>
          <w:lang w:val="en-US"/>
        </w:rPr>
      </w:r>
      <w:r w:rsidR="008871E7">
        <w:rPr>
          <w:lang w:val="en-US"/>
        </w:rPr>
        <w:fldChar w:fldCharType="separate"/>
      </w:r>
      <w:r w:rsidR="00584605">
        <w:t xml:space="preserve">Figure </w:t>
      </w:r>
      <w:r w:rsidR="00584605">
        <w:rPr>
          <w:noProof/>
        </w:rPr>
        <w:t>3</w:t>
      </w:r>
      <w:r w:rsidR="008871E7">
        <w:rPr>
          <w:lang w:val="en-US"/>
        </w:rPr>
        <w:fldChar w:fldCharType="end"/>
      </w:r>
      <w:r w:rsidR="008871E7">
        <w:rPr>
          <w:lang w:val="en-US"/>
        </w:rPr>
        <w:t>.</w:t>
      </w:r>
    </w:p>
    <w:p w14:paraId="609CC623" w14:textId="77777777" w:rsidR="00F61C7B" w:rsidRDefault="00F701DC" w:rsidP="00F61C7B">
      <w:pPr>
        <w:keepNext/>
        <w:jc w:val="both"/>
      </w:pPr>
      <w:r>
        <w:rPr>
          <w:noProof/>
          <w:lang w:val="en-US"/>
        </w:rPr>
        <w:lastRenderedPageBreak/>
        <w:drawing>
          <wp:inline distT="0" distB="0" distL="0" distR="0" wp14:anchorId="03A09018" wp14:editId="0973C391">
            <wp:extent cx="5760720" cy="4320540"/>
            <wp:effectExtent l="0" t="0" r="5080" b="0"/>
            <wp:docPr id="1718208126"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08126" name="Grafik 1718208126"/>
                    <pic:cNvPicPr/>
                  </pic:nvPicPr>
                  <pic:blipFill>
                    <a:blip r:embed="rId10">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43B20580" w14:textId="0C8E4418" w:rsidR="00F701DC" w:rsidRDefault="00F61C7B" w:rsidP="00F61C7B">
      <w:pPr>
        <w:pStyle w:val="Beschriftung"/>
        <w:rPr>
          <w:lang w:val="en-US"/>
        </w:rPr>
      </w:pPr>
      <w:bookmarkStart w:id="2" w:name="_Ref141789207"/>
      <w:r>
        <w:t xml:space="preserve">Figure </w:t>
      </w:r>
      <w:fldSimple w:instr=" SEQ Figure \* ARABIC ">
        <w:r w:rsidR="00584605">
          <w:rPr>
            <w:noProof/>
          </w:rPr>
          <w:t>3</w:t>
        </w:r>
      </w:fldSimple>
      <w:bookmarkEnd w:id="2"/>
    </w:p>
    <w:p w14:paraId="457CFF06" w14:textId="62D5A7BF" w:rsidR="00920441" w:rsidRDefault="00920441" w:rsidP="002D614E">
      <w:pPr>
        <w:jc w:val="both"/>
        <w:rPr>
          <w:lang w:val="en-US"/>
        </w:rPr>
      </w:pPr>
      <w:r>
        <w:rPr>
          <w:lang w:val="en-US"/>
        </w:rPr>
        <w:t>Now the effects of kinematic and isotropic hardening are visible since the center and the size of the yield stress have changed. The explanation follows in Task 4</w:t>
      </w:r>
      <w:r w:rsidR="00530823">
        <w:rPr>
          <w:lang w:val="en-US"/>
        </w:rPr>
        <w:t>.</w:t>
      </w:r>
    </w:p>
    <w:p w14:paraId="76DA58C2" w14:textId="7E629013" w:rsidR="00660144" w:rsidRPr="008871E7" w:rsidRDefault="00987A90" w:rsidP="002D614E">
      <w:pPr>
        <w:jc w:val="both"/>
        <w:rPr>
          <w:b/>
          <w:bCs/>
          <w:lang w:val="en-US"/>
        </w:rPr>
      </w:pPr>
      <w:r w:rsidRPr="008871E7">
        <w:rPr>
          <w:b/>
          <w:bCs/>
          <w:lang w:val="en-US"/>
        </w:rPr>
        <w:t>Task 4</w:t>
      </w:r>
    </w:p>
    <w:p w14:paraId="5AA40E16" w14:textId="7373411E" w:rsidR="00530823" w:rsidRPr="008871E7" w:rsidRDefault="00530823" w:rsidP="002D614E">
      <w:pPr>
        <w:jc w:val="both"/>
        <w:rPr>
          <w:lang w:val="en-US"/>
        </w:rPr>
      </w:pPr>
      <w:r w:rsidRPr="008871E7">
        <w:rPr>
          <w:lang w:val="en-US"/>
        </w:rPr>
        <w:t>When simulating the cyclic response for three triangular cycles for the two given strain domains you get the response depicted in</w:t>
      </w:r>
      <w:r w:rsidR="004759B2">
        <w:rPr>
          <w:lang w:val="en-US"/>
        </w:rPr>
        <w:t xml:space="preserve"> </w:t>
      </w:r>
      <w:r w:rsidR="004759B2">
        <w:rPr>
          <w:lang w:val="en-US"/>
        </w:rPr>
        <w:fldChar w:fldCharType="begin"/>
      </w:r>
      <w:r w:rsidR="004759B2">
        <w:rPr>
          <w:lang w:val="en-US"/>
        </w:rPr>
        <w:instrText xml:space="preserve"> REF _Ref141789267 \h </w:instrText>
      </w:r>
      <w:r w:rsidR="004759B2">
        <w:rPr>
          <w:lang w:val="en-US"/>
        </w:rPr>
      </w:r>
      <w:r w:rsidR="004759B2">
        <w:rPr>
          <w:lang w:val="en-US"/>
        </w:rPr>
        <w:fldChar w:fldCharType="separate"/>
      </w:r>
      <w:r w:rsidR="00584605" w:rsidRPr="004759B2">
        <w:rPr>
          <w:lang w:val="en-US"/>
        </w:rPr>
        <w:t xml:space="preserve">Figure </w:t>
      </w:r>
      <w:r w:rsidR="00584605">
        <w:rPr>
          <w:noProof/>
          <w:lang w:val="en-US"/>
        </w:rPr>
        <w:t>4</w:t>
      </w:r>
      <w:r w:rsidR="004759B2">
        <w:rPr>
          <w:lang w:val="en-US"/>
        </w:rPr>
        <w:fldChar w:fldCharType="end"/>
      </w:r>
      <w:r w:rsidRPr="008871E7">
        <w:rPr>
          <w:lang w:val="en-US"/>
        </w:rPr>
        <w:t xml:space="preserve">. </w:t>
      </w:r>
    </w:p>
    <w:p w14:paraId="4F47FA9F" w14:textId="43A40B8F" w:rsidR="00530823" w:rsidRPr="00530823" w:rsidRDefault="00530823" w:rsidP="002D614E">
      <w:pPr>
        <w:jc w:val="both"/>
        <w:rPr>
          <w:rFonts w:ascii="Segoe UI" w:hAnsi="Segoe UI" w:cs="Segoe UI"/>
          <w:color w:val="343541"/>
          <w:lang w:val="en-US"/>
        </w:rPr>
      </w:pPr>
      <w:r w:rsidRPr="00530823">
        <w:rPr>
          <w:lang w:val="en-US"/>
        </w:rPr>
        <w:t xml:space="preserve">Notably, significant differences in stress and strain amplitudes are observed between the two triangular cycles: the 0.9% strain cycle exhibits a much larger amplitude than the 0.15% strain cycle. </w:t>
      </w:r>
      <w:r w:rsidR="004759B2" w:rsidRPr="00530823">
        <w:rPr>
          <w:lang w:val="en-US"/>
        </w:rPr>
        <w:t>Moreover,</w:t>
      </w:r>
      <w:r w:rsidRPr="00530823">
        <w:rPr>
          <w:lang w:val="en-US"/>
        </w:rPr>
        <w:t xml:space="preserve"> you can see in both cases that the first cycle yields a smaller stress compared to the next two cycles, which both have a higher stress than the first one and are almost identical.</w:t>
      </w:r>
      <w:r w:rsidRPr="00530823">
        <w:rPr>
          <w:rFonts w:ascii="Segoe UI" w:hAnsi="Segoe UI" w:cs="Segoe UI"/>
          <w:color w:val="343541"/>
          <w:lang w:val="en-US"/>
        </w:rPr>
        <w:t xml:space="preserve"> </w:t>
      </w:r>
    </w:p>
    <w:p w14:paraId="5C83448C" w14:textId="52A8D7BD" w:rsidR="00530823" w:rsidRPr="00530823" w:rsidRDefault="00530823" w:rsidP="002D614E">
      <w:pPr>
        <w:jc w:val="both"/>
        <w:rPr>
          <w:lang w:val="en-US"/>
        </w:rPr>
      </w:pPr>
      <w:r w:rsidRPr="00530823">
        <w:rPr>
          <w:lang w:val="en-US"/>
        </w:rPr>
        <w:t xml:space="preserve">The primary deviation from perfect plasticity lies in the occurrence of isotropic and kinematic hardening processes during the triangular cycles. Isotropic hardening is apparent from the </w:t>
      </w:r>
      <w:r>
        <w:rPr>
          <w:lang w:val="en-US"/>
        </w:rPr>
        <w:t>increase</w:t>
      </w:r>
      <w:r w:rsidRPr="00530823">
        <w:rPr>
          <w:lang w:val="en-US"/>
        </w:rPr>
        <w:t xml:space="preserve"> of the yield </w:t>
      </w:r>
      <w:r>
        <w:rPr>
          <w:lang w:val="en-US"/>
        </w:rPr>
        <w:t>stress</w:t>
      </w:r>
      <w:r w:rsidRPr="00530823">
        <w:rPr>
          <w:lang w:val="en-US"/>
        </w:rPr>
        <w:t xml:space="preserve"> between the first and second/third cycles. Initially, the yield stress is set at 250 MPa (as initialized in the code), but after one cycle, the plastic regime only initiates at around 600 </w:t>
      </w:r>
      <w:proofErr w:type="spellStart"/>
      <w:r w:rsidRPr="00530823">
        <w:rPr>
          <w:lang w:val="en-US"/>
        </w:rPr>
        <w:t>M</w:t>
      </w:r>
      <w:r w:rsidR="004759B2" w:rsidRPr="00530823">
        <w:rPr>
          <w:lang w:val="en-US"/>
        </w:rPr>
        <w:t>p</w:t>
      </w:r>
      <w:r w:rsidRPr="00530823">
        <w:rPr>
          <w:lang w:val="en-US"/>
        </w:rPr>
        <w:t>a</w:t>
      </w:r>
      <w:proofErr w:type="spellEnd"/>
      <w:r w:rsidRPr="00530823">
        <w:rPr>
          <w:lang w:val="en-US"/>
        </w:rPr>
        <w:t xml:space="preserve"> (as evident from the orange graph). This </w:t>
      </w:r>
      <w:r>
        <w:rPr>
          <w:lang w:val="en-US"/>
        </w:rPr>
        <w:t>increase</w:t>
      </w:r>
      <w:r w:rsidRPr="00530823">
        <w:rPr>
          <w:lang w:val="en-US"/>
        </w:rPr>
        <w:t xml:space="preserve"> in yield stress is a result of </w:t>
      </w:r>
      <w:r>
        <w:rPr>
          <w:lang w:val="en-US"/>
        </w:rPr>
        <w:t>isotropic</w:t>
      </w:r>
      <w:r w:rsidRPr="00530823">
        <w:rPr>
          <w:lang w:val="en-US"/>
        </w:rPr>
        <w:t xml:space="preserve"> hardening, where the yield stress changes</w:t>
      </w:r>
      <w:r>
        <w:rPr>
          <w:lang w:val="en-US"/>
        </w:rPr>
        <w:t xml:space="preserve"> </w:t>
      </w:r>
      <w:r w:rsidR="004759B2">
        <w:rPr>
          <w:lang w:val="en-US"/>
        </w:rPr>
        <w:t>its</w:t>
      </w:r>
      <w:r>
        <w:rPr>
          <w:lang w:val="en-US"/>
        </w:rPr>
        <w:t xml:space="preserve"> size</w:t>
      </w:r>
      <w:r w:rsidRPr="00530823">
        <w:rPr>
          <w:lang w:val="en-US"/>
        </w:rPr>
        <w:t>.</w:t>
      </w:r>
    </w:p>
    <w:p w14:paraId="1A67444B" w14:textId="7D0A0344" w:rsidR="002D614E" w:rsidRDefault="00530823" w:rsidP="002D614E">
      <w:pPr>
        <w:jc w:val="both"/>
        <w:rPr>
          <w:lang w:val="en-US"/>
        </w:rPr>
      </w:pPr>
      <w:r w:rsidRPr="00530823">
        <w:rPr>
          <w:lang w:val="en-US"/>
        </w:rPr>
        <w:t xml:space="preserve">The manifestation of kinematic hardening is observed in the shift of the center point of the yield stress. Specifically, the center point of the elastic or linear </w:t>
      </w:r>
      <w:r w:rsidR="002D614E">
        <w:rPr>
          <w:lang w:val="en-US"/>
        </w:rPr>
        <w:t>part</w:t>
      </w:r>
      <w:r w:rsidRPr="00530823">
        <w:rPr>
          <w:lang w:val="en-US"/>
        </w:rPr>
        <w:t xml:space="preserve"> of the graph shifts upwards in positive strain and downwards in negative strain. Additionally, the higher stress levels in the second and third cycles can be attributed to kinematic hardening. As the center of the </w:t>
      </w:r>
      <w:r w:rsidR="00537DED">
        <w:rPr>
          <w:lang w:val="en-US"/>
        </w:rPr>
        <w:t>yield stress</w:t>
      </w:r>
      <w:r w:rsidRPr="00530823">
        <w:rPr>
          <w:lang w:val="en-US"/>
        </w:rPr>
        <w:t xml:space="preserve"> approaches an upper limit, </w:t>
      </w:r>
      <w:r w:rsidR="00537DED">
        <w:rPr>
          <w:lang w:val="en-US"/>
        </w:rPr>
        <w:t>the maximum stress of the model is reached.</w:t>
      </w:r>
    </w:p>
    <w:p w14:paraId="7EFC4BD3" w14:textId="77777777" w:rsidR="00F61C7B" w:rsidRDefault="00F701DC" w:rsidP="00F61C7B">
      <w:pPr>
        <w:keepNext/>
        <w:jc w:val="both"/>
      </w:pPr>
      <w:r>
        <w:rPr>
          <w:noProof/>
          <w:lang w:val="en-US"/>
        </w:rPr>
        <w:lastRenderedPageBreak/>
        <w:drawing>
          <wp:inline distT="0" distB="0" distL="0" distR="0" wp14:anchorId="439B2B35" wp14:editId="4F2F70E8">
            <wp:extent cx="5760720" cy="4320540"/>
            <wp:effectExtent l="0" t="0" r="5080" b="0"/>
            <wp:docPr id="1912519761"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19761" name="Grafik 1912519761"/>
                    <pic:cNvPicPr/>
                  </pic:nvPicPr>
                  <pic:blipFill>
                    <a:blip r:embed="rId11">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25CE07C5" w14:textId="5E40B287" w:rsidR="00F701DC" w:rsidRPr="004759B2" w:rsidRDefault="00F61C7B" w:rsidP="00F61C7B">
      <w:pPr>
        <w:pStyle w:val="Beschriftung"/>
        <w:rPr>
          <w:lang w:val="en-US"/>
        </w:rPr>
      </w:pPr>
      <w:bookmarkStart w:id="3" w:name="_Ref141789267"/>
      <w:r w:rsidRPr="004759B2">
        <w:rPr>
          <w:lang w:val="en-US"/>
        </w:rPr>
        <w:t xml:space="preserve">Figure </w:t>
      </w:r>
      <w:r w:rsidRPr="00F61C7B">
        <w:fldChar w:fldCharType="begin"/>
      </w:r>
      <w:r w:rsidRPr="004759B2">
        <w:rPr>
          <w:lang w:val="en-US"/>
        </w:rPr>
        <w:instrText xml:space="preserve"> SEQ Figure \* ARABIC </w:instrText>
      </w:r>
      <w:r w:rsidRPr="00F61C7B">
        <w:fldChar w:fldCharType="separate"/>
      </w:r>
      <w:r w:rsidR="00584605">
        <w:rPr>
          <w:noProof/>
          <w:lang w:val="en-US"/>
        </w:rPr>
        <w:t>4</w:t>
      </w:r>
      <w:r w:rsidRPr="00F61C7B">
        <w:fldChar w:fldCharType="end"/>
      </w:r>
      <w:bookmarkEnd w:id="3"/>
    </w:p>
    <w:p w14:paraId="5133430B" w14:textId="77777777" w:rsidR="00712641" w:rsidRPr="004759B2" w:rsidRDefault="00987A90" w:rsidP="002D614E">
      <w:pPr>
        <w:jc w:val="both"/>
        <w:rPr>
          <w:b/>
          <w:bCs/>
          <w:lang w:val="en-US"/>
        </w:rPr>
      </w:pPr>
      <w:r w:rsidRPr="004759B2">
        <w:rPr>
          <w:b/>
          <w:bCs/>
          <w:lang w:val="en-US"/>
        </w:rPr>
        <w:t>Task 5</w:t>
      </w:r>
    </w:p>
    <w:p w14:paraId="279402A3" w14:textId="41DBE751" w:rsidR="004759B2" w:rsidRDefault="004759B2" w:rsidP="002D614E">
      <w:pPr>
        <w:jc w:val="both"/>
        <w:rPr>
          <w:lang w:val="en-US"/>
        </w:rPr>
      </w:pPr>
      <w:r>
        <w:rPr>
          <w:lang w:val="en-US"/>
        </w:rPr>
        <w:t xml:space="preserve">The change of the plot depending on different time steps can be seen in </w:t>
      </w:r>
      <w:r>
        <w:rPr>
          <w:lang w:val="en-US"/>
        </w:rPr>
        <w:fldChar w:fldCharType="begin"/>
      </w:r>
      <w:r>
        <w:rPr>
          <w:lang w:val="en-US"/>
        </w:rPr>
        <w:instrText xml:space="preserve"> REF _Ref141789410 \h </w:instrText>
      </w:r>
      <w:r>
        <w:rPr>
          <w:lang w:val="en-US"/>
        </w:rPr>
      </w:r>
      <w:r>
        <w:rPr>
          <w:lang w:val="en-US"/>
        </w:rPr>
        <w:fldChar w:fldCharType="separate"/>
      </w:r>
      <w:r w:rsidR="00584605">
        <w:t xml:space="preserve">Figure </w:t>
      </w:r>
      <w:r w:rsidR="00584605">
        <w:rPr>
          <w:noProof/>
        </w:rPr>
        <w:t>5</w:t>
      </w:r>
      <w:r>
        <w:rPr>
          <w:lang w:val="en-US"/>
        </w:rPr>
        <w:fldChar w:fldCharType="end"/>
      </w:r>
      <w:r>
        <w:rPr>
          <w:lang w:val="en-US"/>
        </w:rPr>
        <w:t>.</w:t>
      </w:r>
    </w:p>
    <w:p w14:paraId="66906E14" w14:textId="2DF192A8" w:rsidR="002D614E" w:rsidRPr="002D614E" w:rsidRDefault="002D614E" w:rsidP="002D614E">
      <w:pPr>
        <w:jc w:val="both"/>
        <w:rPr>
          <w:lang w:val="en-US"/>
        </w:rPr>
      </w:pPr>
      <w:r w:rsidRPr="002D614E">
        <w:rPr>
          <w:lang w:val="en-US"/>
        </w:rPr>
        <w:t xml:space="preserve">When experimenting with different time steps during the triangular cycles, several interesting observations come to light. Firstly, it is evident that the graph for </w:t>
      </w:r>
      <w:proofErr w:type="gramStart"/>
      <w:r w:rsidRPr="002D614E">
        <w:rPr>
          <w:lang w:val="en-US"/>
        </w:rPr>
        <w:t>10 time</w:t>
      </w:r>
      <w:proofErr w:type="gramEnd"/>
      <w:r w:rsidRPr="002D614E">
        <w:rPr>
          <w:lang w:val="en-US"/>
        </w:rPr>
        <w:t xml:space="preserve"> steps differs significantly from the graphs with 100 or 1000 time steps, which exhibit less disparity and closely approximate the graph with theoretically infinite time steps.</w:t>
      </w:r>
    </w:p>
    <w:p w14:paraId="067C7B46" w14:textId="75197603" w:rsidR="002D614E" w:rsidRPr="002D614E" w:rsidRDefault="002D614E" w:rsidP="002D614E">
      <w:pPr>
        <w:jc w:val="both"/>
        <w:rPr>
          <w:lang w:val="en-US"/>
        </w:rPr>
      </w:pPr>
      <w:r w:rsidRPr="002D614E">
        <w:rPr>
          <w:lang w:val="en-US"/>
        </w:rPr>
        <w:t xml:space="preserve">The limitation of using only </w:t>
      </w:r>
      <w:proofErr w:type="gramStart"/>
      <w:r w:rsidRPr="002D614E">
        <w:rPr>
          <w:lang w:val="en-US"/>
        </w:rPr>
        <w:t>10 time</w:t>
      </w:r>
      <w:proofErr w:type="gramEnd"/>
      <w:r w:rsidRPr="002D614E">
        <w:rPr>
          <w:lang w:val="en-US"/>
        </w:rPr>
        <w:t xml:space="preserve"> steps lies in the difficulty of precisely identifying when the plastic regime exactly starts. Since the </w:t>
      </w:r>
      <w:proofErr w:type="gramStart"/>
      <w:r w:rsidRPr="002D614E">
        <w:rPr>
          <w:lang w:val="en-US"/>
        </w:rPr>
        <w:t>first time</w:t>
      </w:r>
      <w:proofErr w:type="gramEnd"/>
      <w:r w:rsidRPr="002D614E">
        <w:rPr>
          <w:lang w:val="en-US"/>
        </w:rPr>
        <w:t xml:space="preserve"> step already falls into the plastic regime, the connection between the zero point and the first time step appears linear, leading to the </w:t>
      </w:r>
      <w:r w:rsidR="00D0175D">
        <w:rPr>
          <w:lang w:val="en-US"/>
        </w:rPr>
        <w:t>wrong</w:t>
      </w:r>
      <w:r w:rsidRPr="002D614E">
        <w:rPr>
          <w:lang w:val="en-US"/>
        </w:rPr>
        <w:t xml:space="preserve"> impression that the elastic regime extends until the first time step. This discrepancy becomes evident when comparing the graph with the other two.</w:t>
      </w:r>
    </w:p>
    <w:p w14:paraId="2969C062" w14:textId="6BA27AD3" w:rsidR="002D614E" w:rsidRPr="002D614E" w:rsidRDefault="002D614E" w:rsidP="002D614E">
      <w:pPr>
        <w:jc w:val="both"/>
        <w:rPr>
          <w:lang w:val="en-US"/>
        </w:rPr>
      </w:pPr>
      <w:r w:rsidRPr="002D614E">
        <w:rPr>
          <w:lang w:val="en-US"/>
        </w:rPr>
        <w:t xml:space="preserve">Moreover, employing only </w:t>
      </w:r>
      <w:proofErr w:type="gramStart"/>
      <w:r w:rsidRPr="002D614E">
        <w:rPr>
          <w:lang w:val="en-US"/>
        </w:rPr>
        <w:t>10 time</w:t>
      </w:r>
      <w:proofErr w:type="gramEnd"/>
      <w:r w:rsidRPr="002D614E">
        <w:rPr>
          <w:lang w:val="en-US"/>
        </w:rPr>
        <w:t xml:space="preserve"> steps prevents the attainment of maximum stress and strain, as the exact boundaries of the strain domain are not adequately captured within the equally spaced elements used to create the time steps.</w:t>
      </w:r>
    </w:p>
    <w:p w14:paraId="5ECF61A8" w14:textId="534EE2EB" w:rsidR="002D614E" w:rsidRPr="002D614E" w:rsidRDefault="002D614E" w:rsidP="002D614E">
      <w:pPr>
        <w:jc w:val="both"/>
        <w:rPr>
          <w:lang w:val="en-US"/>
        </w:rPr>
      </w:pPr>
      <w:r w:rsidRPr="002D614E">
        <w:rPr>
          <w:lang w:val="en-US"/>
        </w:rPr>
        <w:t xml:space="preserve">Furthermore, the effects of kinematic and isotropic hardening are not clearly discernible due to the coarse time step discretization. These subtle hardening processes are not accurately captured with only </w:t>
      </w:r>
      <w:proofErr w:type="gramStart"/>
      <w:r w:rsidRPr="002D614E">
        <w:rPr>
          <w:lang w:val="en-US"/>
        </w:rPr>
        <w:t>10 time</w:t>
      </w:r>
      <w:proofErr w:type="gramEnd"/>
      <w:r w:rsidRPr="002D614E">
        <w:rPr>
          <w:lang w:val="en-US"/>
        </w:rPr>
        <w:t xml:space="preserve"> steps, leading to potential inaccuracies and loss of valuable insights.</w:t>
      </w:r>
    </w:p>
    <w:p w14:paraId="446EFDE3" w14:textId="1C73F6C6" w:rsidR="00D0175D" w:rsidRDefault="002D614E" w:rsidP="002D614E">
      <w:pPr>
        <w:jc w:val="both"/>
        <w:rPr>
          <w:lang w:val="en-US"/>
        </w:rPr>
      </w:pPr>
      <w:r w:rsidRPr="002D614E">
        <w:rPr>
          <w:lang w:val="en-US"/>
        </w:rPr>
        <w:t xml:space="preserve">In summary, increasing the number of time steps, particularly to 100 or 1000, offers more reliable results that closely align with the theoretical infinite time step scenario. It allows for better visualization of plastic regime initiation, reaching maximum stress and strain, and observing the effects </w:t>
      </w:r>
      <w:r w:rsidRPr="002D614E">
        <w:rPr>
          <w:lang w:val="en-US"/>
        </w:rPr>
        <w:lastRenderedPageBreak/>
        <w:t>of kinematic and isotropic hardening, which are critical aspects to consider for accurate simulations.</w:t>
      </w:r>
      <w:r w:rsidR="00D0175D">
        <w:rPr>
          <w:lang w:val="en-US"/>
        </w:rPr>
        <w:t xml:space="preserve"> The downside to an increase in the number of time steps is the increase in computational time. </w:t>
      </w:r>
    </w:p>
    <w:p w14:paraId="7E3495C6" w14:textId="77777777" w:rsidR="00F61C7B" w:rsidRDefault="00F701DC" w:rsidP="00F61C7B">
      <w:pPr>
        <w:keepNext/>
        <w:jc w:val="both"/>
      </w:pPr>
      <w:r>
        <w:rPr>
          <w:noProof/>
          <w:lang w:val="en-US"/>
        </w:rPr>
        <w:drawing>
          <wp:inline distT="0" distB="0" distL="0" distR="0" wp14:anchorId="7FD05FB1" wp14:editId="4C89D498">
            <wp:extent cx="5760720" cy="4320540"/>
            <wp:effectExtent l="0" t="0" r="5080" b="0"/>
            <wp:docPr id="824026576"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26576" name="Grafik 824026576"/>
                    <pic:cNvPicPr/>
                  </pic:nvPicPr>
                  <pic:blipFill>
                    <a:blip r:embed="rId12">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265EA80E" w14:textId="18B7FCEF" w:rsidR="00F701DC" w:rsidRDefault="00F61C7B" w:rsidP="00F61C7B">
      <w:pPr>
        <w:pStyle w:val="Beschriftung"/>
        <w:rPr>
          <w:lang w:val="en-US"/>
        </w:rPr>
      </w:pPr>
      <w:bookmarkStart w:id="4" w:name="_Ref141789410"/>
      <w:r>
        <w:t xml:space="preserve">Figure </w:t>
      </w:r>
      <w:fldSimple w:instr=" SEQ Figure \* ARABIC ">
        <w:r w:rsidR="00584605">
          <w:rPr>
            <w:noProof/>
          </w:rPr>
          <w:t>5</w:t>
        </w:r>
      </w:fldSimple>
      <w:bookmarkEnd w:id="4"/>
    </w:p>
    <w:p w14:paraId="49CA40FC" w14:textId="77777777" w:rsidR="00223DA8" w:rsidRPr="00DE0511" w:rsidRDefault="00223DA8" w:rsidP="002D614E">
      <w:pPr>
        <w:jc w:val="both"/>
        <w:rPr>
          <w:b/>
          <w:bCs/>
          <w:lang w:val="en-US"/>
        </w:rPr>
      </w:pPr>
      <w:r w:rsidRPr="00DE0511">
        <w:rPr>
          <w:b/>
          <w:bCs/>
          <w:lang w:val="en-US"/>
        </w:rPr>
        <w:t>Task B4</w:t>
      </w:r>
    </w:p>
    <w:p w14:paraId="1010EE07" w14:textId="41186D2A" w:rsidR="00DA0CAD" w:rsidRPr="00DA0CAD" w:rsidRDefault="00DA0CAD" w:rsidP="00DA0CAD">
      <w:pPr>
        <w:jc w:val="both"/>
        <w:rPr>
          <w:lang w:val="en-US"/>
        </w:rPr>
      </w:pPr>
      <w:r w:rsidRPr="00DA0CAD">
        <w:rPr>
          <w:lang w:val="en-US"/>
        </w:rPr>
        <w:t xml:space="preserve">The incorporation of the Norton-overstress function introduces significant changes to the model's behavior within the plastic regime, replacing the KKT-conditions. This alteration becomes evident from the formula of the Norton-overstress function, which employs Macaulay brackets around </w:t>
      </w:r>
      <w:r w:rsidR="000F630F" w:rsidRPr="000F630F">
        <w:rPr>
          <w:rFonts w:ascii="Cambria Math" w:hAnsi="Cambria Math"/>
          <w:i/>
          <w:lang w:val="en-US"/>
        </w:rPr>
        <w:t xml:space="preserve"> </w:t>
      </w:r>
      <m:oMath>
        <m:r>
          <w:rPr>
            <w:rFonts w:ascii="Cambria Math" w:hAnsi="Cambria Math"/>
            <w:lang w:val="en-US"/>
          </w:rPr>
          <m:t>ϕ</m:t>
        </m:r>
      </m:oMath>
      <w:r w:rsidRPr="00DA0CAD">
        <w:rPr>
          <w:lang w:val="en-US"/>
        </w:rPr>
        <w:t xml:space="preserve">. These brackets indicate that when </w:t>
      </w:r>
      <m:oMath>
        <m:r>
          <w:rPr>
            <w:rFonts w:ascii="Cambria Math" w:hAnsi="Cambria Math"/>
            <w:lang w:val="en-US"/>
          </w:rPr>
          <m:t>ϕ</m:t>
        </m:r>
      </m:oMath>
      <w:r w:rsidR="000F630F" w:rsidRPr="00DA0CAD">
        <w:rPr>
          <w:lang w:val="en-US"/>
        </w:rPr>
        <w:t xml:space="preserve"> </w:t>
      </w:r>
      <w:r w:rsidRPr="00DA0CAD">
        <w:rPr>
          <w:lang w:val="en-US"/>
        </w:rPr>
        <w:t>is below zero, representing the elastic regime, the overstress function equals zero, and no modifications are applied to the model. However, once the plastic regime is entered, the Macaulay brackets no longer yield zero, and the effects of the overstress function come into play.</w:t>
      </w:r>
    </w:p>
    <w:p w14:paraId="2A2B1CDE" w14:textId="2DE58878" w:rsidR="00DA0CAD" w:rsidRPr="00DA0CAD" w:rsidRDefault="00DA0CAD" w:rsidP="00DA0CAD">
      <w:pPr>
        <w:jc w:val="both"/>
        <w:rPr>
          <w:lang w:val="en-US"/>
        </w:rPr>
      </w:pPr>
      <w:r w:rsidRPr="00DA0CAD">
        <w:rPr>
          <w:lang w:val="en-US"/>
        </w:rPr>
        <w:t>The Norton-overstress function models the behavior of the plastic strain rate</w:t>
      </w:r>
      <w:r w:rsidR="000F630F">
        <w:rPr>
          <w:lang w:val="en-US"/>
        </w:rPr>
        <w:t xml:space="preserve"> </w:t>
      </w:r>
      <m:oMath>
        <m:acc>
          <m:accPr>
            <m:chr m:val="̇"/>
            <m:ctrlPr>
              <w:rPr>
                <w:rFonts w:ascii="Cambria Math" w:hAnsi="Cambria Math"/>
                <w:i/>
                <w:lang w:val="en-US"/>
              </w:rPr>
            </m:ctrlPr>
          </m:accPr>
          <m:e>
            <m:r>
              <w:rPr>
                <w:rFonts w:ascii="Cambria Math" w:hAnsi="Cambria Math"/>
                <w:lang w:val="en-US"/>
              </w:rPr>
              <m:t>λ</m:t>
            </m:r>
          </m:e>
        </m:acc>
      </m:oMath>
      <w:r w:rsidRPr="00DA0CAD">
        <w:rPr>
          <w:lang w:val="en-US"/>
        </w:rPr>
        <w:t xml:space="preserve">, making the strain rate of the loading a crucial factor in evaluating the model's response. Prior to introducing the overstress function, the KKT conditions ensured that </w:t>
      </w:r>
      <m:oMath>
        <m:r>
          <w:rPr>
            <w:rFonts w:ascii="Cambria Math" w:hAnsi="Cambria Math"/>
            <w:lang w:val="en-US"/>
          </w:rPr>
          <m:t>ϕ</m:t>
        </m:r>
      </m:oMath>
      <w:r w:rsidR="000F630F">
        <w:rPr>
          <w:rFonts w:eastAsiaTheme="minorEastAsia"/>
          <w:lang w:val="en-US"/>
        </w:rPr>
        <w:t xml:space="preserve"> </w:t>
      </w:r>
      <w:r w:rsidRPr="00DA0CAD">
        <w:rPr>
          <w:lang w:val="en-US"/>
        </w:rPr>
        <w:t xml:space="preserve">always remained less than or equal to zero, and the product of </w:t>
      </w:r>
      <m:oMath>
        <m:r>
          <w:rPr>
            <w:rFonts w:ascii="Cambria Math" w:hAnsi="Cambria Math"/>
            <w:lang w:val="en-US"/>
          </w:rPr>
          <m:t>ϕ</m:t>
        </m:r>
      </m:oMath>
      <w:r w:rsidR="00DE0511" w:rsidRPr="00DA0CAD">
        <w:rPr>
          <w:lang w:val="en-US"/>
        </w:rPr>
        <w:t xml:space="preserve"> </w:t>
      </w:r>
      <w:r w:rsidRPr="00DA0CAD">
        <w:rPr>
          <w:lang w:val="en-US"/>
        </w:rPr>
        <w:t xml:space="preserve">and the plastic strain rate was set to zero. With the introduction of the overstress function, the KKT conditions are discarded, and </w:t>
      </w:r>
      <m:oMath>
        <m:r>
          <w:rPr>
            <w:rFonts w:ascii="Cambria Math" w:hAnsi="Cambria Math"/>
            <w:lang w:val="en-US"/>
          </w:rPr>
          <m:t>ϕ</m:t>
        </m:r>
      </m:oMath>
      <w:r w:rsidR="000F630F" w:rsidRPr="00DA0CAD">
        <w:rPr>
          <w:lang w:val="en-US"/>
        </w:rPr>
        <w:t xml:space="preserve"> </w:t>
      </w:r>
      <w:r w:rsidRPr="00DA0CAD">
        <w:rPr>
          <w:lang w:val="en-US"/>
        </w:rPr>
        <w:t>is no longer constrained to be zero. Consequently, stress-states within the plastic domain are now permissible.</w:t>
      </w:r>
    </w:p>
    <w:p w14:paraId="24164EE6" w14:textId="7A80C039" w:rsidR="00DA0CAD" w:rsidRPr="00DA0CAD" w:rsidRDefault="000F630F" w:rsidP="00DA0CAD">
      <w:pPr>
        <w:jc w:val="both"/>
        <w:rPr>
          <w:lang w:val="en-US"/>
        </w:rPr>
      </w:pPr>
      <w:r>
        <w:rPr>
          <w:lang w:val="en-US"/>
        </w:rPr>
        <w:t>Now</w:t>
      </w:r>
      <w:r w:rsidR="00DA0CAD" w:rsidRPr="00DA0CAD">
        <w:rPr>
          <w:lang w:val="en-US"/>
        </w:rPr>
        <w:t xml:space="preserve">, there is a residual function for the plastic strain rate, which we seek to determine to satisfy the nonlinear equation. The value of </w:t>
      </w:r>
      <m:oMath>
        <m:r>
          <w:rPr>
            <w:rFonts w:ascii="Cambria Math" w:hAnsi="Cambria Math"/>
            <w:lang w:val="en-US"/>
          </w:rPr>
          <m:t>ϕ</m:t>
        </m:r>
      </m:oMath>
      <w:r w:rsidRPr="00DA0CAD">
        <w:rPr>
          <w:lang w:val="en-US"/>
        </w:rPr>
        <w:t xml:space="preserve"> </w:t>
      </w:r>
      <w:r w:rsidR="00DA0CAD" w:rsidRPr="00DA0CAD">
        <w:rPr>
          <w:lang w:val="en-US"/>
        </w:rPr>
        <w:t xml:space="preserve">plays a pivotal role, as it governs the magnitude of the strain rate; larger </w:t>
      </w:r>
      <m:oMath>
        <m:r>
          <w:rPr>
            <w:rFonts w:ascii="Cambria Math" w:hAnsi="Cambria Math"/>
            <w:lang w:val="en-US"/>
          </w:rPr>
          <m:t>ϕ</m:t>
        </m:r>
      </m:oMath>
      <w:r w:rsidRPr="00DA0CAD">
        <w:rPr>
          <w:lang w:val="en-US"/>
        </w:rPr>
        <w:t xml:space="preserve"> </w:t>
      </w:r>
      <w:r w:rsidR="00DA0CAD" w:rsidRPr="00DA0CAD">
        <w:rPr>
          <w:lang w:val="en-US"/>
        </w:rPr>
        <w:t>values result in higher strain rates.</w:t>
      </w:r>
    </w:p>
    <w:p w14:paraId="401804DA" w14:textId="5BD90A4E" w:rsidR="000F630F" w:rsidRDefault="00DA0CAD" w:rsidP="00DA0CAD">
      <w:pPr>
        <w:jc w:val="both"/>
        <w:rPr>
          <w:lang w:val="en-US"/>
        </w:rPr>
      </w:pPr>
      <w:r w:rsidRPr="00DA0CAD">
        <w:rPr>
          <w:lang w:val="en-US"/>
        </w:rPr>
        <w:lastRenderedPageBreak/>
        <w:t xml:space="preserve">In summary, the Norton-overstress function fundamentally transforms the model's behavior in the plastic regime, enabling stress-states within that domain and introducing a residual function for the plastic strain rate. The interplay between </w:t>
      </w:r>
      <m:oMath>
        <m:r>
          <w:rPr>
            <w:rFonts w:ascii="Cambria Math" w:hAnsi="Cambria Math"/>
            <w:lang w:val="en-US"/>
          </w:rPr>
          <m:t>ϕ</m:t>
        </m:r>
      </m:oMath>
      <w:r w:rsidR="000F630F" w:rsidRPr="00DA0CAD">
        <w:rPr>
          <w:lang w:val="en-US"/>
        </w:rPr>
        <w:t xml:space="preserve"> </w:t>
      </w:r>
      <w:r w:rsidRPr="00DA0CAD">
        <w:rPr>
          <w:lang w:val="en-US"/>
        </w:rPr>
        <w:t>and the plastic strain rate plays a significant role in the model's response, and the presence of the Macaulay brackets ensures that the overstress function only comes into effect when the plastic regime is encountered.</w:t>
      </w:r>
    </w:p>
    <w:p w14:paraId="20892B7D" w14:textId="505D32C9" w:rsidR="000F630F" w:rsidRDefault="000F630F" w:rsidP="00DA0CAD">
      <w:pPr>
        <w:jc w:val="both"/>
        <w:rPr>
          <w:lang w:val="en-US"/>
        </w:rPr>
      </w:pPr>
      <w:r>
        <w:rPr>
          <w:lang w:val="en-US"/>
        </w:rPr>
        <w:t>The following notes</w:t>
      </w:r>
      <w:r w:rsidR="00DE0511">
        <w:rPr>
          <w:lang w:val="en-US"/>
        </w:rPr>
        <w:t xml:space="preserve"> in </w:t>
      </w:r>
      <w:r w:rsidR="00DE0511">
        <w:rPr>
          <w:lang w:val="en-US"/>
        </w:rPr>
        <w:fldChar w:fldCharType="begin"/>
      </w:r>
      <w:r w:rsidR="00DE0511">
        <w:rPr>
          <w:lang w:val="en-US"/>
        </w:rPr>
        <w:instrText xml:space="preserve"> REF _Ref141789460 \h </w:instrText>
      </w:r>
      <w:r w:rsidR="00DE0511">
        <w:rPr>
          <w:lang w:val="en-US"/>
        </w:rPr>
      </w:r>
      <w:r w:rsidR="00DE0511">
        <w:rPr>
          <w:lang w:val="en-US"/>
        </w:rPr>
        <w:fldChar w:fldCharType="separate"/>
      </w:r>
      <w:r w:rsidR="00584605" w:rsidRPr="00DE0511">
        <w:rPr>
          <w:lang w:val="en-US"/>
        </w:rPr>
        <w:t xml:space="preserve">Figure </w:t>
      </w:r>
      <w:r w:rsidR="00584605">
        <w:rPr>
          <w:noProof/>
          <w:lang w:val="en-US"/>
        </w:rPr>
        <w:t>6</w:t>
      </w:r>
      <w:r w:rsidR="00DE0511">
        <w:rPr>
          <w:lang w:val="en-US"/>
        </w:rPr>
        <w:fldChar w:fldCharType="end"/>
      </w:r>
      <w:r>
        <w:rPr>
          <w:lang w:val="en-US"/>
        </w:rPr>
        <w:t xml:space="preserve"> represent our consideration of the paper mentioned in the task while implementing the model. First the variables from the paper were compared to the formulas derived in the lecture. Next the differences in the paper were implemented. </w:t>
      </w:r>
      <w:r w:rsidR="009B26AD">
        <w:rPr>
          <w:lang w:val="en-US"/>
        </w:rPr>
        <w:t xml:space="preserve">The only difference to the lecture is that </w:t>
      </w:r>
      <m:oMath>
        <m:r>
          <w:rPr>
            <w:rFonts w:ascii="Cambria Math" w:hAnsi="Cambria Math"/>
            <w:lang w:val="en-US"/>
          </w:rPr>
          <m:t>κ</m:t>
        </m:r>
      </m:oMath>
      <w:r w:rsidR="009B26AD">
        <w:rPr>
          <w:rFonts w:eastAsiaTheme="minorEastAsia"/>
          <w:lang w:val="en-US"/>
        </w:rPr>
        <w:t xml:space="preserve"> is added to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oMath>
      <w:r w:rsidR="009B26AD">
        <w:rPr>
          <w:rFonts w:eastAsiaTheme="minorEastAsia"/>
          <w:lang w:val="en-US"/>
        </w:rPr>
        <w:t xml:space="preserve"> in the denominator.</w:t>
      </w:r>
    </w:p>
    <w:p w14:paraId="6B9E2BB6" w14:textId="77777777" w:rsidR="00F61C7B" w:rsidRDefault="00DA0CAD" w:rsidP="00F61C7B">
      <w:pPr>
        <w:keepNext/>
        <w:jc w:val="both"/>
      </w:pPr>
      <w:r>
        <w:rPr>
          <w:noProof/>
          <w:lang w:val="en-US"/>
        </w:rPr>
        <w:drawing>
          <wp:inline distT="0" distB="0" distL="0" distR="0" wp14:anchorId="0FBAA5A6" wp14:editId="6D21976B">
            <wp:extent cx="5760720" cy="4521835"/>
            <wp:effectExtent l="0" t="0" r="5080" b="0"/>
            <wp:docPr id="1111869565" name="Grafik 1" descr="Ein Bild, das Text, Handschrif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69565" name="Grafik 1" descr="Ein Bild, das Text, Handschrift, Screenshot,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4521835"/>
                    </a:xfrm>
                    <a:prstGeom prst="rect">
                      <a:avLst/>
                    </a:prstGeom>
                  </pic:spPr>
                </pic:pic>
              </a:graphicData>
            </a:graphic>
          </wp:inline>
        </w:drawing>
      </w:r>
    </w:p>
    <w:p w14:paraId="54C3CFD8" w14:textId="43224DCD" w:rsidR="00DA0CAD" w:rsidRPr="00DE0511" w:rsidRDefault="00F61C7B" w:rsidP="00F61C7B">
      <w:pPr>
        <w:pStyle w:val="Beschriftung"/>
        <w:rPr>
          <w:lang w:val="en-US"/>
        </w:rPr>
      </w:pPr>
      <w:bookmarkStart w:id="5" w:name="_Ref141789460"/>
      <w:r w:rsidRPr="00DE0511">
        <w:rPr>
          <w:lang w:val="en-US"/>
        </w:rPr>
        <w:t xml:space="preserve">Figure </w:t>
      </w:r>
      <w:r>
        <w:fldChar w:fldCharType="begin"/>
      </w:r>
      <w:r w:rsidRPr="00DE0511">
        <w:rPr>
          <w:lang w:val="en-US"/>
        </w:rPr>
        <w:instrText xml:space="preserve"> SEQ Figure \* ARABIC </w:instrText>
      </w:r>
      <w:r>
        <w:fldChar w:fldCharType="separate"/>
      </w:r>
      <w:r w:rsidR="00584605">
        <w:rPr>
          <w:noProof/>
          <w:lang w:val="en-US"/>
        </w:rPr>
        <w:t>6</w:t>
      </w:r>
      <w:r>
        <w:fldChar w:fldCharType="end"/>
      </w:r>
      <w:bookmarkEnd w:id="5"/>
    </w:p>
    <w:p w14:paraId="47DF6589" w14:textId="2A6283FA" w:rsidR="00DE0511" w:rsidRPr="00DE0511" w:rsidRDefault="00DE0511" w:rsidP="00DE0511">
      <w:pPr>
        <w:rPr>
          <w:lang w:val="en-US"/>
        </w:rPr>
      </w:pPr>
      <w:r w:rsidRPr="00DE0511">
        <w:rPr>
          <w:lang w:val="en-US"/>
        </w:rPr>
        <w:t xml:space="preserve">You can see the </w:t>
      </w:r>
      <w:r>
        <w:rPr>
          <w:lang w:val="en-US"/>
        </w:rPr>
        <w:t xml:space="preserve">stress of the </w:t>
      </w:r>
      <w:proofErr w:type="spellStart"/>
      <w:r w:rsidRPr="00DE0511">
        <w:rPr>
          <w:lang w:val="en-US"/>
        </w:rPr>
        <w:t>Chaboch</w:t>
      </w:r>
      <w:r>
        <w:rPr>
          <w:lang w:val="en-US"/>
        </w:rPr>
        <w:t>e</w:t>
      </w:r>
      <w:proofErr w:type="spellEnd"/>
      <w:r>
        <w:rPr>
          <w:lang w:val="en-US"/>
        </w:rPr>
        <w:t xml:space="preserve"> Norton model </w:t>
      </w:r>
      <w:proofErr w:type="spellStart"/>
      <w:r>
        <w:rPr>
          <w:lang w:val="en-US"/>
        </w:rPr>
        <w:t>w.r.t.</w:t>
      </w:r>
      <w:proofErr w:type="spellEnd"/>
      <w:r>
        <w:rPr>
          <w:lang w:val="en-US"/>
        </w:rPr>
        <w:t xml:space="preserve"> the strain and time in </w:t>
      </w:r>
      <w:r>
        <w:rPr>
          <w:lang w:val="en-US"/>
        </w:rPr>
        <w:fldChar w:fldCharType="begin"/>
      </w:r>
      <w:r>
        <w:rPr>
          <w:lang w:val="en-US"/>
        </w:rPr>
        <w:instrText xml:space="preserve"> REF _Ref141789730 \h </w:instrText>
      </w:r>
      <w:r>
        <w:rPr>
          <w:lang w:val="en-US"/>
        </w:rPr>
      </w:r>
      <w:r>
        <w:rPr>
          <w:lang w:val="en-US"/>
        </w:rPr>
        <w:fldChar w:fldCharType="separate"/>
      </w:r>
      <w:r w:rsidR="00584605">
        <w:t xml:space="preserve">Figure </w:t>
      </w:r>
      <w:r w:rsidR="00584605">
        <w:rPr>
          <w:noProof/>
        </w:rPr>
        <w:t>7</w:t>
      </w:r>
      <w:r>
        <w:rPr>
          <w:lang w:val="en-US"/>
        </w:rPr>
        <w:fldChar w:fldCharType="end"/>
      </w:r>
      <w:r>
        <w:rPr>
          <w:lang w:val="en-US"/>
        </w:rPr>
        <w:t xml:space="preserve"> and </w:t>
      </w:r>
      <w:r>
        <w:rPr>
          <w:lang w:val="en-US"/>
        </w:rPr>
        <w:fldChar w:fldCharType="begin"/>
      </w:r>
      <w:r>
        <w:rPr>
          <w:lang w:val="en-US"/>
        </w:rPr>
        <w:instrText xml:space="preserve"> REF _Ref141789733 \h </w:instrText>
      </w:r>
      <w:r>
        <w:rPr>
          <w:lang w:val="en-US"/>
        </w:rPr>
      </w:r>
      <w:r>
        <w:rPr>
          <w:lang w:val="en-US"/>
        </w:rPr>
        <w:fldChar w:fldCharType="separate"/>
      </w:r>
      <w:r w:rsidR="00584605" w:rsidRPr="00DE0511">
        <w:rPr>
          <w:lang w:val="en-US"/>
        </w:rPr>
        <w:t xml:space="preserve">Figure </w:t>
      </w:r>
      <w:r w:rsidR="00584605">
        <w:rPr>
          <w:noProof/>
          <w:lang w:val="en-US"/>
        </w:rPr>
        <w:t>8</w:t>
      </w:r>
      <w:r>
        <w:rPr>
          <w:lang w:val="en-US"/>
        </w:rPr>
        <w:fldChar w:fldCharType="end"/>
      </w:r>
      <w:r>
        <w:rPr>
          <w:lang w:val="en-US"/>
        </w:rPr>
        <w:t xml:space="preserve"> for a cyclic loading</w:t>
      </w:r>
      <w:r w:rsidR="00731BA0">
        <w:rPr>
          <w:lang w:val="en-US"/>
        </w:rPr>
        <w:t xml:space="preserve"> with different amplitudes but the same loading rates</w:t>
      </w:r>
      <w:r>
        <w:rPr>
          <w:lang w:val="en-US"/>
        </w:rPr>
        <w:t xml:space="preserve">. </w:t>
      </w:r>
    </w:p>
    <w:p w14:paraId="03FA61E9" w14:textId="77777777" w:rsidR="00DE0511" w:rsidRDefault="00DE0511" w:rsidP="00DE0511">
      <w:pPr>
        <w:keepNext/>
        <w:jc w:val="both"/>
      </w:pPr>
      <w:r>
        <w:rPr>
          <w:noProof/>
          <w:lang w:val="en-US"/>
        </w:rPr>
        <w:lastRenderedPageBreak/>
        <w:drawing>
          <wp:inline distT="0" distB="0" distL="0" distR="0" wp14:anchorId="421A8BB6" wp14:editId="0F6E8A21">
            <wp:extent cx="5760720" cy="4320540"/>
            <wp:effectExtent l="0" t="0" r="5080" b="0"/>
            <wp:docPr id="112135647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56472" name="Grafik 1121356472"/>
                    <pic:cNvPicPr/>
                  </pic:nvPicPr>
                  <pic:blipFill>
                    <a:blip r:embed="rId14">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743A4749" w14:textId="0A58B4FC" w:rsidR="00DE0511" w:rsidRDefault="00DE0511" w:rsidP="00DE0511">
      <w:pPr>
        <w:pStyle w:val="Beschriftung"/>
      </w:pPr>
      <w:bookmarkStart w:id="6" w:name="_Ref141789730"/>
      <w:r>
        <w:t xml:space="preserve">Figure </w:t>
      </w:r>
      <w:fldSimple w:instr=" SEQ Figure \* ARABIC ">
        <w:r w:rsidR="00584605">
          <w:rPr>
            <w:noProof/>
          </w:rPr>
          <w:t>7</w:t>
        </w:r>
      </w:fldSimple>
      <w:bookmarkEnd w:id="6"/>
    </w:p>
    <w:p w14:paraId="02724128" w14:textId="77777777" w:rsidR="00DE0511" w:rsidRPr="00DE0511" w:rsidRDefault="00DE0511" w:rsidP="00DE0511"/>
    <w:p w14:paraId="10A5678E" w14:textId="77777777" w:rsidR="00F61C7B" w:rsidRDefault="009B26AD" w:rsidP="00F61C7B">
      <w:pPr>
        <w:keepNext/>
        <w:jc w:val="both"/>
      </w:pPr>
      <w:r>
        <w:rPr>
          <w:noProof/>
          <w:lang w:val="en-US"/>
        </w:rPr>
        <w:lastRenderedPageBreak/>
        <w:drawing>
          <wp:inline distT="0" distB="0" distL="0" distR="0" wp14:anchorId="6DE9BA70" wp14:editId="3AA25C17">
            <wp:extent cx="5760720" cy="4320540"/>
            <wp:effectExtent l="0" t="0" r="5080" b="0"/>
            <wp:docPr id="189928545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5456" name="Grafik 1899285456"/>
                    <pic:cNvPicPr/>
                  </pic:nvPicPr>
                  <pic:blipFill>
                    <a:blip r:embed="rId15">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34826EFB" w14:textId="4BC7E9C8" w:rsidR="00F61C7B" w:rsidRPr="00DE0511" w:rsidRDefault="00F61C7B" w:rsidP="00F61C7B">
      <w:pPr>
        <w:pStyle w:val="Beschriftung"/>
        <w:rPr>
          <w:lang w:val="en-US"/>
        </w:rPr>
      </w:pPr>
      <w:bookmarkStart w:id="7" w:name="_Ref141789733"/>
      <w:r w:rsidRPr="00DE0511">
        <w:rPr>
          <w:lang w:val="en-US"/>
        </w:rPr>
        <w:t xml:space="preserve">Figure </w:t>
      </w:r>
      <w:r>
        <w:fldChar w:fldCharType="begin"/>
      </w:r>
      <w:r w:rsidRPr="00DE0511">
        <w:rPr>
          <w:lang w:val="en-US"/>
        </w:rPr>
        <w:instrText xml:space="preserve"> SEQ Figure \* ARABIC </w:instrText>
      </w:r>
      <w:r>
        <w:fldChar w:fldCharType="separate"/>
      </w:r>
      <w:r w:rsidR="00584605">
        <w:rPr>
          <w:noProof/>
          <w:lang w:val="en-US"/>
        </w:rPr>
        <w:t>8</w:t>
      </w:r>
      <w:r>
        <w:fldChar w:fldCharType="end"/>
      </w:r>
      <w:bookmarkEnd w:id="7"/>
    </w:p>
    <w:p w14:paraId="5A466F70" w14:textId="1E3EBF3B" w:rsidR="00731BA0" w:rsidRDefault="006D2357" w:rsidP="00731BA0">
      <w:pPr>
        <w:jc w:val="both"/>
        <w:rPr>
          <w:lang w:val="en-US"/>
        </w:rPr>
      </w:pPr>
      <w:r>
        <w:rPr>
          <w:lang w:val="en-US"/>
        </w:rPr>
        <w:t xml:space="preserve">If we apply a strain ramp, </w:t>
      </w:r>
      <w:r w:rsidR="009B26AD">
        <w:rPr>
          <w:lang w:val="en-US"/>
        </w:rPr>
        <w:t>i.e.,</w:t>
      </w:r>
      <w:r>
        <w:rPr>
          <w:lang w:val="en-US"/>
        </w:rPr>
        <w:t xml:space="preserve"> a strain </w:t>
      </w:r>
      <w:proofErr w:type="gramStart"/>
      <w:r>
        <w:rPr>
          <w:lang w:val="en-US"/>
        </w:rPr>
        <w:t>ramp</w:t>
      </w:r>
      <w:proofErr w:type="gramEnd"/>
      <w:r>
        <w:rPr>
          <w:lang w:val="en-US"/>
        </w:rPr>
        <w:t xml:space="preserve"> up to </w:t>
      </w:r>
      <w:r w:rsidR="009B26AD">
        <w:rPr>
          <w:lang w:val="en-US"/>
        </w:rPr>
        <w:t>twice the yield stress</w:t>
      </w:r>
      <w:r>
        <w:rPr>
          <w:lang w:val="en-US"/>
        </w:rPr>
        <w:t xml:space="preserve"> and the</w:t>
      </w:r>
      <w:r w:rsidR="009B26AD">
        <w:rPr>
          <w:lang w:val="en-US"/>
        </w:rPr>
        <w:t>n</w:t>
      </w:r>
      <w:r>
        <w:rPr>
          <w:lang w:val="en-US"/>
        </w:rPr>
        <w:t xml:space="preserve"> </w:t>
      </w:r>
      <w:r w:rsidR="009B26AD">
        <w:rPr>
          <w:lang w:val="en-US"/>
        </w:rPr>
        <w:t xml:space="preserve">a </w:t>
      </w:r>
      <w:r>
        <w:rPr>
          <w:lang w:val="en-US"/>
        </w:rPr>
        <w:t xml:space="preserve">constant strain </w:t>
      </w:r>
      <w:r w:rsidR="009B26AD">
        <w:rPr>
          <w:lang w:val="en-US"/>
        </w:rPr>
        <w:t>at</w:t>
      </w:r>
      <w:r>
        <w:rPr>
          <w:lang w:val="en-US"/>
        </w:rPr>
        <w:t xml:space="preserve"> </w:t>
      </w:r>
      <w:r w:rsidR="009B26AD">
        <w:rPr>
          <w:lang w:val="en-US"/>
        </w:rPr>
        <w:t xml:space="preserve">that </w:t>
      </w:r>
      <w:r>
        <w:rPr>
          <w:lang w:val="en-US"/>
        </w:rPr>
        <w:t>value, we can observe the effect of relaxation. Relaxation happens, because some part of the elastic strain is transformed into plastic strain and therefore the stress is decreased, because the stress is a function of the difference between the actual strain and the plastic stra</w:t>
      </w:r>
      <w:r w:rsidR="00A0008D">
        <w:rPr>
          <w:lang w:val="en-US"/>
        </w:rPr>
        <w:t>in. If the first on</w:t>
      </w:r>
      <w:r w:rsidR="009B26AD">
        <w:rPr>
          <w:lang w:val="en-US"/>
        </w:rPr>
        <w:t>e</w:t>
      </w:r>
      <w:r w:rsidR="00A0008D">
        <w:rPr>
          <w:lang w:val="en-US"/>
        </w:rPr>
        <w:t xml:space="preserve"> is constant and the second on</w:t>
      </w:r>
      <w:r w:rsidR="009B26AD">
        <w:rPr>
          <w:lang w:val="en-US"/>
        </w:rPr>
        <w:t>e</w:t>
      </w:r>
      <w:r w:rsidR="00A0008D">
        <w:rPr>
          <w:lang w:val="en-US"/>
        </w:rPr>
        <w:t xml:space="preserve"> rises, the stress is decreased.</w:t>
      </w:r>
      <w:r w:rsidR="00731BA0">
        <w:rPr>
          <w:lang w:val="en-US"/>
        </w:rPr>
        <w:t xml:space="preserve"> </w:t>
      </w:r>
      <w:r w:rsidR="00731BA0" w:rsidRPr="00DE0511">
        <w:rPr>
          <w:lang w:val="en-US"/>
        </w:rPr>
        <w:t xml:space="preserve">You can see the </w:t>
      </w:r>
      <w:r w:rsidR="00731BA0">
        <w:rPr>
          <w:lang w:val="en-US"/>
        </w:rPr>
        <w:t xml:space="preserve">stress of the </w:t>
      </w:r>
      <w:proofErr w:type="spellStart"/>
      <w:r w:rsidR="00731BA0" w:rsidRPr="00DE0511">
        <w:rPr>
          <w:lang w:val="en-US"/>
        </w:rPr>
        <w:t>Chaboch</w:t>
      </w:r>
      <w:r w:rsidR="00731BA0">
        <w:rPr>
          <w:lang w:val="en-US"/>
        </w:rPr>
        <w:t>e</w:t>
      </w:r>
      <w:proofErr w:type="spellEnd"/>
      <w:r w:rsidR="00731BA0">
        <w:rPr>
          <w:lang w:val="en-US"/>
        </w:rPr>
        <w:t xml:space="preserve"> Norton model </w:t>
      </w:r>
      <w:proofErr w:type="spellStart"/>
      <w:r w:rsidR="00731BA0">
        <w:rPr>
          <w:lang w:val="en-US"/>
        </w:rPr>
        <w:t>w.r.t.</w:t>
      </w:r>
      <w:proofErr w:type="spellEnd"/>
      <w:r w:rsidR="00731BA0">
        <w:rPr>
          <w:lang w:val="en-US"/>
        </w:rPr>
        <w:t xml:space="preserve"> the strain and time in </w:t>
      </w:r>
      <w:r w:rsidR="00731BA0">
        <w:rPr>
          <w:lang w:val="en-US"/>
        </w:rPr>
        <w:fldChar w:fldCharType="begin"/>
      </w:r>
      <w:r w:rsidR="00731BA0">
        <w:rPr>
          <w:lang w:val="en-US"/>
        </w:rPr>
        <w:instrText xml:space="preserve"> REF _Ref141789829 \h </w:instrText>
      </w:r>
      <w:r w:rsidR="00731BA0">
        <w:rPr>
          <w:lang w:val="en-US"/>
        </w:rPr>
      </w:r>
      <w:r w:rsidR="00731BA0">
        <w:rPr>
          <w:lang w:val="en-US"/>
        </w:rPr>
        <w:fldChar w:fldCharType="separate"/>
      </w:r>
      <w:r w:rsidR="00584605">
        <w:t xml:space="preserve">Figure </w:t>
      </w:r>
      <w:r w:rsidR="00584605">
        <w:rPr>
          <w:noProof/>
        </w:rPr>
        <w:t>9</w:t>
      </w:r>
      <w:r w:rsidR="00731BA0">
        <w:rPr>
          <w:lang w:val="en-US"/>
        </w:rPr>
        <w:fldChar w:fldCharType="end"/>
      </w:r>
      <w:r w:rsidR="00731BA0">
        <w:rPr>
          <w:lang w:val="en-US"/>
        </w:rPr>
        <w:t xml:space="preserve"> and </w:t>
      </w:r>
      <w:r w:rsidR="00731BA0">
        <w:rPr>
          <w:lang w:val="en-US"/>
        </w:rPr>
        <w:fldChar w:fldCharType="begin"/>
      </w:r>
      <w:r w:rsidR="00731BA0">
        <w:rPr>
          <w:lang w:val="en-US"/>
        </w:rPr>
        <w:instrText xml:space="preserve"> REF _Ref141789840 \h </w:instrText>
      </w:r>
      <w:r w:rsidR="00731BA0">
        <w:rPr>
          <w:lang w:val="en-US"/>
        </w:rPr>
      </w:r>
      <w:r w:rsidR="00731BA0">
        <w:rPr>
          <w:lang w:val="en-US"/>
        </w:rPr>
        <w:fldChar w:fldCharType="separate"/>
      </w:r>
      <w:r w:rsidR="00584605">
        <w:t xml:space="preserve">Figure </w:t>
      </w:r>
      <w:r w:rsidR="00584605">
        <w:rPr>
          <w:noProof/>
        </w:rPr>
        <w:t>10</w:t>
      </w:r>
      <w:r w:rsidR="00731BA0">
        <w:rPr>
          <w:lang w:val="en-US"/>
        </w:rPr>
        <w:fldChar w:fldCharType="end"/>
      </w:r>
      <w:r w:rsidR="00731BA0">
        <w:rPr>
          <w:lang w:val="en-US"/>
        </w:rPr>
        <w:t xml:space="preserve"> for a constant loading followed by a constant strain.</w:t>
      </w:r>
    </w:p>
    <w:p w14:paraId="7249716A" w14:textId="63EE4B3F" w:rsidR="00731BA0" w:rsidRDefault="00A6741B" w:rsidP="00731BA0">
      <w:pPr>
        <w:jc w:val="both"/>
        <w:rPr>
          <w:lang w:val="en-US"/>
        </w:rPr>
      </w:pPr>
      <w:r>
        <w:rPr>
          <w:lang w:val="en-US"/>
        </w:rPr>
        <w:t>If you simulate</w:t>
      </w:r>
      <w:r w:rsidR="00E17308">
        <w:rPr>
          <w:lang w:val="en-US"/>
        </w:rPr>
        <w:t xml:space="preserve"> the response to a triangular </w:t>
      </w:r>
      <w:r>
        <w:rPr>
          <w:lang w:val="en-US"/>
        </w:rPr>
        <w:t xml:space="preserve">strain cycle using the </w:t>
      </w:r>
      <w:proofErr w:type="spellStart"/>
      <w:r>
        <w:rPr>
          <w:lang w:val="en-US"/>
        </w:rPr>
        <w:t>Chaboche</w:t>
      </w:r>
      <w:proofErr w:type="spellEnd"/>
      <w:r w:rsidR="009B26AD">
        <w:rPr>
          <w:lang w:val="en-US"/>
        </w:rPr>
        <w:t xml:space="preserve"> </w:t>
      </w:r>
      <w:r>
        <w:rPr>
          <w:lang w:val="en-US"/>
        </w:rPr>
        <w:t>Norton model, you can see the effect of the strain rate clearly. If the strain rate is high, the maximum stress is increased and the stress grows fas</w:t>
      </w:r>
      <w:r w:rsidR="000D523A">
        <w:rPr>
          <w:lang w:val="en-US"/>
        </w:rPr>
        <w:t xml:space="preserve">ter in the plastic regime. In the elastic regime no changes to the </w:t>
      </w:r>
      <w:proofErr w:type="spellStart"/>
      <w:r w:rsidR="000D523A">
        <w:rPr>
          <w:lang w:val="en-US"/>
        </w:rPr>
        <w:t>Chaboche</w:t>
      </w:r>
      <w:proofErr w:type="spellEnd"/>
      <w:r w:rsidR="000D523A">
        <w:rPr>
          <w:lang w:val="en-US"/>
        </w:rPr>
        <w:t xml:space="preserve"> Model are visible as expected from the theory.</w:t>
      </w:r>
      <w:r w:rsidR="002F28E4">
        <w:rPr>
          <w:lang w:val="en-US"/>
        </w:rPr>
        <w:t xml:space="preserve"> The constant </w:t>
      </w:r>
      <m:oMath>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oMath>
      <w:r w:rsidR="009B26AD">
        <w:rPr>
          <w:rFonts w:eastAsiaTheme="minorEastAsia"/>
          <w:lang w:val="en-US"/>
        </w:rPr>
        <w:t xml:space="preserve"> </w:t>
      </w:r>
      <w:r w:rsidR="002F28E4">
        <w:rPr>
          <w:lang w:val="en-US"/>
        </w:rPr>
        <w:t xml:space="preserve">is a </w:t>
      </w:r>
      <w:r w:rsidR="009B26AD">
        <w:rPr>
          <w:lang w:val="en-US"/>
        </w:rPr>
        <w:t>parameter</w:t>
      </w:r>
      <w:r w:rsidR="002F28E4">
        <w:rPr>
          <w:lang w:val="en-US"/>
        </w:rPr>
        <w:t xml:space="preserve"> which influences the relaxation time.</w:t>
      </w:r>
      <w:r w:rsidR="009B26AD">
        <w:rPr>
          <w:lang w:val="en-US"/>
        </w:rPr>
        <w:t xml:space="preserve"> The parameter</w:t>
      </w:r>
      <w:r w:rsidR="002F28E4">
        <w:rPr>
          <w:lang w:val="en-US"/>
        </w:rPr>
        <w:t xml:space="preserve"> </w:t>
      </w:r>
      <w:r w:rsidR="009B26AD">
        <w:rPr>
          <w:lang w:val="en-US"/>
        </w:rPr>
        <w:t>n</w:t>
      </w:r>
      <w:r w:rsidR="002F28E4">
        <w:rPr>
          <w:lang w:val="en-US"/>
        </w:rPr>
        <w:t xml:space="preserve"> models the viscosity of the material. For </w:t>
      </w:r>
      <m:oMath>
        <m:r>
          <w:rPr>
            <w:rFonts w:ascii="Cambria Math" w:hAnsi="Cambria Math"/>
            <w:lang w:val="en-US"/>
          </w:rPr>
          <m:t>n = 1</m:t>
        </m:r>
      </m:oMath>
      <w:r w:rsidR="002F28E4">
        <w:rPr>
          <w:lang w:val="en-US"/>
        </w:rPr>
        <w:t xml:space="preserve"> a diffusional creep of a perfect alloy is </w:t>
      </w:r>
      <w:r w:rsidR="009B26AD">
        <w:rPr>
          <w:lang w:val="en-US"/>
        </w:rPr>
        <w:t>modeled</w:t>
      </w:r>
      <w:r w:rsidR="002F28E4">
        <w:rPr>
          <w:lang w:val="en-US"/>
        </w:rPr>
        <w:t xml:space="preserve"> and for large n the model acts in the low viscosity range. For engineering </w:t>
      </w:r>
      <w:r w:rsidR="009B26AD">
        <w:rPr>
          <w:lang w:val="en-US"/>
        </w:rPr>
        <w:t>materials,</w:t>
      </w:r>
      <w:r w:rsidR="002F28E4">
        <w:rPr>
          <w:lang w:val="en-US"/>
        </w:rPr>
        <w:t xml:space="preserve"> we use a n between three and thirty.</w:t>
      </w:r>
      <w:r w:rsidR="00731BA0" w:rsidRPr="00731BA0">
        <w:rPr>
          <w:lang w:val="en-US"/>
        </w:rPr>
        <w:t xml:space="preserve"> </w:t>
      </w:r>
      <w:r w:rsidR="00731BA0" w:rsidRPr="00DE0511">
        <w:rPr>
          <w:lang w:val="en-US"/>
        </w:rPr>
        <w:t xml:space="preserve">You can see the </w:t>
      </w:r>
      <w:r w:rsidR="00731BA0">
        <w:rPr>
          <w:lang w:val="en-US"/>
        </w:rPr>
        <w:t xml:space="preserve">stress of the </w:t>
      </w:r>
      <w:proofErr w:type="spellStart"/>
      <w:r w:rsidR="00731BA0" w:rsidRPr="00DE0511">
        <w:rPr>
          <w:lang w:val="en-US"/>
        </w:rPr>
        <w:t>Chaboch</w:t>
      </w:r>
      <w:r w:rsidR="00731BA0">
        <w:rPr>
          <w:lang w:val="en-US"/>
        </w:rPr>
        <w:t>e</w:t>
      </w:r>
      <w:proofErr w:type="spellEnd"/>
      <w:r w:rsidR="00731BA0">
        <w:rPr>
          <w:lang w:val="en-US"/>
        </w:rPr>
        <w:t xml:space="preserve"> Norton model </w:t>
      </w:r>
      <w:proofErr w:type="spellStart"/>
      <w:r w:rsidR="00731BA0">
        <w:rPr>
          <w:lang w:val="en-US"/>
        </w:rPr>
        <w:t>w.r.t.</w:t>
      </w:r>
      <w:proofErr w:type="spellEnd"/>
      <w:r w:rsidR="00731BA0">
        <w:rPr>
          <w:lang w:val="en-US"/>
        </w:rPr>
        <w:t xml:space="preserve"> the strain and time in </w:t>
      </w:r>
      <w:r w:rsidR="00731BA0">
        <w:rPr>
          <w:lang w:val="en-US"/>
        </w:rPr>
        <w:fldChar w:fldCharType="begin"/>
      </w:r>
      <w:r w:rsidR="00731BA0">
        <w:rPr>
          <w:lang w:val="en-US"/>
        </w:rPr>
        <w:instrText xml:space="preserve"> REF _Ref141790290 \h </w:instrText>
      </w:r>
      <w:r w:rsidR="00731BA0">
        <w:rPr>
          <w:lang w:val="en-US"/>
        </w:rPr>
      </w:r>
      <w:r w:rsidR="00731BA0">
        <w:rPr>
          <w:lang w:val="en-US"/>
        </w:rPr>
        <w:fldChar w:fldCharType="separate"/>
      </w:r>
      <w:r w:rsidR="00584605">
        <w:t xml:space="preserve">Figure </w:t>
      </w:r>
      <w:r w:rsidR="00584605">
        <w:rPr>
          <w:noProof/>
        </w:rPr>
        <w:t>11</w:t>
      </w:r>
      <w:r w:rsidR="00731BA0">
        <w:rPr>
          <w:lang w:val="en-US"/>
        </w:rPr>
        <w:fldChar w:fldCharType="end"/>
      </w:r>
      <w:r w:rsidR="00731BA0">
        <w:rPr>
          <w:lang w:val="en-US"/>
        </w:rPr>
        <w:t xml:space="preserve"> and </w:t>
      </w:r>
      <w:r w:rsidR="00731BA0">
        <w:rPr>
          <w:lang w:val="en-US"/>
        </w:rPr>
        <w:fldChar w:fldCharType="begin"/>
      </w:r>
      <w:r w:rsidR="00731BA0">
        <w:rPr>
          <w:lang w:val="en-US"/>
        </w:rPr>
        <w:instrText xml:space="preserve"> REF _Ref141790298 \h </w:instrText>
      </w:r>
      <w:r w:rsidR="00731BA0">
        <w:rPr>
          <w:lang w:val="en-US"/>
        </w:rPr>
      </w:r>
      <w:r w:rsidR="00731BA0">
        <w:rPr>
          <w:lang w:val="en-US"/>
        </w:rPr>
        <w:fldChar w:fldCharType="separate"/>
      </w:r>
      <w:r w:rsidR="00584605">
        <w:t xml:space="preserve">Figure </w:t>
      </w:r>
      <w:r w:rsidR="00584605">
        <w:rPr>
          <w:noProof/>
        </w:rPr>
        <w:t>12</w:t>
      </w:r>
      <w:r w:rsidR="00731BA0">
        <w:rPr>
          <w:lang w:val="en-US"/>
        </w:rPr>
        <w:fldChar w:fldCharType="end"/>
      </w:r>
      <w:r w:rsidR="00731BA0">
        <w:rPr>
          <w:lang w:val="en-US"/>
        </w:rPr>
        <w:t xml:space="preserve"> </w:t>
      </w:r>
      <w:r w:rsidR="00731BA0">
        <w:rPr>
          <w:lang w:val="en-US"/>
        </w:rPr>
        <w:t xml:space="preserve">for a cyclic loading with different amplitudes </w:t>
      </w:r>
      <w:r w:rsidR="00731BA0">
        <w:rPr>
          <w:lang w:val="en-US"/>
        </w:rPr>
        <w:t>and different</w:t>
      </w:r>
      <w:r w:rsidR="00731BA0">
        <w:rPr>
          <w:lang w:val="en-US"/>
        </w:rPr>
        <w:t xml:space="preserve"> loading rates</w:t>
      </w:r>
      <w:r w:rsidR="00731BA0">
        <w:rPr>
          <w:lang w:val="en-US"/>
        </w:rPr>
        <w:t>.</w:t>
      </w:r>
    </w:p>
    <w:p w14:paraId="7760C7C0" w14:textId="0690E5D3" w:rsidR="00E17308" w:rsidRDefault="00E17308" w:rsidP="002D614E">
      <w:pPr>
        <w:jc w:val="both"/>
        <w:rPr>
          <w:lang w:val="en-US"/>
        </w:rPr>
      </w:pPr>
    </w:p>
    <w:p w14:paraId="6DF34DE3" w14:textId="77777777" w:rsidR="00731BA0" w:rsidRDefault="00731BA0" w:rsidP="002D614E">
      <w:pPr>
        <w:jc w:val="both"/>
        <w:rPr>
          <w:lang w:val="en-US"/>
        </w:rPr>
      </w:pPr>
    </w:p>
    <w:p w14:paraId="47293F52" w14:textId="77777777" w:rsidR="00F61C7B" w:rsidRDefault="00DA0CAD" w:rsidP="00F61C7B">
      <w:pPr>
        <w:keepNext/>
        <w:jc w:val="both"/>
      </w:pPr>
      <w:r>
        <w:rPr>
          <w:noProof/>
          <w:lang w:val="en-US"/>
        </w:rPr>
        <w:lastRenderedPageBreak/>
        <w:drawing>
          <wp:inline distT="0" distB="0" distL="0" distR="0" wp14:anchorId="0B5A98F6" wp14:editId="2DAAC76C">
            <wp:extent cx="5764800" cy="4323600"/>
            <wp:effectExtent l="0" t="0" r="1270" b="0"/>
            <wp:docPr id="94481652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16521" name="Grafik 944816521"/>
                    <pic:cNvPicPr/>
                  </pic:nvPicPr>
                  <pic:blipFill>
                    <a:blip r:embed="rId16">
                      <a:extLst>
                        <a:ext uri="{28A0092B-C50C-407E-A947-70E740481C1C}">
                          <a14:useLocalDpi xmlns:a14="http://schemas.microsoft.com/office/drawing/2010/main" val="0"/>
                        </a:ext>
                      </a:extLst>
                    </a:blip>
                    <a:stretch>
                      <a:fillRect/>
                    </a:stretch>
                  </pic:blipFill>
                  <pic:spPr>
                    <a:xfrm>
                      <a:off x="0" y="0"/>
                      <a:ext cx="5764800" cy="4323600"/>
                    </a:xfrm>
                    <a:prstGeom prst="rect">
                      <a:avLst/>
                    </a:prstGeom>
                  </pic:spPr>
                </pic:pic>
              </a:graphicData>
            </a:graphic>
          </wp:inline>
        </w:drawing>
      </w:r>
    </w:p>
    <w:p w14:paraId="5B1C2354" w14:textId="62C831A0" w:rsidR="00DA0CAD" w:rsidRPr="000B6082" w:rsidRDefault="00F61C7B" w:rsidP="00F61C7B">
      <w:pPr>
        <w:pStyle w:val="Beschriftung"/>
        <w:rPr>
          <w:lang w:val="en-US"/>
        </w:rPr>
      </w:pPr>
      <w:bookmarkStart w:id="8" w:name="_Ref141789829"/>
      <w:r>
        <w:t xml:space="preserve">Figure </w:t>
      </w:r>
      <w:fldSimple w:instr=" SEQ Figure \* ARABIC ">
        <w:r w:rsidR="00584605">
          <w:rPr>
            <w:noProof/>
          </w:rPr>
          <w:t>9</w:t>
        </w:r>
      </w:fldSimple>
      <w:bookmarkEnd w:id="8"/>
    </w:p>
    <w:p w14:paraId="618438BC" w14:textId="77777777" w:rsidR="00DA0CAD" w:rsidRDefault="00DA0CAD" w:rsidP="00DA0CAD">
      <w:pPr>
        <w:jc w:val="both"/>
        <w:rPr>
          <w:lang w:val="en-US"/>
        </w:rPr>
      </w:pPr>
    </w:p>
    <w:p w14:paraId="74D196C7" w14:textId="77777777" w:rsidR="00F61C7B" w:rsidRDefault="00DA0CAD" w:rsidP="00F61C7B">
      <w:pPr>
        <w:keepNext/>
        <w:jc w:val="both"/>
      </w:pPr>
      <w:r>
        <w:rPr>
          <w:noProof/>
          <w:lang w:val="en-US"/>
        </w:rPr>
        <w:lastRenderedPageBreak/>
        <w:drawing>
          <wp:inline distT="0" distB="0" distL="0" distR="0" wp14:anchorId="0BB13A9A" wp14:editId="2921DA8C">
            <wp:extent cx="5760720" cy="4320540"/>
            <wp:effectExtent l="0" t="0" r="5080" b="0"/>
            <wp:docPr id="74666739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67398" name="Grafik 746667398"/>
                    <pic:cNvPicPr/>
                  </pic:nvPicPr>
                  <pic:blipFill>
                    <a:blip r:embed="rId17">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00D3B8BE" w14:textId="1F42A5B5" w:rsidR="006E1BA6" w:rsidRDefault="00F61C7B" w:rsidP="00F61C7B">
      <w:pPr>
        <w:pStyle w:val="Beschriftung"/>
      </w:pPr>
      <w:bookmarkStart w:id="9" w:name="_Ref141789840"/>
      <w:r>
        <w:t xml:space="preserve">Figure </w:t>
      </w:r>
      <w:fldSimple w:instr=" SEQ Figure \* ARABIC ">
        <w:r w:rsidR="00584605">
          <w:rPr>
            <w:noProof/>
          </w:rPr>
          <w:t>10</w:t>
        </w:r>
      </w:fldSimple>
      <w:bookmarkEnd w:id="9"/>
    </w:p>
    <w:p w14:paraId="77893FED" w14:textId="77777777" w:rsidR="00731BA0" w:rsidRDefault="00731BA0" w:rsidP="00731BA0">
      <w:pPr>
        <w:keepNext/>
      </w:pPr>
      <w:r>
        <w:rPr>
          <w:noProof/>
        </w:rPr>
        <w:lastRenderedPageBreak/>
        <w:drawing>
          <wp:inline distT="0" distB="0" distL="0" distR="0" wp14:anchorId="6E510970" wp14:editId="61A44EFF">
            <wp:extent cx="5760720" cy="4320540"/>
            <wp:effectExtent l="0" t="0" r="5080" b="0"/>
            <wp:docPr id="2144949669"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49669" name="Grafik 2144949669"/>
                    <pic:cNvPicPr/>
                  </pic:nvPicPr>
                  <pic:blipFill>
                    <a:blip r:embed="rId18">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5F74405C" w14:textId="4BAEF5D3" w:rsidR="00731BA0" w:rsidRPr="00731BA0" w:rsidRDefault="00731BA0" w:rsidP="00731BA0">
      <w:pPr>
        <w:pStyle w:val="Beschriftung"/>
      </w:pPr>
      <w:bookmarkStart w:id="10" w:name="_Ref141790290"/>
      <w:r>
        <w:t xml:space="preserve">Figure </w:t>
      </w:r>
      <w:fldSimple w:instr=" SEQ Figure \* ARABIC ">
        <w:r w:rsidR="00584605">
          <w:rPr>
            <w:noProof/>
          </w:rPr>
          <w:t>11</w:t>
        </w:r>
      </w:fldSimple>
      <w:bookmarkEnd w:id="10"/>
    </w:p>
    <w:p w14:paraId="1560FE08" w14:textId="77777777" w:rsidR="00731BA0" w:rsidRDefault="00731BA0" w:rsidP="00731BA0">
      <w:pPr>
        <w:keepNext/>
      </w:pPr>
      <w:r>
        <w:rPr>
          <w:noProof/>
        </w:rPr>
        <w:lastRenderedPageBreak/>
        <w:drawing>
          <wp:inline distT="0" distB="0" distL="0" distR="0" wp14:anchorId="421C1F27" wp14:editId="04653EB5">
            <wp:extent cx="5760720" cy="4320540"/>
            <wp:effectExtent l="0" t="0" r="5080" b="0"/>
            <wp:docPr id="131197704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77043" name="Grafik 1311977043"/>
                    <pic:cNvPicPr/>
                  </pic:nvPicPr>
                  <pic:blipFill>
                    <a:blip r:embed="rId19">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728B5415" w14:textId="5048ED1B" w:rsidR="00731BA0" w:rsidRDefault="00731BA0" w:rsidP="00731BA0">
      <w:pPr>
        <w:pStyle w:val="Beschriftung"/>
        <w:jc w:val="left"/>
      </w:pPr>
      <w:bookmarkStart w:id="11" w:name="_Ref141790298"/>
      <w:r>
        <w:t xml:space="preserve">Figure </w:t>
      </w:r>
      <w:fldSimple w:instr=" SEQ Figure \* ARABIC ">
        <w:r w:rsidR="00584605">
          <w:rPr>
            <w:noProof/>
          </w:rPr>
          <w:t>12</w:t>
        </w:r>
      </w:fldSimple>
      <w:bookmarkEnd w:id="11"/>
    </w:p>
    <w:p w14:paraId="7FB67C8C" w14:textId="646737E2" w:rsidR="00C644E5" w:rsidRPr="00C644E5" w:rsidRDefault="00C644E5" w:rsidP="00C644E5">
      <w:pPr>
        <w:rPr>
          <w:b/>
          <w:bCs/>
          <w:sz w:val="24"/>
          <w:szCs w:val="24"/>
          <w:lang w:val="en-US"/>
        </w:rPr>
      </w:pPr>
      <w:r w:rsidRPr="00C644E5">
        <w:rPr>
          <w:b/>
          <w:bCs/>
          <w:sz w:val="24"/>
          <w:szCs w:val="24"/>
          <w:lang w:val="en-US"/>
        </w:rPr>
        <w:t>Individual contribution</w:t>
      </w:r>
    </w:p>
    <w:p w14:paraId="7B897C01" w14:textId="3923CD47" w:rsidR="00C644E5" w:rsidRDefault="00C644E5" w:rsidP="00C644E5">
      <w:pPr>
        <w:rPr>
          <w:lang w:val="en-US"/>
        </w:rPr>
      </w:pPr>
      <w:r w:rsidRPr="00C644E5">
        <w:rPr>
          <w:lang w:val="en-US"/>
        </w:rPr>
        <w:t>The whole project wa</w:t>
      </w:r>
      <w:r>
        <w:rPr>
          <w:lang w:val="en-US"/>
        </w:rPr>
        <w:t xml:space="preserve">s done as a team of two people (Daniel Nickel and Said </w:t>
      </w:r>
      <w:proofErr w:type="spellStart"/>
      <w:r>
        <w:rPr>
          <w:lang w:val="en-US"/>
        </w:rPr>
        <w:t>Harb</w:t>
      </w:r>
      <w:proofErr w:type="spellEnd"/>
      <w:r>
        <w:rPr>
          <w:lang w:val="en-US"/>
        </w:rPr>
        <w:t xml:space="preserve">) and all </w:t>
      </w:r>
      <w:r w:rsidR="00584605">
        <w:rPr>
          <w:lang w:val="en-US"/>
        </w:rPr>
        <w:t>tasks as well as the development of the code were done together.</w:t>
      </w:r>
    </w:p>
    <w:p w14:paraId="671D8B2F" w14:textId="64880656" w:rsidR="00584605" w:rsidRPr="00C644E5" w:rsidRDefault="00584605" w:rsidP="00C644E5">
      <w:pPr>
        <w:rPr>
          <w:lang w:val="en-US"/>
        </w:rPr>
      </w:pPr>
    </w:p>
    <w:sectPr w:rsidR="00584605" w:rsidRPr="00C644E5">
      <w:head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3E542" w14:textId="77777777" w:rsidR="008871E7" w:rsidRDefault="008871E7" w:rsidP="008871E7">
      <w:pPr>
        <w:spacing w:after="0" w:line="240" w:lineRule="auto"/>
      </w:pPr>
      <w:r>
        <w:separator/>
      </w:r>
    </w:p>
  </w:endnote>
  <w:endnote w:type="continuationSeparator" w:id="0">
    <w:p w14:paraId="2B566106" w14:textId="77777777" w:rsidR="008871E7" w:rsidRDefault="008871E7" w:rsidP="0088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6B33F" w14:textId="77777777" w:rsidR="008871E7" w:rsidRDefault="008871E7" w:rsidP="008871E7">
      <w:pPr>
        <w:spacing w:after="0" w:line="240" w:lineRule="auto"/>
      </w:pPr>
      <w:r>
        <w:separator/>
      </w:r>
    </w:p>
  </w:footnote>
  <w:footnote w:type="continuationSeparator" w:id="0">
    <w:p w14:paraId="6D2B8F38" w14:textId="77777777" w:rsidR="008871E7" w:rsidRDefault="008871E7" w:rsidP="0088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DDCB7" w14:textId="31B7E423" w:rsidR="008871E7" w:rsidRDefault="008871E7" w:rsidP="008871E7">
    <w:pPr>
      <w:pStyle w:val="Kopfzeile"/>
      <w:jc w:val="right"/>
    </w:pPr>
    <w:r>
      <w:t>S. Harb, D. Nickel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082"/>
    <w:rsid w:val="00026745"/>
    <w:rsid w:val="000B6082"/>
    <w:rsid w:val="000D3045"/>
    <w:rsid w:val="000D523A"/>
    <w:rsid w:val="000F630F"/>
    <w:rsid w:val="001B2658"/>
    <w:rsid w:val="001B3A60"/>
    <w:rsid w:val="00223DA8"/>
    <w:rsid w:val="002D614E"/>
    <w:rsid w:val="002F28E4"/>
    <w:rsid w:val="00441860"/>
    <w:rsid w:val="004759B2"/>
    <w:rsid w:val="00530823"/>
    <w:rsid w:val="00535528"/>
    <w:rsid w:val="00537DED"/>
    <w:rsid w:val="00584605"/>
    <w:rsid w:val="00660144"/>
    <w:rsid w:val="006D2357"/>
    <w:rsid w:val="006E1BA6"/>
    <w:rsid w:val="007111BF"/>
    <w:rsid w:val="00712641"/>
    <w:rsid w:val="00731BA0"/>
    <w:rsid w:val="007E390A"/>
    <w:rsid w:val="0088287A"/>
    <w:rsid w:val="008871E7"/>
    <w:rsid w:val="008D511D"/>
    <w:rsid w:val="00920441"/>
    <w:rsid w:val="00987A90"/>
    <w:rsid w:val="009B26AD"/>
    <w:rsid w:val="00A0008D"/>
    <w:rsid w:val="00A6741B"/>
    <w:rsid w:val="00BA7E6A"/>
    <w:rsid w:val="00C2193D"/>
    <w:rsid w:val="00C2265D"/>
    <w:rsid w:val="00C644E5"/>
    <w:rsid w:val="00D0175D"/>
    <w:rsid w:val="00D81121"/>
    <w:rsid w:val="00DA0CAD"/>
    <w:rsid w:val="00DB08AC"/>
    <w:rsid w:val="00DE0511"/>
    <w:rsid w:val="00E17308"/>
    <w:rsid w:val="00E8658D"/>
    <w:rsid w:val="00F61C7B"/>
    <w:rsid w:val="00F701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6B35"/>
  <w15:chartTrackingRefBased/>
  <w15:docId w15:val="{92FBABE1-9674-4114-9254-D5BB8F296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81121"/>
    <w:rPr>
      <w:color w:val="808080"/>
    </w:rPr>
  </w:style>
  <w:style w:type="paragraph" w:styleId="Beschriftung">
    <w:name w:val="caption"/>
    <w:basedOn w:val="Standard"/>
    <w:next w:val="Standard"/>
    <w:uiPriority w:val="35"/>
    <w:unhideWhenUsed/>
    <w:qFormat/>
    <w:rsid w:val="00F61C7B"/>
    <w:pPr>
      <w:spacing w:after="200" w:line="240" w:lineRule="auto"/>
      <w:jc w:val="center"/>
    </w:pPr>
    <w:rPr>
      <w:iCs/>
      <w:color w:val="000000" w:themeColor="text1"/>
      <w:szCs w:val="18"/>
    </w:rPr>
  </w:style>
  <w:style w:type="paragraph" w:styleId="Kopfzeile">
    <w:name w:val="header"/>
    <w:basedOn w:val="Standard"/>
    <w:link w:val="KopfzeileZchn"/>
    <w:uiPriority w:val="99"/>
    <w:unhideWhenUsed/>
    <w:rsid w:val="008871E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871E7"/>
  </w:style>
  <w:style w:type="paragraph" w:styleId="Fuzeile">
    <w:name w:val="footer"/>
    <w:basedOn w:val="Standard"/>
    <w:link w:val="FuzeileZchn"/>
    <w:uiPriority w:val="99"/>
    <w:unhideWhenUsed/>
    <w:rsid w:val="008871E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87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27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1AE7E-27A9-8E49-8DF5-EA86A99F0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1467</Words>
  <Characters>9244</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Harb</dc:creator>
  <cp:keywords/>
  <dc:description/>
  <cp:lastModifiedBy>Daniel Nickel</cp:lastModifiedBy>
  <cp:revision>3</cp:revision>
  <cp:lastPrinted>2023-08-01T12:16:00Z</cp:lastPrinted>
  <dcterms:created xsi:type="dcterms:W3CDTF">2023-08-01T12:16:00Z</dcterms:created>
  <dcterms:modified xsi:type="dcterms:W3CDTF">2023-08-01T12:17:00Z</dcterms:modified>
</cp:coreProperties>
</file>