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C71" w:rsidRDefault="006F25C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PRACTICA 2: GNU/LINUX</w:t>
      </w:r>
    </w:p>
    <w:p w:rsidR="008D5C71" w:rsidRDefault="006F25C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Materiales:</w:t>
      </w:r>
    </w:p>
    <w:p w:rsidR="008D5C71" w:rsidRDefault="006F25C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Guía de la práctica 2, GNU/LINUX</w:t>
      </w:r>
    </w:p>
    <w:p w:rsidR="008D5C71" w:rsidRDefault="006F25C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Computadora.</w:t>
      </w:r>
    </w:p>
    <w:p w:rsidR="008D5C71" w:rsidRDefault="006F25C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Internet.</w:t>
      </w:r>
    </w:p>
    <w:p w:rsidR="008D5C71" w:rsidRDefault="006F25C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Terminal</w:t>
      </w:r>
      <w:bookmarkStart w:id="0" w:name="_GoBack"/>
      <w:bookmarkEnd w:id="0"/>
    </w:p>
    <w:p w:rsidR="008D5C71" w:rsidRDefault="006F25C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Desarrollo:</w:t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 iniciamos sesión en la Mac y nos metimos a nuestro correo electrónico para ver la presentación de </w:t>
      </w:r>
      <w:proofErr w:type="spellStart"/>
      <w:r>
        <w:rPr>
          <w:sz w:val="24"/>
          <w:szCs w:val="24"/>
        </w:rPr>
        <w:t>classroom</w:t>
      </w:r>
      <w:proofErr w:type="spellEnd"/>
      <w:r>
        <w:rPr>
          <w:sz w:val="24"/>
          <w:szCs w:val="24"/>
        </w:rPr>
        <w:t>.</w:t>
      </w:r>
    </w:p>
    <w:p w:rsidR="008D5C71" w:rsidRDefault="006F25CC">
      <w:pPr>
        <w:spacing w:line="360" w:lineRule="aut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50190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Comenzamos a ver lo que es un sistema operativo y se mencionaron distintos: Mac Os, Android, Windows,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blackBerry</w:t>
      </w:r>
      <w:proofErr w:type="spellEnd"/>
      <w:r>
        <w:rPr>
          <w:sz w:val="24"/>
          <w:szCs w:val="24"/>
        </w:rPr>
        <w:t>, entre ot</w:t>
      </w:r>
      <w:r>
        <w:rPr>
          <w:sz w:val="24"/>
          <w:szCs w:val="24"/>
        </w:rPr>
        <w:t>ras.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462463" cy="1972408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972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8D5C71">
      <w:pPr>
        <w:spacing w:line="360" w:lineRule="auto"/>
        <w:ind w:left="720"/>
        <w:jc w:val="both"/>
        <w:rPr>
          <w:sz w:val="24"/>
          <w:szCs w:val="24"/>
        </w:rPr>
      </w:pP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Después vimos lo que es la terminal en Mac.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824413" cy="3343275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dar instrucciones a la computadora utilizaremos comandos.</w:t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Comando “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>”, muestra archivos de la carpeta.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76875" cy="11715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Comando “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”, dice en que carpeta estamos.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67350" cy="11239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Comando “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-l”, muestra archivos y carpetas </w:t>
      </w:r>
      <w:r>
        <w:rPr>
          <w:sz w:val="24"/>
          <w:szCs w:val="24"/>
        </w:rPr>
        <w:t xml:space="preserve">con </w:t>
      </w:r>
      <w:proofErr w:type="spellStart"/>
      <w:r>
        <w:rPr>
          <w:sz w:val="24"/>
          <w:szCs w:val="24"/>
        </w:rPr>
        <w:t>informaciòn</w:t>
      </w:r>
      <w:proofErr w:type="spellEnd"/>
      <w:r>
        <w:rPr>
          <w:sz w:val="24"/>
          <w:szCs w:val="24"/>
        </w:rPr>
        <w:t xml:space="preserve"> adicional.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286375" cy="2352675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letra d es un directorio, r es de leer, w de escribir y x de ejecutar.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462088" cy="131213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31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Comando “</w:t>
      </w:r>
      <w:proofErr w:type="spellStart"/>
      <w:r>
        <w:rPr>
          <w:sz w:val="24"/>
          <w:szCs w:val="24"/>
        </w:rPr>
        <w:t>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>”, entra a una ayuda para saber qué hace el comando.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985080" cy="2947988"/>
            <wp:effectExtent l="0" t="0" r="0" b="0"/>
            <wp:docPr id="1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080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tecla “q” sirve para salirse del comando “</w:t>
      </w:r>
      <w:proofErr w:type="spellStart"/>
      <w:r>
        <w:rPr>
          <w:sz w:val="24"/>
          <w:szCs w:val="24"/>
        </w:rPr>
        <w:t>man</w:t>
      </w:r>
      <w:proofErr w:type="spellEnd"/>
      <w:r>
        <w:rPr>
          <w:sz w:val="24"/>
          <w:szCs w:val="24"/>
        </w:rPr>
        <w:t>”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654632" cy="1947863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632" cy="194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 escribimos “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/home”, no hizo nada.</w:t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teclamos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”, sirve para ver qué usuarios </w:t>
      </w:r>
      <w:proofErr w:type="spellStart"/>
      <w:r>
        <w:rPr>
          <w:sz w:val="24"/>
          <w:szCs w:val="24"/>
        </w:rPr>
        <w:t>estan</w:t>
      </w:r>
      <w:proofErr w:type="spellEnd"/>
      <w:r>
        <w:rPr>
          <w:sz w:val="24"/>
          <w:szCs w:val="24"/>
        </w:rPr>
        <w:t xml:space="preserve"> en nuestra computadora.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905250" cy="47625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diagonal / es la </w:t>
      </w:r>
      <w:proofErr w:type="spellStart"/>
      <w:r>
        <w:rPr>
          <w:sz w:val="24"/>
          <w:szCs w:val="24"/>
        </w:rPr>
        <w:t>raìz</w:t>
      </w:r>
      <w:proofErr w:type="spellEnd"/>
      <w:r>
        <w:rPr>
          <w:sz w:val="24"/>
          <w:szCs w:val="24"/>
        </w:rPr>
        <w:t>. Por ejemplo /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/alumno</w:t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 tecleamos cd, cambia dir</w:t>
      </w:r>
      <w:r>
        <w:rPr>
          <w:sz w:val="24"/>
          <w:szCs w:val="24"/>
        </w:rPr>
        <w:t>ectorio y si se le agregan dos puntos “</w:t>
      </w:r>
      <w:proofErr w:type="gramStart"/>
      <w:r>
        <w:rPr>
          <w:sz w:val="24"/>
          <w:szCs w:val="24"/>
        </w:rPr>
        <w:t>cd..</w:t>
      </w:r>
      <w:proofErr w:type="gramEnd"/>
      <w:r>
        <w:rPr>
          <w:sz w:val="24"/>
          <w:szCs w:val="24"/>
        </w:rPr>
        <w:t xml:space="preserve">” regresa a la carpeta anterior.. 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914525" cy="409575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1924050" cy="600075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comando “</w:t>
      </w: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____ &lt;- nombre de </w:t>
      </w:r>
      <w:proofErr w:type="gramStart"/>
      <w:r>
        <w:rPr>
          <w:sz w:val="24"/>
          <w:szCs w:val="24"/>
        </w:rPr>
        <w:t xml:space="preserve">archivo </w:t>
      </w:r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&lt;- extensión </w:t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Teclearemos el comando “</w:t>
      </w: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axel.txt”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712686" cy="433388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2686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el comando “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-l” nos muestra nuestro archivo.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952875" cy="1257300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El comando “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” se crea una carpeta, y le agregamos un espacio y nombre.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933950" cy="509588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entrar a la carpeta fundamentos escribimos “cd fundamentos”</w:t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Dentro de esa </w:t>
      </w:r>
      <w:proofErr w:type="spellStart"/>
      <w:r>
        <w:rPr>
          <w:sz w:val="24"/>
          <w:szCs w:val="24"/>
        </w:rPr>
        <w:t>carptea</w:t>
      </w:r>
      <w:proofErr w:type="spellEnd"/>
      <w:r>
        <w:rPr>
          <w:sz w:val="24"/>
          <w:szCs w:val="24"/>
        </w:rPr>
        <w:t xml:space="preserve"> usaremos el comando “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”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122984" cy="54768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84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Crear otro archivo llamado “practica 1.txt”</w:t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comando “nano” crea archivo para escribir.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467100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319463" cy="160183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601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22. El comando “</w:t>
      </w:r>
      <w:proofErr w:type="spellStart"/>
      <w:proofErr w:type="gram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&lt;- carpeta actualmente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&lt;- carpeta padre -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&lt;- nombre archivo.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908777" cy="2538413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777" cy="2538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Comando “</w:t>
      </w:r>
      <w:proofErr w:type="spellStart"/>
      <w:r>
        <w:rPr>
          <w:sz w:val="24"/>
          <w:szCs w:val="24"/>
        </w:rPr>
        <w:t>man</w:t>
      </w:r>
      <w:proofErr w:type="spellEnd"/>
      <w:r>
        <w:rPr>
          <w:sz w:val="24"/>
          <w:szCs w:val="24"/>
        </w:rPr>
        <w:t xml:space="preserve"> cd”, para ver qué hace ese comando.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781000" cy="2890838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000" cy="289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24. Ver en el archivo con nuestro nombre.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276725" cy="1914525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25. Para copiar archivos el comando es “</w:t>
      </w: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” nombre archivo (axel.txt) </w:t>
      </w:r>
      <w:r>
        <w:rPr>
          <w:sz w:val="24"/>
          <w:szCs w:val="24"/>
        </w:rPr>
        <w:t>esp. nombre del lugar a donde queremos moverlo. (fundamentos).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3114675" cy="3238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26. Verificar que está en la carpeta fundamentos.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010025" cy="97155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27. El comando “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archivo destino” mueve el archivo y no mueve una copia.</w:t>
      </w:r>
    </w:p>
    <w:p w:rsidR="008D5C71" w:rsidRDefault="006F25C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28. El comando “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nombre nuevo nombre”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582085" cy="414338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085" cy="41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29. Para borrar archiv</w:t>
      </w:r>
      <w:r>
        <w:rPr>
          <w:sz w:val="24"/>
          <w:szCs w:val="24"/>
        </w:rPr>
        <w:t>os se usa el comando “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nombre archivo” y lo borrará.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976813" cy="48639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48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30. Para limpiar la pantalla se utiliza “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>”</w:t>
      </w:r>
    </w:p>
    <w:p w:rsidR="008D5C71" w:rsidRDefault="006F25C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586288" cy="2681683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681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C71" w:rsidRDefault="006F25C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Conclusiones:</w:t>
      </w:r>
    </w:p>
    <w:p w:rsidR="008D5C71" w:rsidRDefault="006F25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práctica 2 me pareció muy importante en cuanto a programar se debe, pues en esta práctica nos enseñan los comandos básicos que podem</w:t>
      </w:r>
      <w:r>
        <w:rPr>
          <w:sz w:val="24"/>
          <w:szCs w:val="24"/>
        </w:rPr>
        <w:t xml:space="preserve">os ejecutar en una terminal de Mac,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a su vez, es muy parecida a LINUX.</w:t>
      </w:r>
    </w:p>
    <w:p w:rsidR="008D5C71" w:rsidRDefault="006F25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Pienso que los comandos serán de gran utilidad para las siguientes prácticas que tengan que ver con la programación. El comando “nano” fue el que más llamó mi </w:t>
      </w:r>
      <w:r>
        <w:rPr>
          <w:sz w:val="24"/>
          <w:szCs w:val="24"/>
        </w:rPr>
        <w:lastRenderedPageBreak/>
        <w:t>atención, porque en él</w:t>
      </w:r>
      <w:r>
        <w:rPr>
          <w:sz w:val="24"/>
          <w:szCs w:val="24"/>
        </w:rPr>
        <w:t xml:space="preserve"> se puede programar en lenguaje C de una manera muy sencilla, sin la necesidad de descargar algún otro programa.</w:t>
      </w:r>
    </w:p>
    <w:p w:rsidR="008D5C71" w:rsidRDefault="006F25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 que no me gustó de la práctica fue que estos comandos no los puedo utilizar en la terminal de una computadora con sistema operativo Windows,</w:t>
      </w:r>
      <w:r>
        <w:rPr>
          <w:sz w:val="24"/>
          <w:szCs w:val="24"/>
        </w:rPr>
        <w:t xml:space="preserve"> tengo que descargar un programa adicional para ir practicando en casa. </w:t>
      </w:r>
    </w:p>
    <w:p w:rsidR="008D5C71" w:rsidRDefault="008D5C71">
      <w:pPr>
        <w:spacing w:line="360" w:lineRule="auto"/>
        <w:ind w:left="720"/>
        <w:rPr>
          <w:sz w:val="24"/>
          <w:szCs w:val="24"/>
        </w:rPr>
      </w:pPr>
    </w:p>
    <w:p w:rsidR="008D5C71" w:rsidRDefault="008D5C71">
      <w:pPr>
        <w:spacing w:line="360" w:lineRule="auto"/>
      </w:pPr>
    </w:p>
    <w:sectPr w:rsidR="008D5C71" w:rsidSect="0048213A">
      <w:headerReference w:type="default" r:id="rId33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5CC" w:rsidRDefault="006F25CC" w:rsidP="0048213A">
      <w:pPr>
        <w:spacing w:line="240" w:lineRule="auto"/>
      </w:pPr>
      <w:r>
        <w:separator/>
      </w:r>
    </w:p>
  </w:endnote>
  <w:endnote w:type="continuationSeparator" w:id="0">
    <w:p w:rsidR="006F25CC" w:rsidRDefault="006F25CC" w:rsidP="00482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5CC" w:rsidRDefault="006F25CC" w:rsidP="0048213A">
      <w:pPr>
        <w:spacing w:line="240" w:lineRule="auto"/>
      </w:pPr>
      <w:r>
        <w:separator/>
      </w:r>
    </w:p>
  </w:footnote>
  <w:footnote w:type="continuationSeparator" w:id="0">
    <w:p w:rsidR="006F25CC" w:rsidRDefault="006F25CC" w:rsidP="004821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13A" w:rsidRPr="0048213A" w:rsidRDefault="0048213A" w:rsidP="0048213A">
    <w:pPr>
      <w:pStyle w:val="Encabezado"/>
      <w:jc w:val="right"/>
      <w:rPr>
        <w:sz w:val="24"/>
        <w:szCs w:val="24"/>
        <w:lang w:val="es-MX"/>
      </w:rPr>
    </w:pPr>
    <w:r w:rsidRPr="0048213A">
      <w:rPr>
        <w:sz w:val="24"/>
        <w:szCs w:val="24"/>
        <w:lang w:val="es-MX"/>
      </w:rPr>
      <w:t>23/02/2020</w:t>
    </w:r>
  </w:p>
  <w:p w:rsidR="0048213A" w:rsidRPr="0048213A" w:rsidRDefault="0048213A" w:rsidP="0048213A">
    <w:pPr>
      <w:pStyle w:val="Encabezado"/>
      <w:rPr>
        <w:sz w:val="24"/>
        <w:szCs w:val="24"/>
        <w:lang w:val="es-MX"/>
      </w:rPr>
    </w:pPr>
    <w:r w:rsidRPr="0048213A">
      <w:rPr>
        <w:sz w:val="24"/>
        <w:szCs w:val="24"/>
        <w:lang w:val="es-MX"/>
      </w:rPr>
      <w:t>Facultad de ingeniería/UNAM</w:t>
    </w:r>
  </w:p>
  <w:p w:rsidR="0048213A" w:rsidRPr="0048213A" w:rsidRDefault="0048213A" w:rsidP="0048213A">
    <w:pPr>
      <w:pStyle w:val="Encabezado"/>
      <w:rPr>
        <w:sz w:val="24"/>
        <w:szCs w:val="24"/>
        <w:lang w:val="es-MX"/>
      </w:rPr>
    </w:pPr>
    <w:r w:rsidRPr="0048213A">
      <w:rPr>
        <w:sz w:val="24"/>
        <w:szCs w:val="24"/>
        <w:lang w:val="es-MX"/>
      </w:rPr>
      <w:t>Fundamentos de programación.</w:t>
    </w:r>
  </w:p>
  <w:p w:rsidR="0048213A" w:rsidRPr="0048213A" w:rsidRDefault="0048213A" w:rsidP="0048213A">
    <w:pPr>
      <w:pStyle w:val="Encabezado"/>
      <w:rPr>
        <w:b/>
        <w:bCs/>
        <w:sz w:val="24"/>
        <w:szCs w:val="24"/>
        <w:lang w:val="es-MX"/>
      </w:rPr>
    </w:pPr>
    <w:r w:rsidRPr="0048213A">
      <w:rPr>
        <w:b/>
        <w:bCs/>
        <w:sz w:val="24"/>
        <w:szCs w:val="24"/>
        <w:lang w:val="es-MX"/>
      </w:rPr>
      <w:t>Becerril Olivar Axel Daniel.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09B"/>
    <w:multiLevelType w:val="multilevel"/>
    <w:tmpl w:val="AFF60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B76A38"/>
    <w:multiLevelType w:val="multilevel"/>
    <w:tmpl w:val="75BE7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71"/>
    <w:rsid w:val="0048213A"/>
    <w:rsid w:val="006F25CC"/>
    <w:rsid w:val="008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51C3"/>
  <w15:docId w15:val="{88DE109C-BA7B-4CFD-81A8-4617E3ED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48213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13A"/>
  </w:style>
  <w:style w:type="paragraph" w:styleId="Piedepgina">
    <w:name w:val="footer"/>
    <w:basedOn w:val="Normal"/>
    <w:link w:val="PiedepginaCar"/>
    <w:uiPriority w:val="99"/>
    <w:unhideWhenUsed/>
    <w:rsid w:val="0048213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Olivar</dc:creator>
  <cp:lastModifiedBy>Axel Olivar</cp:lastModifiedBy>
  <cp:revision>2</cp:revision>
  <dcterms:created xsi:type="dcterms:W3CDTF">2020-02-23T16:23:00Z</dcterms:created>
  <dcterms:modified xsi:type="dcterms:W3CDTF">2020-02-23T16:23:00Z</dcterms:modified>
</cp:coreProperties>
</file>