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6F4" w:rsidRPr="005C151B" w:rsidRDefault="001506F4" w:rsidP="001506F4">
      <w:pPr>
        <w:rPr>
          <w:b/>
        </w:rPr>
      </w:pPr>
      <w:bookmarkStart w:id="0" w:name="_GoBack"/>
      <w:bookmarkEnd w:id="0"/>
      <w:r w:rsidRPr="005C151B">
        <w:rPr>
          <w:b/>
        </w:rPr>
        <w:t>Zlaté kurzy L</w:t>
      </w:r>
      <w:r w:rsidR="005800C0" w:rsidRPr="005C151B">
        <w:rPr>
          <w:b/>
        </w:rPr>
        <w:t>S 2015</w:t>
      </w:r>
      <w:r w:rsidRPr="005C151B">
        <w:rPr>
          <w:b/>
        </w:rPr>
        <w:t>/201</w:t>
      </w:r>
      <w:r w:rsidR="005800C0" w:rsidRPr="005C151B">
        <w:rPr>
          <w:b/>
        </w:rPr>
        <w:t>6</w:t>
      </w:r>
    </w:p>
    <w:tbl>
      <w:tblPr>
        <w:tblW w:w="90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0"/>
        <w:gridCol w:w="4255"/>
        <w:gridCol w:w="3600"/>
      </w:tblGrid>
      <w:tr w:rsidR="004C1FC9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4C1FC9" w:rsidRPr="00A72650" w:rsidRDefault="004C1FC9" w:rsidP="005800C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highlight w:val="lightGray"/>
                <w:lang w:eastAsia="cs-CZ"/>
              </w:rPr>
            </w:pPr>
            <w:r w:rsidRPr="00A72650">
              <w:rPr>
                <w:rFonts w:ascii="Arial" w:eastAsia="Times New Roman" w:hAnsi="Arial" w:cs="Arial"/>
                <w:b/>
                <w:sz w:val="20"/>
                <w:szCs w:val="20"/>
                <w:highlight w:val="lightGray"/>
                <w:lang w:eastAsia="cs-CZ"/>
              </w:rPr>
              <w:t>IES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4C1FC9" w:rsidRPr="00A72650" w:rsidRDefault="004C1FC9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cs-CZ"/>
              </w:rPr>
            </w:pP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4C1FC9" w:rsidRPr="00A72650" w:rsidRDefault="004C1FC9" w:rsidP="005800C0">
            <w:pPr>
              <w:rPr>
                <w:rFonts w:ascii="Arial" w:hAnsi="Arial" w:cs="Arial"/>
                <w:sz w:val="20"/>
                <w:szCs w:val="20"/>
                <w:highlight w:val="lightGray"/>
              </w:rPr>
            </w:pPr>
          </w:p>
        </w:tc>
      </w:tr>
      <w:tr w:rsidR="005C151B" w:rsidRPr="005C151B" w:rsidTr="005C151B">
        <w:trPr>
          <w:trHeight w:val="255"/>
        </w:trPr>
        <w:tc>
          <w:tcPr>
            <w:tcW w:w="1160" w:type="dxa"/>
            <w:shd w:val="clear" w:color="auto" w:fill="auto"/>
            <w:noWrap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NMMA702</w:t>
            </w:r>
          </w:p>
        </w:tc>
        <w:tc>
          <w:tcPr>
            <w:tcW w:w="4255" w:type="dxa"/>
            <w:shd w:val="clear" w:color="auto" w:fill="auto"/>
            <w:noWrap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Matematika 2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5800C0" w:rsidRPr="005C151B" w:rsidRDefault="005800C0" w:rsidP="005800C0">
            <w:pPr>
              <w:rPr>
                <w:rFonts w:ascii="Arial" w:hAnsi="Arial" w:cs="Arial"/>
                <w:sz w:val="20"/>
                <w:szCs w:val="20"/>
              </w:rPr>
            </w:pPr>
            <w:r w:rsidRPr="005C151B">
              <w:rPr>
                <w:rFonts w:ascii="Arial" w:hAnsi="Arial" w:cs="Arial"/>
                <w:sz w:val="20"/>
                <w:szCs w:val="20"/>
              </w:rPr>
              <w:t xml:space="preserve">Doc. RNDr. Michal </w:t>
            </w:r>
            <w:proofErr w:type="spellStart"/>
            <w:r w:rsidRPr="005C151B">
              <w:rPr>
                <w:rFonts w:ascii="Arial" w:hAnsi="Arial" w:cs="Arial"/>
                <w:sz w:val="20"/>
                <w:szCs w:val="20"/>
              </w:rPr>
              <w:t>Johanis</w:t>
            </w:r>
            <w:proofErr w:type="spellEnd"/>
            <w:r w:rsidRPr="005C151B">
              <w:rPr>
                <w:rFonts w:ascii="Arial" w:hAnsi="Arial" w:cs="Arial"/>
                <w:sz w:val="20"/>
                <w:szCs w:val="20"/>
              </w:rPr>
              <w:t>, Ph.D.</w:t>
            </w:r>
          </w:p>
          <w:p w:rsidR="005800C0" w:rsidRPr="005C151B" w:rsidRDefault="005800C0" w:rsidP="005800C0">
            <w:pPr>
              <w:rPr>
                <w:rFonts w:ascii="Arial" w:hAnsi="Arial" w:cs="Arial"/>
                <w:sz w:val="20"/>
                <w:szCs w:val="20"/>
              </w:rPr>
            </w:pPr>
            <w:r w:rsidRPr="005C151B">
              <w:rPr>
                <w:rFonts w:ascii="Arial" w:hAnsi="Arial" w:cs="Arial"/>
                <w:sz w:val="20"/>
                <w:szCs w:val="20"/>
              </w:rPr>
              <w:t>Cvičící:</w:t>
            </w:r>
          </w:p>
          <w:p w:rsidR="005800C0" w:rsidRPr="005C151B" w:rsidRDefault="005800C0" w:rsidP="005800C0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Bc. Ondřej Bouchala </w:t>
            </w:r>
          </w:p>
          <w:p w:rsidR="005800C0" w:rsidRPr="005C151B" w:rsidRDefault="005800C0" w:rsidP="005800C0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Mgr. Marek </w:t>
            </w:r>
            <w:proofErr w:type="spellStart"/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Cúth</w:t>
            </w:r>
            <w:proofErr w:type="spellEnd"/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, Ph.D. </w:t>
            </w:r>
          </w:p>
          <w:p w:rsidR="005800C0" w:rsidRPr="005C151B" w:rsidRDefault="005800C0" w:rsidP="005800C0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Mgr. Petr Honzík </w:t>
            </w:r>
          </w:p>
          <w:p w:rsidR="005800C0" w:rsidRPr="005C151B" w:rsidRDefault="005800C0" w:rsidP="005800C0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RNDr. Ondřej Kurka, Ph.D. </w:t>
            </w:r>
          </w:p>
        </w:tc>
      </w:tr>
      <w:tr w:rsidR="005C151B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JEM173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proofErr w:type="spellStart"/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Topics</w:t>
            </w:r>
            <w:proofErr w:type="spellEnd"/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 xml:space="preserve"> in </w:t>
            </w:r>
            <w:proofErr w:type="spellStart"/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Macroeconomics</w:t>
            </w:r>
            <w:proofErr w:type="spellEnd"/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5800C0" w:rsidRPr="005C151B" w:rsidRDefault="005C151B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Mgr.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Nikoloz</w:t>
            </w:r>
            <w:proofErr w:type="spellEnd"/>
            <w:r w:rsidR="005800C0"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="005800C0"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Kudashvili</w:t>
            </w:r>
            <w:proofErr w:type="spellEnd"/>
          </w:p>
        </w:tc>
      </w:tr>
      <w:tr w:rsidR="004C1FC9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4C1FC9" w:rsidRPr="005C151B" w:rsidRDefault="004C1FC9" w:rsidP="005800C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A72650">
              <w:rPr>
                <w:rFonts w:ascii="Arial" w:eastAsia="Times New Roman" w:hAnsi="Arial" w:cs="Arial"/>
                <w:b/>
                <w:sz w:val="20"/>
                <w:szCs w:val="20"/>
                <w:highlight w:val="lightGray"/>
                <w:lang w:eastAsia="cs-CZ"/>
              </w:rPr>
              <w:t>IKSŽ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4C1FC9" w:rsidRPr="005C151B" w:rsidRDefault="004C1FC9" w:rsidP="005800C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4C1FC9" w:rsidRPr="005C151B" w:rsidRDefault="004C1FC9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5C151B" w:rsidRPr="005C151B" w:rsidTr="005C151B">
        <w:trPr>
          <w:trHeight w:val="255"/>
        </w:trPr>
        <w:tc>
          <w:tcPr>
            <w:tcW w:w="1160" w:type="dxa"/>
            <w:shd w:val="clear" w:color="auto" w:fill="auto"/>
            <w:noWrap/>
          </w:tcPr>
          <w:p w:rsidR="004C1FC9" w:rsidRPr="005C151B" w:rsidRDefault="004C1FC9" w:rsidP="004C1F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JJM102</w:t>
            </w:r>
          </w:p>
        </w:tc>
        <w:tc>
          <w:tcPr>
            <w:tcW w:w="4255" w:type="dxa"/>
            <w:shd w:val="clear" w:color="auto" w:fill="auto"/>
            <w:noWrap/>
          </w:tcPr>
          <w:p w:rsidR="004C1FC9" w:rsidRPr="005C151B" w:rsidRDefault="004C1FC9" w:rsidP="004C1FC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Média 2. pol. 20.st.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4C1FC9" w:rsidRPr="005C151B" w:rsidRDefault="004C1FC9" w:rsidP="004C1FC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151B">
              <w:rPr>
                <w:rFonts w:ascii="Arial" w:hAnsi="Arial" w:cs="Arial"/>
                <w:bCs/>
                <w:sz w:val="20"/>
                <w:szCs w:val="20"/>
              </w:rPr>
              <w:t>PhDr. Petr Bednařík, Ph.D.</w:t>
            </w:r>
          </w:p>
          <w:p w:rsidR="004C1FC9" w:rsidRPr="005C151B" w:rsidRDefault="004C1FC9" w:rsidP="004C1FC9">
            <w:pP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</w:pPr>
            <w:r w:rsidRPr="005C151B">
              <w:rPr>
                <w:rFonts w:ascii="Arial" w:hAnsi="Arial" w:cs="Arial"/>
                <w:bCs/>
                <w:i/>
                <w:sz w:val="20"/>
                <w:szCs w:val="20"/>
              </w:rPr>
              <w:t>Druhý vyučující neoceněn</w:t>
            </w:r>
            <w:r w:rsidRPr="005C151B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*</w:t>
            </w:r>
          </w:p>
        </w:tc>
      </w:tr>
      <w:tr w:rsidR="005C151B" w:rsidRPr="005C151B" w:rsidTr="00A72650">
        <w:trPr>
          <w:trHeight w:val="255"/>
        </w:trPr>
        <w:tc>
          <w:tcPr>
            <w:tcW w:w="1160" w:type="dxa"/>
            <w:shd w:val="clear" w:color="auto" w:fill="auto"/>
            <w:noWrap/>
          </w:tcPr>
          <w:p w:rsidR="00EA25FF" w:rsidRPr="005C151B" w:rsidRDefault="00EA25FF" w:rsidP="00EA25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JJB011</w:t>
            </w:r>
          </w:p>
        </w:tc>
        <w:tc>
          <w:tcPr>
            <w:tcW w:w="4255" w:type="dxa"/>
            <w:shd w:val="clear" w:color="auto" w:fill="auto"/>
            <w:noWrap/>
          </w:tcPr>
          <w:p w:rsidR="00EA25FF" w:rsidRPr="005C151B" w:rsidRDefault="00EA25FF" w:rsidP="00EA25F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Úvod do etiky žurnalistické práce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EA25FF" w:rsidRPr="005C151B" w:rsidRDefault="00EA25FF" w:rsidP="00EA25FF">
            <w:pPr>
              <w:rPr>
                <w:rFonts w:ascii="Arial" w:hAnsi="Arial" w:cs="Arial"/>
                <w:sz w:val="20"/>
                <w:szCs w:val="20"/>
              </w:rPr>
            </w:pPr>
            <w:r w:rsidRPr="005C151B">
              <w:rPr>
                <w:rFonts w:ascii="Arial" w:hAnsi="Arial" w:cs="Arial"/>
                <w:sz w:val="20"/>
                <w:szCs w:val="20"/>
              </w:rPr>
              <w:t>PhDr. Václav Moravec, Ph.D.</w:t>
            </w:r>
          </w:p>
        </w:tc>
      </w:tr>
      <w:tr w:rsidR="004C1FC9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4C1FC9" w:rsidRPr="005C151B" w:rsidRDefault="004C1FC9" w:rsidP="00EA25F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A72650">
              <w:rPr>
                <w:rFonts w:ascii="Arial" w:eastAsia="Times New Roman" w:hAnsi="Arial" w:cs="Arial"/>
                <w:b/>
                <w:sz w:val="20"/>
                <w:szCs w:val="20"/>
                <w:highlight w:val="lightGray"/>
                <w:lang w:eastAsia="cs-CZ"/>
              </w:rPr>
              <w:t>IMS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4C1FC9" w:rsidRPr="005C151B" w:rsidRDefault="004C1FC9" w:rsidP="00EA25F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4C1FC9" w:rsidRPr="005C151B" w:rsidRDefault="004C1FC9" w:rsidP="00EA25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51B" w:rsidRPr="005C151B" w:rsidTr="005C151B">
        <w:trPr>
          <w:trHeight w:val="255"/>
        </w:trPr>
        <w:tc>
          <w:tcPr>
            <w:tcW w:w="1160" w:type="dxa"/>
            <w:shd w:val="clear" w:color="auto" w:fill="auto"/>
            <w:noWrap/>
          </w:tcPr>
          <w:p w:rsidR="00EA25FF" w:rsidRPr="00A72650" w:rsidRDefault="00EA25FF" w:rsidP="00EA25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A7265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JMM584</w:t>
            </w:r>
          </w:p>
        </w:tc>
        <w:tc>
          <w:tcPr>
            <w:tcW w:w="4255" w:type="dxa"/>
            <w:shd w:val="clear" w:color="auto" w:fill="auto"/>
            <w:noWrap/>
          </w:tcPr>
          <w:p w:rsidR="00EA25FF" w:rsidRPr="005C151B" w:rsidRDefault="00EA25FF" w:rsidP="00EA25F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Velké debaty evropské integrace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EA25FF" w:rsidRPr="005C151B" w:rsidRDefault="00EA25FF" w:rsidP="00EA25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C151B">
              <w:rPr>
                <w:rFonts w:ascii="Arial" w:hAnsi="Arial" w:cs="Arial"/>
                <w:sz w:val="20"/>
                <w:szCs w:val="20"/>
              </w:rPr>
              <w:t>Mgr. Tomáš Weiss, M.A., Ph.D.</w:t>
            </w:r>
          </w:p>
          <w:p w:rsidR="00EA25FF" w:rsidRPr="005C151B" w:rsidRDefault="00EA25FF" w:rsidP="00EA25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A25FF" w:rsidRPr="005C151B" w:rsidRDefault="00EA25FF" w:rsidP="00EA25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hAnsi="Arial" w:cs="Arial"/>
                <w:bCs/>
                <w:i/>
                <w:sz w:val="20"/>
                <w:szCs w:val="20"/>
              </w:rPr>
              <w:t>Druhý vyučující neoceněn</w:t>
            </w:r>
            <w:r w:rsidRPr="005C151B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*</w:t>
            </w:r>
          </w:p>
        </w:tc>
      </w:tr>
      <w:tr w:rsidR="005C151B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EA25FF" w:rsidRPr="005C151B" w:rsidRDefault="00EA25FF" w:rsidP="00EA25FF">
            <w:pPr>
              <w:rPr>
                <w:rFonts w:ascii="Arial" w:hAnsi="Arial" w:cs="Arial"/>
                <w:sz w:val="20"/>
                <w:szCs w:val="20"/>
              </w:rPr>
            </w:pPr>
            <w:r w:rsidRPr="005C151B">
              <w:rPr>
                <w:rFonts w:ascii="Arial" w:hAnsi="Arial" w:cs="Arial"/>
                <w:sz w:val="20"/>
                <w:szCs w:val="20"/>
              </w:rPr>
              <w:t xml:space="preserve">JMB119 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EA25FF" w:rsidRPr="005C151B" w:rsidRDefault="00EA25FF" w:rsidP="00EA25F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C151B">
              <w:rPr>
                <w:rFonts w:ascii="Arial" w:hAnsi="Arial" w:cs="Arial"/>
                <w:b/>
                <w:sz w:val="20"/>
                <w:szCs w:val="20"/>
              </w:rPr>
              <w:t xml:space="preserve">Úvod do geografie 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EA25FF" w:rsidRPr="005C151B" w:rsidRDefault="00EA25FF" w:rsidP="00EA25FF">
            <w:pPr>
              <w:rPr>
                <w:rFonts w:ascii="Arial" w:hAnsi="Arial" w:cs="Arial"/>
                <w:sz w:val="20"/>
                <w:szCs w:val="20"/>
              </w:rPr>
            </w:pPr>
            <w:r w:rsidRPr="005C151B">
              <w:rPr>
                <w:rFonts w:ascii="Arial" w:hAnsi="Arial" w:cs="Arial"/>
                <w:sz w:val="20"/>
                <w:szCs w:val="20"/>
              </w:rPr>
              <w:t xml:space="preserve">PhDr. Kryštof Kozák, </w:t>
            </w:r>
            <w:proofErr w:type="spellStart"/>
            <w:proofErr w:type="gramStart"/>
            <w:r w:rsidRPr="005C151B">
              <w:rPr>
                <w:rFonts w:ascii="Arial" w:hAnsi="Arial" w:cs="Arial"/>
                <w:sz w:val="20"/>
                <w:szCs w:val="20"/>
              </w:rPr>
              <w:t>Ph.D</w:t>
            </w:r>
            <w:proofErr w:type="spellEnd"/>
            <w:r w:rsidRPr="005C151B">
              <w:rPr>
                <w:rFonts w:ascii="Arial" w:hAnsi="Arial" w:cs="Arial"/>
                <w:sz w:val="20"/>
                <w:szCs w:val="20"/>
              </w:rPr>
              <w:t xml:space="preserve"> .</w:t>
            </w:r>
            <w:proofErr w:type="gramEnd"/>
          </w:p>
        </w:tc>
      </w:tr>
      <w:tr w:rsidR="004C1FC9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4C1FC9" w:rsidRPr="005C151B" w:rsidRDefault="004C1FC9" w:rsidP="00EA25F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2650">
              <w:rPr>
                <w:rFonts w:ascii="Arial" w:hAnsi="Arial" w:cs="Arial"/>
                <w:b/>
                <w:sz w:val="20"/>
                <w:szCs w:val="20"/>
                <w:highlight w:val="lightGray"/>
              </w:rPr>
              <w:t>IPS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4C1FC9" w:rsidRPr="005C151B" w:rsidRDefault="004C1FC9" w:rsidP="00EA25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4C1FC9" w:rsidRPr="005C151B" w:rsidRDefault="004C1FC9" w:rsidP="00EA25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C17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BB2C17" w:rsidRPr="005C151B" w:rsidRDefault="00BB2C17" w:rsidP="00BB2C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JPB265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BB2C17" w:rsidRPr="005C151B" w:rsidRDefault="00BB2C17" w:rsidP="00BB2C1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Geopolitické hrozby současného světa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BB2C17" w:rsidRPr="005C151B" w:rsidRDefault="00BB2C17" w:rsidP="00BB2C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hAnsi="Arial" w:cs="Arial"/>
                <w:sz w:val="20"/>
                <w:szCs w:val="20"/>
              </w:rPr>
              <w:t xml:space="preserve">Mgr. Martin </w:t>
            </w:r>
            <w:proofErr w:type="spellStart"/>
            <w:r w:rsidRPr="005C151B">
              <w:rPr>
                <w:rFonts w:ascii="Arial" w:hAnsi="Arial" w:cs="Arial"/>
                <w:sz w:val="20"/>
                <w:szCs w:val="20"/>
              </w:rPr>
              <w:t>Riegl</w:t>
            </w:r>
            <w:proofErr w:type="spellEnd"/>
            <w:r w:rsidRPr="005C151B">
              <w:rPr>
                <w:rFonts w:ascii="Arial" w:hAnsi="Arial" w:cs="Arial"/>
                <w:sz w:val="20"/>
                <w:szCs w:val="20"/>
              </w:rPr>
              <w:t>, Ph.D.</w:t>
            </w:r>
          </w:p>
        </w:tc>
      </w:tr>
      <w:tr w:rsidR="005C151B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BB2C17" w:rsidRPr="005C151B" w:rsidRDefault="00BB2C17" w:rsidP="00BB2C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JPM272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BB2C17" w:rsidRPr="005C151B" w:rsidRDefault="00BB2C17" w:rsidP="00BB2C1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Evropská komunální politika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BB2C17" w:rsidRPr="005C151B" w:rsidRDefault="00BB2C17" w:rsidP="00BB2C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PhDr. Petr </w:t>
            </w:r>
            <w:proofErr w:type="spellStart"/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Jüptner,Ph.D</w:t>
            </w:r>
            <w:proofErr w:type="spellEnd"/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.</w:t>
            </w:r>
          </w:p>
        </w:tc>
      </w:tr>
      <w:tr w:rsidR="004C1FC9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4C1FC9" w:rsidRPr="005C151B" w:rsidRDefault="004C1FC9" w:rsidP="00BB2C1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A72650">
              <w:rPr>
                <w:rFonts w:ascii="Arial" w:eastAsia="Times New Roman" w:hAnsi="Arial" w:cs="Arial"/>
                <w:b/>
                <w:sz w:val="20"/>
                <w:szCs w:val="20"/>
                <w:highlight w:val="lightGray"/>
                <w:lang w:eastAsia="cs-CZ"/>
              </w:rPr>
              <w:t>ISS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4C1FC9" w:rsidRPr="005C151B" w:rsidRDefault="004C1FC9" w:rsidP="00BB2C1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4C1FC9" w:rsidRPr="005C151B" w:rsidRDefault="004C1FC9" w:rsidP="00BB2C1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5C151B" w:rsidRPr="005C151B" w:rsidTr="005C151B">
        <w:trPr>
          <w:trHeight w:val="255"/>
        </w:trPr>
        <w:tc>
          <w:tcPr>
            <w:tcW w:w="1160" w:type="dxa"/>
            <w:shd w:val="clear" w:color="auto" w:fill="auto"/>
            <w:noWrap/>
          </w:tcPr>
          <w:p w:rsidR="00B74963" w:rsidRPr="005C151B" w:rsidRDefault="00B74963" w:rsidP="00B749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JSM526</w:t>
            </w:r>
          </w:p>
        </w:tc>
        <w:tc>
          <w:tcPr>
            <w:tcW w:w="4255" w:type="dxa"/>
            <w:shd w:val="clear" w:color="auto" w:fill="auto"/>
            <w:noWrap/>
          </w:tcPr>
          <w:p w:rsidR="00B74963" w:rsidRPr="005C151B" w:rsidRDefault="00B74963" w:rsidP="00B7496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Metody analýzy a tvorby politik I.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B74963" w:rsidRPr="005C151B" w:rsidRDefault="00B74963" w:rsidP="00B749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Prof. PhDr. Arnošt Veselý, Ph.D.</w:t>
            </w:r>
          </w:p>
          <w:p w:rsidR="00B74963" w:rsidRPr="005C151B" w:rsidRDefault="00B74963" w:rsidP="00B749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:rsidR="00B74963" w:rsidRPr="005C151B" w:rsidRDefault="00B74963" w:rsidP="00B749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Cvičící:</w:t>
            </w:r>
          </w:p>
          <w:p w:rsidR="00B74963" w:rsidRPr="005C151B" w:rsidRDefault="00B74963" w:rsidP="00B74963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Mgr. Markéta Havelková</w:t>
            </w:r>
          </w:p>
          <w:p w:rsidR="00B74963" w:rsidRPr="005C151B" w:rsidRDefault="00B74963" w:rsidP="00B74963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PhDr. Michaela </w:t>
            </w:r>
            <w:proofErr w:type="spellStart"/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Hiekischová</w:t>
            </w:r>
            <w:proofErr w:type="spellEnd"/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  </w:t>
            </w:r>
          </w:p>
          <w:p w:rsidR="00B74963" w:rsidRPr="005C151B" w:rsidRDefault="00B74963" w:rsidP="00B749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Mgr. Richard Kokeš.</w:t>
            </w:r>
            <w:r w:rsidRPr="005C151B">
              <w:rPr>
                <w:rFonts w:ascii="Arial" w:hAnsi="Arial" w:cs="Arial"/>
                <w:sz w:val="19"/>
                <w:szCs w:val="19"/>
              </w:rPr>
              <w:br/>
            </w:r>
          </w:p>
        </w:tc>
      </w:tr>
      <w:tr w:rsidR="005C151B" w:rsidRPr="005C151B" w:rsidTr="005C151B">
        <w:trPr>
          <w:trHeight w:val="255"/>
        </w:trPr>
        <w:tc>
          <w:tcPr>
            <w:tcW w:w="1160" w:type="dxa"/>
            <w:shd w:val="clear" w:color="auto" w:fill="auto"/>
            <w:noWrap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JSB015</w:t>
            </w:r>
          </w:p>
        </w:tc>
        <w:tc>
          <w:tcPr>
            <w:tcW w:w="4255" w:type="dxa"/>
            <w:shd w:val="clear" w:color="auto" w:fill="auto"/>
            <w:noWrap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Kvantitativní metodologie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5800C0" w:rsidRPr="005C151B" w:rsidRDefault="00B74963" w:rsidP="005800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C151B">
              <w:rPr>
                <w:rFonts w:ascii="Arial" w:hAnsi="Arial" w:cs="Arial"/>
                <w:sz w:val="20"/>
                <w:szCs w:val="20"/>
              </w:rPr>
              <w:t xml:space="preserve">Ing. Mgr. Jiří </w:t>
            </w:r>
            <w:proofErr w:type="spellStart"/>
            <w:r w:rsidRPr="005C151B">
              <w:rPr>
                <w:rFonts w:ascii="Arial" w:hAnsi="Arial" w:cs="Arial"/>
                <w:sz w:val="20"/>
                <w:szCs w:val="20"/>
              </w:rPr>
              <w:t>Remr</w:t>
            </w:r>
            <w:proofErr w:type="spellEnd"/>
            <w:r w:rsidRPr="005C151B">
              <w:rPr>
                <w:rFonts w:ascii="Arial" w:hAnsi="Arial" w:cs="Arial"/>
                <w:sz w:val="20"/>
                <w:szCs w:val="20"/>
              </w:rPr>
              <w:t>, Ph.D., MBA</w:t>
            </w:r>
          </w:p>
          <w:p w:rsidR="00B74963" w:rsidRPr="005C151B" w:rsidRDefault="00B74963" w:rsidP="005800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74963" w:rsidRPr="005C151B" w:rsidRDefault="00B74963" w:rsidP="005800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C151B">
              <w:rPr>
                <w:rFonts w:ascii="Arial" w:hAnsi="Arial" w:cs="Arial"/>
                <w:sz w:val="20"/>
                <w:szCs w:val="20"/>
              </w:rPr>
              <w:t>Cvičící:</w:t>
            </w:r>
          </w:p>
          <w:p w:rsidR="00B74963" w:rsidRPr="00993C3E" w:rsidRDefault="00B74963" w:rsidP="00B74963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Bc. et Bc. Lucie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Horáková </w:t>
            </w:r>
          </w:p>
          <w:p w:rsidR="00B74963" w:rsidRPr="00993C3E" w:rsidRDefault="00B74963" w:rsidP="00B74963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Bc.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Erika</w:t>
            </w: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Jarochová</w:t>
            </w:r>
            <w:proofErr w:type="spellEnd"/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 </w:t>
            </w:r>
          </w:p>
          <w:p w:rsidR="00B74963" w:rsidRPr="00993C3E" w:rsidRDefault="00B74963" w:rsidP="00B74963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Bc.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Barbora</w:t>
            </w: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Matoušová </w:t>
            </w:r>
          </w:p>
          <w:p w:rsidR="00B74963" w:rsidRPr="00993C3E" w:rsidRDefault="00B74963" w:rsidP="00B74963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Bc.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Kristýna</w:t>
            </w: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Obermajerová </w:t>
            </w:r>
          </w:p>
          <w:p w:rsidR="00B74963" w:rsidRPr="00993C3E" w:rsidRDefault="00B74963" w:rsidP="00B74963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Bc.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Debora</w:t>
            </w: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Plecháčková </w:t>
            </w:r>
          </w:p>
          <w:p w:rsidR="00B74963" w:rsidRPr="00993C3E" w:rsidRDefault="00B74963" w:rsidP="00B74963">
            <w:pPr>
              <w:shd w:val="clear" w:color="auto" w:fill="FFFFFF"/>
              <w:spacing w:after="0" w:line="240" w:lineRule="auto"/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Bc.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Petra</w:t>
            </w: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Pospíšilová </w:t>
            </w:r>
          </w:p>
          <w:p w:rsidR="00B74963" w:rsidRPr="005C151B" w:rsidRDefault="00B74963" w:rsidP="00B7496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  <w:lang w:eastAsia="cs-CZ"/>
              </w:rPr>
            </w:pP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Mgr.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Jan</w:t>
            </w:r>
            <w:r w:rsidRPr="005C151B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 xml:space="preserve"> </w:t>
            </w:r>
            <w:r w:rsidRPr="00993C3E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Rössler</w:t>
            </w:r>
            <w:r w:rsidRPr="00993C3E">
              <w:rPr>
                <w:rFonts w:ascii="Calibri" w:eastAsia="Times New Roman" w:hAnsi="Calibri" w:cs="Calibri"/>
                <w:lang w:eastAsia="cs-CZ"/>
              </w:rPr>
              <w:t xml:space="preserve"> </w:t>
            </w:r>
          </w:p>
        </w:tc>
      </w:tr>
      <w:tr w:rsidR="005800C0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5800C0" w:rsidRPr="005C151B" w:rsidRDefault="00365B2F" w:rsidP="005800C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A72650">
              <w:rPr>
                <w:rFonts w:ascii="Arial" w:eastAsia="Times New Roman" w:hAnsi="Arial" w:cs="Arial"/>
                <w:b/>
                <w:sz w:val="20"/>
                <w:szCs w:val="20"/>
                <w:highlight w:val="lightGray"/>
                <w:lang w:eastAsia="cs-CZ"/>
              </w:rPr>
              <w:t>KJP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365B2F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365B2F" w:rsidRPr="005C151B" w:rsidRDefault="00365B2F" w:rsidP="00365B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JLB042</w:t>
            </w: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365B2F" w:rsidRPr="005C151B" w:rsidRDefault="00365B2F" w:rsidP="00365B2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Španělština II</w:t>
            </w: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365B2F" w:rsidRPr="005C151B" w:rsidRDefault="00365B2F" w:rsidP="00365B2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5C151B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PhDr. Ludmila Mlýnková</w:t>
            </w:r>
          </w:p>
        </w:tc>
      </w:tr>
      <w:tr w:rsidR="005800C0" w:rsidRPr="005C151B" w:rsidTr="00C416CD">
        <w:trPr>
          <w:trHeight w:val="255"/>
        </w:trPr>
        <w:tc>
          <w:tcPr>
            <w:tcW w:w="1160" w:type="dxa"/>
            <w:shd w:val="clear" w:color="auto" w:fill="auto"/>
            <w:noWrap/>
            <w:vAlign w:val="bottom"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4255" w:type="dxa"/>
            <w:shd w:val="clear" w:color="auto" w:fill="auto"/>
            <w:noWrap/>
            <w:vAlign w:val="bottom"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600" w:type="dxa"/>
            <w:shd w:val="clear" w:color="auto" w:fill="auto"/>
            <w:noWrap/>
            <w:vAlign w:val="bottom"/>
          </w:tcPr>
          <w:p w:rsidR="005800C0" w:rsidRPr="005C151B" w:rsidRDefault="005800C0" w:rsidP="005800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</w:tbl>
    <w:p w:rsidR="001506F4" w:rsidRPr="005C151B" w:rsidRDefault="001506F4" w:rsidP="001506F4"/>
    <w:p w:rsidR="001506F4" w:rsidRPr="005C151B" w:rsidRDefault="001506F4" w:rsidP="001506F4">
      <w:r w:rsidRPr="005C151B">
        <w:t>* V souladu s pravidly pro udělení zlatých kurzů (bod 5), není diplom ani odměna udělena děkanovi ani proděkanovi.</w:t>
      </w:r>
    </w:p>
    <w:p w:rsidR="001506F4" w:rsidRPr="005C151B" w:rsidRDefault="001506F4" w:rsidP="001506F4">
      <w:pPr>
        <w:rPr>
          <w:b/>
        </w:rPr>
      </w:pPr>
      <w:r w:rsidRPr="005C151B">
        <w:rPr>
          <w:b/>
        </w:rPr>
        <w:lastRenderedPageBreak/>
        <w:t>Pravidla pro zlatý kurz:</w:t>
      </w:r>
    </w:p>
    <w:p w:rsidR="001506F4" w:rsidRPr="005C151B" w:rsidRDefault="001506F4" w:rsidP="001506F4">
      <w:r w:rsidRPr="005C151B">
        <w:t>1) Vž</w:t>
      </w:r>
      <w:r w:rsidR="005C151B" w:rsidRPr="005C151B">
        <w:t xml:space="preserve">dy se vybírá nejlepší </w:t>
      </w:r>
      <w:proofErr w:type="spellStart"/>
      <w:r w:rsidR="005C151B" w:rsidRPr="005C151B">
        <w:t>bc.</w:t>
      </w:r>
      <w:proofErr w:type="spellEnd"/>
      <w:r w:rsidR="005C151B" w:rsidRPr="005C151B">
        <w:t xml:space="preserve"> a </w:t>
      </w:r>
      <w:proofErr w:type="spellStart"/>
      <w:r w:rsidR="005C151B" w:rsidRPr="005C151B">
        <w:t>mgr.</w:t>
      </w:r>
      <w:proofErr w:type="spellEnd"/>
      <w:r w:rsidRPr="005C151B">
        <w:t xml:space="preserve"> kurz na institutu, na KJP jeden kurz (celkem </w:t>
      </w:r>
      <w:r w:rsidRPr="005C151B">
        <w:rPr>
          <w:lang w:val="ca-ES"/>
        </w:rPr>
        <w:t xml:space="preserve">za semestr 11 </w:t>
      </w:r>
      <w:r w:rsidRPr="005C151B">
        <w:t>kurzů).</w:t>
      </w:r>
    </w:p>
    <w:p w:rsidR="001506F4" w:rsidRPr="005C151B" w:rsidRDefault="001506F4" w:rsidP="001506F4">
      <w:r w:rsidRPr="005C151B">
        <w:t xml:space="preserve">2) Zjišťování nejlepšího kurzu je založeno na souhrnném kritériu, které má 3 dimenze (z nich se počítá aritmetický průměr): </w:t>
      </w:r>
    </w:p>
    <w:p w:rsidR="001506F4" w:rsidRPr="005C151B" w:rsidRDefault="001506F4" w:rsidP="001506F4">
      <w:pPr>
        <w:numPr>
          <w:ilvl w:val="0"/>
          <w:numId w:val="1"/>
        </w:numPr>
        <w:spacing w:after="0" w:line="240" w:lineRule="auto"/>
      </w:pPr>
      <w:r w:rsidRPr="005C151B">
        <w:t>celkové hodnocení a doporučení – průměr obou charakteristik</w:t>
      </w:r>
    </w:p>
    <w:p w:rsidR="001506F4" w:rsidRPr="005C151B" w:rsidRDefault="001506F4" w:rsidP="001506F4">
      <w:pPr>
        <w:numPr>
          <w:ilvl w:val="0"/>
          <w:numId w:val="1"/>
        </w:numPr>
        <w:spacing w:after="0" w:line="240" w:lineRule="auto"/>
      </w:pPr>
      <w:r w:rsidRPr="005C151B">
        <w:t>přínos – maximum ze tří sledovaných přínosů (znalosti, dovednosti, oborové souvislosti)</w:t>
      </w:r>
    </w:p>
    <w:p w:rsidR="001506F4" w:rsidRPr="005C151B" w:rsidRDefault="001506F4" w:rsidP="001506F4">
      <w:pPr>
        <w:numPr>
          <w:ilvl w:val="0"/>
          <w:numId w:val="1"/>
        </w:numPr>
        <w:spacing w:after="0" w:line="240" w:lineRule="auto"/>
      </w:pPr>
      <w:r w:rsidRPr="005C151B">
        <w:t>obtížnost kurzu.</w:t>
      </w:r>
    </w:p>
    <w:p w:rsidR="001506F4" w:rsidRPr="005C151B" w:rsidRDefault="001506F4" w:rsidP="001506F4">
      <w:r w:rsidRPr="005C151B">
        <w:t xml:space="preserve">2) Pro vyhodnocení kurzu jako nejlepšího musí být kumulativně splněno, že návratnost dotazníků byla minimálně </w:t>
      </w:r>
      <w:r w:rsidR="005C151B" w:rsidRPr="005C151B">
        <w:t>35</w:t>
      </w:r>
      <w:r w:rsidRPr="005C151B">
        <w:t xml:space="preserve"> % a celkově bylo vyplněno více než 10 dotazníků (cílem je předejít tvorbě malých kurzů pro získání ocenění a oceňování spíše větších kurzů).</w:t>
      </w:r>
    </w:p>
    <w:p w:rsidR="001506F4" w:rsidRPr="005C151B" w:rsidRDefault="001506F4" w:rsidP="001506F4">
      <w:r w:rsidRPr="005C151B">
        <w:t xml:space="preserve">4) Odměny: 5 tisíc pro vyučujícího kurzu; pokud má kurz přednášku a cvičení a tato vedou jiné osoby, pak ještě 1 tisíc pro každého cvičícího. Všichni vyučující kurzu obdrží diplom (ocenění), které bude předáno slavnostně buď na zasedání senátu či celofakultním shromáždění. </w:t>
      </w:r>
    </w:p>
    <w:p w:rsidR="001506F4" w:rsidRPr="005C151B" w:rsidRDefault="001506F4" w:rsidP="001506F4">
      <w:r w:rsidRPr="005C151B">
        <w:t>5) Odměnu ani ocenění nemůže získat děkan ani proděkan fakulty, v případě, že s nimi učí kurz jiní vyučující, mají nárok na odměnu i ocenění.</w:t>
      </w:r>
    </w:p>
    <w:p w:rsidR="001506F4" w:rsidRPr="005C151B" w:rsidRDefault="001506F4" w:rsidP="001506F4"/>
    <w:p w:rsidR="001506F4" w:rsidRPr="005C151B" w:rsidRDefault="001506F4" w:rsidP="001506F4">
      <w:pPr>
        <w:rPr>
          <w:rFonts w:ascii="Tahoma" w:hAnsi="Tahoma" w:cs="Tahoma"/>
          <w:sz w:val="20"/>
          <w:szCs w:val="20"/>
        </w:rPr>
      </w:pPr>
      <w:r w:rsidRPr="005C151B">
        <w:rPr>
          <w:rFonts w:ascii="Tahoma" w:hAnsi="Tahoma" w:cs="Tahoma"/>
          <w:sz w:val="20"/>
          <w:szCs w:val="20"/>
        </w:rPr>
        <w:t> </w:t>
      </w:r>
    </w:p>
    <w:p w:rsidR="005F2D90" w:rsidRPr="005C151B" w:rsidRDefault="005F2D90"/>
    <w:sectPr w:rsidR="005F2D90" w:rsidRPr="005C1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76494"/>
    <w:multiLevelType w:val="hybridMultilevel"/>
    <w:tmpl w:val="59569CD6"/>
    <w:lvl w:ilvl="0" w:tplc="E4A8B92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90"/>
    <w:rsid w:val="001506F4"/>
    <w:rsid w:val="00353F0C"/>
    <w:rsid w:val="00365B2F"/>
    <w:rsid w:val="004914CD"/>
    <w:rsid w:val="004C1FC9"/>
    <w:rsid w:val="004F6745"/>
    <w:rsid w:val="005800C0"/>
    <w:rsid w:val="005C151B"/>
    <w:rsid w:val="005F2D90"/>
    <w:rsid w:val="009B0540"/>
    <w:rsid w:val="00A72650"/>
    <w:rsid w:val="00B74963"/>
    <w:rsid w:val="00BB2C17"/>
    <w:rsid w:val="00E51920"/>
    <w:rsid w:val="00E71E64"/>
    <w:rsid w:val="00E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506F4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150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506F4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1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soukp</dc:creator>
  <cp:lastModifiedBy>Klara Novosadová</cp:lastModifiedBy>
  <cp:revision>2</cp:revision>
  <dcterms:created xsi:type="dcterms:W3CDTF">2019-01-31T08:27:00Z</dcterms:created>
  <dcterms:modified xsi:type="dcterms:W3CDTF">2019-01-31T08:27:00Z</dcterms:modified>
</cp:coreProperties>
</file>