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SOFTSWISS vs EveryMatrix: Casino Platform Head-to-Head</w:t>
      </w:r>
    </w:p>
    <w:p>
      <w:pPr>
        <w:pStyle w:val="Author"/>
      </w:pPr>
      <w:r>
        <w:t xml:space="preserve">OnlyiGaming Editorial</w:t>
      </w:r>
    </w:p>
    <w:p>
      <w:pPr>
        <w:pStyle w:val="Date"/>
      </w:pPr>
      <w:r>
        <w:t xml:space="preserve">2026-06-02</w:t>
      </w:r>
    </w:p>
    <w:p>
      <w:pPr>
        <w:pStyle w:val="FirstParagraph"/>
      </w:pPr>
      <w:r>
        <w:t xml:space="preserve">If you’ve narrowed your SOFTSWISS vs EveryMatrix platform search down to</w:t>
      </w:r>
      <w:r>
        <w:t xml:space="preserve"> </w:t>
      </w:r>
      <w:hyperlink r:id="rId9">
        <w:r>
          <w:rPr>
            <w:rStyle w:val="Hyperlink"/>
          </w:rPr>
          <w:t xml:space="preserve">SOFTSWISS</w:t>
        </w:r>
      </w:hyperlink>
      <w:r>
        <w:t xml:space="preserve"> </w:t>
      </w:r>
      <w:r>
        <w:t xml:space="preserve">and</w:t>
      </w:r>
      <w:r>
        <w:t xml:space="preserve"> </w:t>
      </w:r>
      <w:hyperlink r:id="rId10">
        <w:r>
          <w:rPr>
            <w:rStyle w:val="Hyperlink"/>
          </w:rPr>
          <w:t xml:space="preserve">EveryMatrix</w:t>
        </w:r>
      </w:hyperlink>
      <w:r>
        <w:t xml:space="preserve">, you’re comparing two fundamentally different philosophies. SOFTSWISS built their reputation handling crypto-fiat complexity for over 1,400 brands. EveryMatrix designed a modular stack where you can swap any component without touching the others.</w:t>
      </w:r>
    </w:p>
    <w:p>
      <w:pPr>
        <w:pStyle w:val="BodyText"/>
      </w:pPr>
      <w:r>
        <w:t xml:space="preserve">This comparison serves operators who’ve already shortlisted these two providers. You’re not looking for a market overview. You need to understand which architecture fits your operational reality. Both platforms power major brands. Both handle enterprise-scale traffic. The question isn’t which is</w:t>
      </w:r>
      <w:r>
        <w:t xml:space="preserve"> </w:t>
      </w:r>
      <w:r>
        <w:t xml:space="preserve">“better.”</w:t>
      </w:r>
      <w:r>
        <w:t xml:space="preserve"> </w:t>
      </w:r>
      <w:r>
        <w:t xml:space="preserve">It’s which matches how you want to run your business.</w:t>
      </w:r>
    </w:p>
    <w:p>
      <w:pPr>
        <w:pStyle w:val="BodyText"/>
      </w:pPr>
      <w:r>
        <w:t xml:space="preserve">These platforms attract different operator types for good reason. SOFTSWISS draws crypto-native operations and hybrid casinos managing both digital assets and traditional payments. EveryMatrix appeals to operators who want vendor independence and the flexibility to replace individual platform components over time.</w:t>
      </w:r>
    </w:p>
    <w:p>
      <w:pPr>
        <w:pStyle w:val="BodyText"/>
      </w:pPr>
      <w:r>
        <w:t xml:space="preserve">For the full market comparison including 12 leading providers, see our</w:t>
      </w:r>
      <w:r>
        <w:t xml:space="preserve"> </w:t>
      </w:r>
      <w:hyperlink r:id="rId11">
        <w:r>
          <w:rPr>
            <w:rStyle w:val="Hyperlink"/>
          </w:rPr>
          <w:t xml:space="preserve">Best Casino Platforms 2026 guide</w:t>
        </w:r>
      </w:hyperlink>
      <w:r>
        <w:t xml:space="preserve">.</w:t>
      </w:r>
    </w:p>
    <w:p>
      <w:pPr>
        <w:pStyle w:val="BlockText"/>
      </w:pPr>
      <w:r>
        <w:rPr>
          <w:b/>
          <w:bCs/>
        </w:rPr>
        <w:t xml:space="preserve">Choose SOFTSWISS if you’re building a crypto-first or hybrid operation that needs native blockchain integration alongside traditional payments.</w:t>
      </w:r>
      <w:r>
        <w:t xml:space="preserve"> </w:t>
      </w:r>
      <w:r>
        <w:t xml:space="preserve">Their platform was designed for this complexity from the ground up.</w:t>
      </w:r>
      <w:r>
        <w:t xml:space="preserve"> </w:t>
      </w:r>
      <w:r>
        <w:rPr>
          <w:b/>
          <w:bCs/>
        </w:rPr>
        <w:t xml:space="preserve">Choose EveryMatrix if you want modular independence and have the technical resources to optimize individual components.</w:t>
      </w:r>
      <w:r>
        <w:t xml:space="preserve"> </w:t>
      </w:r>
      <w:r>
        <w:t xml:space="preserve">Their vendor-agnostic approach prevents platform lock-in.</w:t>
      </w:r>
      <w:r>
        <w:t xml:space="preserve"> </w:t>
      </w:r>
      <w:r>
        <w:rPr>
          <w:b/>
          <w:bCs/>
        </w:rPr>
        <w:t xml:space="preserve">Consider neither if you need a simple turnkey solution</w:t>
      </w:r>
      <w:r>
        <w:t xml:space="preserve"> </w:t>
      </w:r>
      <w:r>
        <w:t xml:space="preserve">- look at NuxGame or BlueOcean Gaming for faster deployment with less architectural complexity.</w:t>
      </w:r>
    </w:p>
    <w:bookmarkStart w:id="12" w:name="side-by-side-comparison"/>
    <w:p>
      <w:pPr>
        <w:pStyle w:val="Heading2"/>
      </w:pPr>
      <w:r>
        <w:t xml:space="preserve">Side-by-Side Comparison</w:t>
      </w:r>
    </w:p>
    <w:tbl>
      <w:tblPr>
        <w:tblStyle w:val="Table"/>
        <w:tblW w:type="pct" w:w="5000"/>
        <w:tblLayout w:type="fixed"/>
        <w:tblLook w:firstRow="1" w:lastRow="0" w:firstColumn="0" w:lastColumn="0" w:noHBand="0" w:noVBand="0" w:val="0020"/>
      </w:tblPr>
      <w:tblGrid>
        <w:gridCol w:w="2026"/>
        <w:gridCol w:w="2026"/>
        <w:gridCol w:w="2394"/>
        <w:gridCol w:w="1473"/>
      </w:tblGrid>
      <w:tr>
        <w:trPr>
          <w:tblHeader w:val="on"/>
        </w:trPr>
        <w:tc>
          <w:tcPr/>
          <w:p>
            <w:pPr>
              <w:pStyle w:val="Compact"/>
            </w:pPr>
            <w:r>
              <w:t xml:space="preserve">Dimension</w:t>
            </w:r>
          </w:p>
        </w:tc>
        <w:tc>
          <w:tcPr/>
          <w:p>
            <w:pPr>
              <w:pStyle w:val="Compact"/>
            </w:pPr>
            <w:r>
              <w:t xml:space="preserve">SOFTSWISS</w:t>
            </w:r>
          </w:p>
        </w:tc>
        <w:tc>
          <w:tcPr/>
          <w:p>
            <w:pPr>
              <w:pStyle w:val="Compact"/>
            </w:pPr>
            <w:r>
              <w:t xml:space="preserve">EveryMatrix</w:t>
            </w:r>
          </w:p>
        </w:tc>
        <w:tc>
          <w:tcPr/>
          <w:p>
            <w:pPr>
              <w:pStyle w:val="Compact"/>
            </w:pPr>
            <w:r>
              <w:t xml:space="preserve">Winner</w:t>
            </w:r>
          </w:p>
        </w:tc>
      </w:tr>
      <w:tr>
        <w:tc>
          <w:tcPr/>
          <w:p>
            <w:pPr>
              <w:pStyle w:val="Compact"/>
            </w:pPr>
            <w:r>
              <w:t xml:space="preserve">Crypto Integration</w:t>
            </w:r>
          </w:p>
        </w:tc>
        <w:tc>
          <w:tcPr/>
          <w:p>
            <w:pPr>
              <w:pStyle w:val="Compact"/>
            </w:pPr>
            <w:r>
              <w:t xml:space="preserve">Native support for a wide range of cryptocurrencies</w:t>
            </w:r>
          </w:p>
        </w:tc>
        <w:tc>
          <w:tcPr/>
          <w:p>
            <w:pPr>
              <w:pStyle w:val="Compact"/>
            </w:pPr>
            <w:r>
              <w:t xml:space="preserve">Limited crypto, fiat-focused</w:t>
            </w:r>
          </w:p>
        </w:tc>
        <w:tc>
          <w:tcPr/>
          <w:p>
            <w:pPr>
              <w:pStyle w:val="Compact"/>
            </w:pPr>
            <w:r>
              <w:t xml:space="preserve">SOFTSWISS</w:t>
            </w:r>
          </w:p>
        </w:tc>
      </w:tr>
      <w:tr>
        <w:tc>
          <w:tcPr/>
          <w:p>
            <w:pPr>
              <w:pStyle w:val="Compact"/>
            </w:pPr>
            <w:r>
              <w:t xml:space="preserve">Platform Architecture</w:t>
            </w:r>
          </w:p>
        </w:tc>
        <w:tc>
          <w:tcPr/>
          <w:p>
            <w:pPr>
              <w:pStyle w:val="Compact"/>
            </w:pPr>
            <w:r>
              <w:t xml:space="preserve">Integrated modules, optimized together</w:t>
            </w:r>
          </w:p>
        </w:tc>
        <w:tc>
          <w:tcPr/>
          <w:p>
            <w:pPr>
              <w:pStyle w:val="Compact"/>
            </w:pPr>
            <w:r>
              <w:t xml:space="preserve">Fully modular, vendor-agnostic</w:t>
            </w:r>
          </w:p>
        </w:tc>
        <w:tc>
          <w:tcPr/>
          <w:p>
            <w:pPr>
              <w:pStyle w:val="Compact"/>
            </w:pPr>
            <w:r>
              <w:t xml:space="preserve">EveryMatrix</w:t>
            </w:r>
          </w:p>
        </w:tc>
      </w:tr>
      <w:tr>
        <w:tc>
          <w:tcPr/>
          <w:p>
            <w:pPr>
              <w:pStyle w:val="Compact"/>
            </w:pPr>
            <w:r>
              <w:t xml:space="preserve">Game Library</w:t>
            </w:r>
          </w:p>
        </w:tc>
        <w:tc>
          <w:tcPr/>
          <w:p>
            <w:pPr>
              <w:pStyle w:val="Compact"/>
            </w:pPr>
            <w:r>
              <w:t xml:space="preserve">40,000+ games, 300+ providers</w:t>
            </w:r>
          </w:p>
        </w:tc>
        <w:tc>
          <w:tcPr/>
          <w:p>
            <w:pPr>
              <w:pStyle w:val="Compact"/>
            </w:pPr>
            <w:r>
              <w:t xml:space="preserve">29,000+ via CasinoEngine</w:t>
            </w:r>
          </w:p>
        </w:tc>
        <w:tc>
          <w:tcPr/>
          <w:p>
            <w:pPr>
              <w:pStyle w:val="Compact"/>
            </w:pPr>
            <w:r>
              <w:t xml:space="preserve">SOFTSWISS</w:t>
            </w:r>
          </w:p>
        </w:tc>
      </w:tr>
      <w:tr>
        <w:tc>
          <w:tcPr/>
          <w:p>
            <w:pPr>
              <w:pStyle w:val="Compact"/>
            </w:pPr>
            <w:r>
              <w:t xml:space="preserve">Payment Orchestration</w:t>
            </w:r>
          </w:p>
        </w:tc>
        <w:tc>
          <w:tcPr/>
          <w:p>
            <w:pPr>
              <w:pStyle w:val="Compact"/>
            </w:pPr>
            <w:r>
              <w:t xml:space="preserve">Crypto-fiat hybrid processing</w:t>
            </w:r>
          </w:p>
        </w:tc>
        <w:tc>
          <w:tcPr/>
          <w:p>
            <w:pPr>
              <w:pStyle w:val="Compact"/>
            </w:pPr>
            <w:r>
              <w:t xml:space="preserve">PaymentIQ with 300+ payment solutions</w:t>
            </w:r>
          </w:p>
        </w:tc>
        <w:tc>
          <w:tcPr/>
          <w:p>
            <w:pPr>
              <w:pStyle w:val="Compact"/>
            </w:pPr>
            <w:r>
              <w:t xml:space="preserve">EveryMatrix</w:t>
            </w:r>
          </w:p>
        </w:tc>
      </w:tr>
      <w:tr>
        <w:tc>
          <w:tcPr/>
          <w:p>
            <w:pPr>
              <w:pStyle w:val="Compact"/>
            </w:pPr>
            <w:r>
              <w:t xml:space="preserve">Regulatory Coverage</w:t>
            </w:r>
          </w:p>
        </w:tc>
        <w:tc>
          <w:tcPr/>
          <w:p>
            <w:pPr>
              <w:pStyle w:val="Compact"/>
            </w:pPr>
            <w:r>
              <w:t xml:space="preserve">24+ jurisdictions, MGA licensed</w:t>
            </w:r>
          </w:p>
        </w:tc>
        <w:tc>
          <w:tcPr/>
          <w:p>
            <w:pPr>
              <w:pStyle w:val="Compact"/>
            </w:pPr>
            <w:r>
              <w:t xml:space="preserve">15+ markets, strong EU presence</w:t>
            </w:r>
          </w:p>
        </w:tc>
        <w:tc>
          <w:tcPr/>
          <w:p>
            <w:pPr>
              <w:pStyle w:val="Compact"/>
            </w:pPr>
            <w:r>
              <w:t xml:space="preserve">SOFTSWISS</w:t>
            </w:r>
          </w:p>
        </w:tc>
      </w:tr>
      <w:tr>
        <w:tc>
          <w:tcPr/>
          <w:p>
            <w:pPr>
              <w:pStyle w:val="Compact"/>
            </w:pPr>
            <w:r>
              <w:t xml:space="preserve">Implementation Speed</w:t>
            </w:r>
          </w:p>
        </w:tc>
        <w:tc>
          <w:tcPr/>
          <w:p>
            <w:pPr>
              <w:pStyle w:val="Compact"/>
            </w:pPr>
            <w:r>
              <w:t xml:space="preserve">4-8 weeks standard deployment</w:t>
            </w:r>
          </w:p>
        </w:tc>
        <w:tc>
          <w:tcPr/>
          <w:p>
            <w:pPr>
              <w:pStyle w:val="Compact"/>
            </w:pPr>
            <w:r>
              <w:t xml:space="preserve">6-12 weeks for full modular setup</w:t>
            </w:r>
          </w:p>
        </w:tc>
        <w:tc>
          <w:tcPr/>
          <w:p>
            <w:pPr>
              <w:pStyle w:val="Compact"/>
            </w:pPr>
            <w:r>
              <w:t xml:space="preserve">SOFTSWISS</w:t>
            </w:r>
          </w:p>
        </w:tc>
      </w:tr>
      <w:tr>
        <w:tc>
          <w:tcPr/>
          <w:p>
            <w:pPr>
              <w:pStyle w:val="Compact"/>
            </w:pPr>
            <w:r>
              <w:t xml:space="preserve">Technical Requirements</w:t>
            </w:r>
          </w:p>
        </w:tc>
        <w:tc>
          <w:tcPr/>
          <w:p>
            <w:pPr>
              <w:pStyle w:val="Compact"/>
            </w:pPr>
            <w:r>
              <w:t xml:space="preserve">Moderate, works as integrated suite</w:t>
            </w:r>
          </w:p>
        </w:tc>
        <w:tc>
          <w:tcPr/>
          <w:p>
            <w:pPr>
              <w:pStyle w:val="Compact"/>
            </w:pPr>
            <w:r>
              <w:t xml:space="preserve">High, requires ongoing optimization</w:t>
            </w:r>
          </w:p>
        </w:tc>
        <w:tc>
          <w:tcPr/>
          <w:p>
            <w:pPr>
              <w:pStyle w:val="Compact"/>
            </w:pPr>
            <w:r>
              <w:t xml:space="preserve">SOFTSWISS</w:t>
            </w:r>
          </w:p>
        </w:tc>
      </w:tr>
      <w:tr>
        <w:tc>
          <w:tcPr/>
          <w:p>
            <w:pPr>
              <w:pStyle w:val="Compact"/>
            </w:pPr>
            <w:r>
              <w:t xml:space="preserve">Vendor Independence</w:t>
            </w:r>
          </w:p>
        </w:tc>
        <w:tc>
          <w:tcPr/>
          <w:p>
            <w:pPr>
              <w:pStyle w:val="Compact"/>
            </w:pPr>
            <w:r>
              <w:t xml:space="preserve">Moderate, ecosystem lock-in</w:t>
            </w:r>
          </w:p>
        </w:tc>
        <w:tc>
          <w:tcPr/>
          <w:p>
            <w:pPr>
              <w:pStyle w:val="Compact"/>
            </w:pPr>
            <w:r>
              <w:t xml:space="preserve">High, component swapping enabled</w:t>
            </w:r>
          </w:p>
        </w:tc>
        <w:tc>
          <w:tcPr/>
          <w:p>
            <w:pPr>
              <w:pStyle w:val="Compact"/>
            </w:pPr>
            <w:r>
              <w:t xml:space="preserve">EveryMatrix</w:t>
            </w:r>
          </w:p>
        </w:tc>
      </w:tr>
      <w:tr>
        <w:tc>
          <w:tcPr/>
          <w:p>
            <w:pPr>
              <w:pStyle w:val="Compact"/>
            </w:pPr>
            <w:r>
              <w:t xml:space="preserve">Uptime SLA</w:t>
            </w:r>
          </w:p>
        </w:tc>
        <w:tc>
          <w:tcPr/>
          <w:p>
            <w:pPr>
              <w:pStyle w:val="Compact"/>
            </w:pPr>
            <w:r>
              <w:t xml:space="preserve">99.999% system availability</w:t>
            </w:r>
          </w:p>
        </w:tc>
        <w:tc>
          <w:tcPr/>
          <w:p>
            <w:pPr>
              <w:pStyle w:val="Compact"/>
            </w:pPr>
            <w:r>
              <w:t xml:space="preserve">99.90% with detailed reporting</w:t>
            </w:r>
          </w:p>
        </w:tc>
        <w:tc>
          <w:tcPr/>
          <w:p>
            <w:pPr>
              <w:pStyle w:val="Compact"/>
            </w:pPr>
            <w:r>
              <w:t xml:space="preserve">SOFTSWISS</w:t>
            </w:r>
          </w:p>
        </w:tc>
      </w:tr>
      <w:tr>
        <w:tc>
          <w:tcPr/>
          <w:p>
            <w:pPr>
              <w:pStyle w:val="Compact"/>
            </w:pPr>
            <w:r>
              <w:t xml:space="preserve">Support Model</w:t>
            </w:r>
          </w:p>
        </w:tc>
        <w:tc>
          <w:tcPr/>
          <w:p>
            <w:pPr>
              <w:pStyle w:val="Compact"/>
            </w:pPr>
            <w:r>
              <w:t xml:space="preserve">Integrated platform support</w:t>
            </w:r>
          </w:p>
        </w:tc>
        <w:tc>
          <w:tcPr/>
          <w:p>
            <w:pPr>
              <w:pStyle w:val="Compact"/>
            </w:pPr>
            <w:r>
              <w:t xml:space="preserve">Component-specific vendor management</w:t>
            </w:r>
          </w:p>
        </w:tc>
        <w:tc>
          <w:tcPr/>
          <w:p>
            <w:pPr>
              <w:pStyle w:val="Compact"/>
            </w:pPr>
            <w:r>
              <w:t xml:space="preserve">Depends (preference)</w:t>
            </w:r>
          </w:p>
        </w:tc>
      </w:tr>
    </w:tbl>
    <w:bookmarkEnd w:id="12"/>
    <w:bookmarkStart w:id="13" w:name="crypto-and-payment-flexibility"/>
    <w:p>
      <w:pPr>
        <w:pStyle w:val="Heading2"/>
      </w:pPr>
      <w:r>
        <w:t xml:space="preserve">Crypto and Payment Flexibility</w:t>
      </w:r>
    </w:p>
    <w:p>
      <w:pPr>
        <w:pStyle w:val="FirstParagraph"/>
      </w:pPr>
      <w:r>
        <w:t xml:space="preserve">SOFTSWISS owns the crypto casino space. Their platform handles a wide range of cryptocurrencies alongside traditional payment methods without forcing conversion delays or complex routing. Players deposit Bitcoin and withdraw to bank accounts, or the reverse, through unified wallet management. This isn’t bolted-on crypto. It’s built into their platform foundation.</w:t>
      </w:r>
    </w:p>
    <w:p>
      <w:pPr>
        <w:pStyle w:val="BodyText"/>
      </w:pPr>
      <w:r>
        <w:t xml:space="preserve">SOFTSWISS crypto capabilities include:</w:t>
      </w:r>
      <w:r>
        <w:t xml:space="preserve"> </w:t>
      </w:r>
      <w:r>
        <w:t xml:space="preserve">- Native wallet generation for major cryptocurrencies.</w:t>
      </w:r>
      <w:r>
        <w:t xml:space="preserve"> </w:t>
      </w:r>
      <w:r>
        <w:t xml:space="preserve">- Real-time conversion rates without spread markup.</w:t>
      </w:r>
      <w:r>
        <w:t xml:space="preserve"> </w:t>
      </w:r>
      <w:r>
        <w:t xml:space="preserve">- Instant crypto deposits with confirmation tracking.</w:t>
      </w:r>
      <w:r>
        <w:t xml:space="preserve"> </w:t>
      </w:r>
      <w:r>
        <w:t xml:space="preserve">- Fiat withdrawal routing through established banking relationships.</w:t>
      </w:r>
      <w:r>
        <w:t xml:space="preserve"> </w:t>
      </w:r>
      <w:r>
        <w:t xml:space="preserve">- Unified back-office reconciliation across payment types.</w:t>
      </w:r>
    </w:p>
    <w:p>
      <w:pPr>
        <w:pStyle w:val="BodyText"/>
      </w:pPr>
      <w:r>
        <w:t xml:space="preserve">EveryMatrix takes a different approach through PaymentIQ. Their payment orchestrator connects to over 300 payment solutions with intelligent routing. This routing is based on authorization rates, fees, and geographic optimization. However, crypto support is limited. PaymentIQ focuses on traditional payment method optimization rather than native blockchain integration.</w:t>
      </w:r>
    </w:p>
    <w:p>
      <w:pPr>
        <w:pStyle w:val="BodyText"/>
      </w:pPr>
      <w:r>
        <w:t xml:space="preserve">EveryMatrix payment strengths:</w:t>
      </w:r>
      <w:r>
        <w:t xml:space="preserve"> </w:t>
      </w:r>
      <w:r>
        <w:t xml:space="preserve">- Advanced routing logic for payment optimization.</w:t>
      </w:r>
      <w:r>
        <w:t xml:space="preserve"> </w:t>
      </w:r>
      <w:r>
        <w:t xml:space="preserve">- Extensive PSP integration library.</w:t>
      </w:r>
      <w:r>
        <w:t xml:space="preserve"> </w:t>
      </w:r>
      <w:r>
        <w:t xml:space="preserve">- Geographic payment method coverage.</w:t>
      </w:r>
      <w:r>
        <w:t xml:space="preserve"> </w:t>
      </w:r>
      <w:r>
        <w:t xml:space="preserve">- Real-time payment analytics and reporting.</w:t>
      </w:r>
      <w:r>
        <w:t xml:space="preserve"> </w:t>
      </w:r>
      <w:r>
        <w:t xml:space="preserve">- Fraud detection and chargeback management.</w:t>
      </w:r>
    </w:p>
    <w:p>
      <w:pPr>
        <w:pStyle w:val="BodyText"/>
      </w:pPr>
      <w:r>
        <w:rPr>
          <w:b/>
          <w:bCs/>
        </w:rPr>
        <w:t xml:space="preserve">Winner: SOFTSWISS</w:t>
      </w:r>
      <w:r>
        <w:t xml:space="preserve"> </w:t>
      </w:r>
      <w:r>
        <w:t xml:space="preserve">- if crypto matters to your operation, no other platform handles the complexity as cleanly. EveryMatrix wins traditional payment orchestration, but SOFTSWISS bridges both worlds.</w:t>
      </w:r>
    </w:p>
    <w:bookmarkEnd w:id="13"/>
    <w:bookmarkStart w:id="14" w:name="platform-architecture-and-integration"/>
    <w:p>
      <w:pPr>
        <w:pStyle w:val="Heading2"/>
      </w:pPr>
      <w:r>
        <w:t xml:space="preserve">Platform Architecture and Integration</w:t>
      </w:r>
    </w:p>
    <w:p>
      <w:pPr>
        <w:pStyle w:val="FirstParagraph"/>
      </w:pPr>
      <w:r>
        <w:t xml:space="preserve">EveryMatrix built its platform around true modularity. CasinoEngine, OddsMatrix, PaymentIQ, and BonusEngine operate independently. You can use their casino with Kambi’s sportsbook, or their payments with Slotegrator’s content. This vendor-agnostic approach prevents platform lock-in. However, it demands technical resources to manage multiple relationships.</w:t>
      </w:r>
    </w:p>
    <w:p>
      <w:pPr>
        <w:pStyle w:val="BodyText"/>
      </w:pPr>
      <w:r>
        <w:t xml:space="preserve">EveryMatrix modular benefits:</w:t>
      </w:r>
      <w:r>
        <w:t xml:space="preserve"> </w:t>
      </w:r>
      <w:r>
        <w:t xml:space="preserve">- Component replacement without platform migration.</w:t>
      </w:r>
      <w:r>
        <w:t xml:space="preserve"> </w:t>
      </w:r>
      <w:r>
        <w:t xml:space="preserve">- Best-of-breed vendor selection per vertical.</w:t>
      </w:r>
      <w:r>
        <w:t xml:space="preserve"> </w:t>
      </w:r>
      <w:r>
        <w:t xml:space="preserve">- Reduced vendor dependency risk.</w:t>
      </w:r>
      <w:r>
        <w:t xml:space="preserve"> </w:t>
      </w:r>
      <w:r>
        <w:t xml:space="preserve">- API-first architecture with fast response times.</w:t>
      </w:r>
      <w:r>
        <w:t xml:space="preserve"> </w:t>
      </w:r>
      <w:r>
        <w:t xml:space="preserve">- Independent scaling of platform components.</w:t>
      </w:r>
    </w:p>
    <w:p>
      <w:pPr>
        <w:pStyle w:val="BodyText"/>
      </w:pPr>
      <w:r>
        <w:t xml:space="preserve">SOFTSWISS offers hybrid modularity. Its components work independently but are optimized to function together. You can replace their payment layer. However, you’ll lose some automated reconciliation features between crypto and fiat operations. Most operators report this strikes a practical balance between flexibility and simplicity.</w:t>
      </w:r>
    </w:p>
    <w:p>
      <w:pPr>
        <w:pStyle w:val="BodyText"/>
      </w:pPr>
      <w:r>
        <w:t xml:space="preserve">SOFTSWISS integration approach:</w:t>
      </w:r>
      <w:r>
        <w:t xml:space="preserve"> </w:t>
      </w:r>
      <w:r>
        <w:t xml:space="preserve">- Pre-integrated modules with shared business logic.</w:t>
      </w:r>
      <w:r>
        <w:t xml:space="preserve"> </w:t>
      </w:r>
      <w:r>
        <w:t xml:space="preserve">- Simplified vendor management through a single relationship.</w:t>
      </w:r>
      <w:r>
        <w:t xml:space="preserve"> </w:t>
      </w:r>
      <w:r>
        <w:t xml:space="preserve">- Optimized performance across component interactions.</w:t>
      </w:r>
      <w:r>
        <w:t xml:space="preserve"> </w:t>
      </w:r>
      <w:r>
        <w:t xml:space="preserve">- Reduced integration overhead for standard configurations.</w:t>
      </w:r>
      <w:r>
        <w:t xml:space="preserve"> </w:t>
      </w:r>
      <w:r>
        <w:t xml:space="preserve">- Unified support across all platform components.</w:t>
      </w:r>
    </w:p>
    <w:p>
      <w:pPr>
        <w:pStyle w:val="BodyText"/>
      </w:pPr>
      <w:r>
        <w:rPr>
          <w:b/>
          <w:bCs/>
        </w:rPr>
        <w:t xml:space="preserve">Winner: EveryMatrix</w:t>
      </w:r>
      <w:r>
        <w:t xml:space="preserve"> </w:t>
      </w:r>
      <w:r>
        <w:t xml:space="preserve">- true modularity wins for operators who want architectural control and have teams to manage the complexity. SOFTSWISS’s approach works better for operators who prefer integrated simplicity.</w:t>
      </w:r>
    </w:p>
    <w:bookmarkEnd w:id="14"/>
    <w:bookmarkStart w:id="15" w:name="game-aggregation-and-content"/>
    <w:p>
      <w:pPr>
        <w:pStyle w:val="Heading2"/>
      </w:pPr>
      <w:r>
        <w:t xml:space="preserve">Game Aggregation and Content</w:t>
      </w:r>
    </w:p>
    <w:p>
      <w:pPr>
        <w:pStyle w:val="FirstParagraph"/>
      </w:pPr>
      <w:r>
        <w:t xml:space="preserve">SOFTSWISS maintains a library exceeding 40,000 games across 300+ providers. Their content team manages relationships ranging from Pragmatic Play to obscure crypto-native game studios. The trade-off: you’re locked into their content deals and provider selection. No cherry-picking specific providers or negotiating direct content relationships.</w:t>
      </w:r>
    </w:p>
    <w:p>
      <w:pPr>
        <w:pStyle w:val="BodyText"/>
      </w:pPr>
      <w:r>
        <w:t xml:space="preserve">SOFTSWISS content advantages:</w:t>
      </w:r>
      <w:r>
        <w:t xml:space="preserve"> </w:t>
      </w:r>
      <w:r>
        <w:t xml:space="preserve">- Extensive crypto-compatible game library.</w:t>
      </w:r>
      <w:r>
        <w:t xml:space="preserve"> </w:t>
      </w:r>
      <w:r>
        <w:t xml:space="preserve">- Rapid provider onboarding through existing relationships.</w:t>
      </w:r>
      <w:r>
        <w:t xml:space="preserve"> </w:t>
      </w:r>
      <w:r>
        <w:t xml:space="preserve">- Unified content delivery optimization.</w:t>
      </w:r>
      <w:r>
        <w:t xml:space="preserve"> </w:t>
      </w:r>
      <w:r>
        <w:t xml:space="preserve">- Mobile-optimized game loading.</w:t>
      </w:r>
      <w:r>
        <w:t xml:space="preserve"> </w:t>
      </w:r>
      <w:r>
        <w:t xml:space="preserve">- Crypto-specific game mechanics and features.</w:t>
      </w:r>
    </w:p>
    <w:p>
      <w:pPr>
        <w:pStyle w:val="BodyText"/>
      </w:pPr>
      <w:r>
        <w:t xml:space="preserve">EveryMatrix approaches content through CasinoEngine. It processes over 6 billion monthly game rounds across 29,000+ titles. Their vendor-agnostic stance means you can integrate any game aggregator - Slotegrator, Softswiss (ironically), or direct provider relationships. However, you manage those content relationships independently.</w:t>
      </w:r>
    </w:p>
    <w:p>
      <w:pPr>
        <w:pStyle w:val="BodyText"/>
      </w:pPr>
      <w:r>
        <w:t xml:space="preserve">EveryMatrix content flexibility:</w:t>
      </w:r>
      <w:r>
        <w:t xml:space="preserve"> </w:t>
      </w:r>
      <w:r>
        <w:t xml:space="preserve">- Choice of game aggregation partners.</w:t>
      </w:r>
      <w:r>
        <w:t xml:space="preserve"> </w:t>
      </w:r>
      <w:r>
        <w:t xml:space="preserve">- Direct provider relationship options.</w:t>
      </w:r>
      <w:r>
        <w:t xml:space="preserve"> </w:t>
      </w:r>
      <w:r>
        <w:t xml:space="preserve">- Custom content curation control.</w:t>
      </w:r>
      <w:r>
        <w:t xml:space="preserve"> </w:t>
      </w:r>
      <w:r>
        <w:t xml:space="preserve">- Independent provider contract negotiation.</w:t>
      </w:r>
      <w:r>
        <w:t xml:space="preserve"> </w:t>
      </w:r>
      <w:r>
        <w:t xml:space="preserve">- Specialized aggregator integration for niche content.</w:t>
      </w:r>
    </w:p>
    <w:p>
      <w:pPr>
        <w:pStyle w:val="BodyText"/>
      </w:pPr>
      <w:r>
        <w:rPr>
          <w:b/>
          <w:bCs/>
        </w:rPr>
        <w:t xml:space="preserve">Winner: SOFTSWISS</w:t>
      </w:r>
      <w:r>
        <w:t xml:space="preserve"> </w:t>
      </w:r>
      <w:r>
        <w:t xml:space="preserve">- their larger library and provider relationship management simplifies operations for most use cases. EveryMatrix wins if you want content vendor independence or specific provider relationships.</w:t>
      </w:r>
    </w:p>
    <w:bookmarkEnd w:id="15"/>
    <w:bookmarkStart w:id="16" w:name="regulatory-cross-check"/>
    <w:p>
      <w:pPr>
        <w:pStyle w:val="Heading2"/>
      </w:pPr>
      <w:r>
        <w:t xml:space="preserve">Regulatory Cross-Check</w:t>
      </w:r>
    </w:p>
    <w:p>
      <w:pPr>
        <w:pStyle w:val="FirstParagraph"/>
      </w:pPr>
      <w:r>
        <w:t xml:space="preserve">Brazil’s 2026 licensing framework creates a critical decision point between these platforms. Law 14.790/2023, through Normative Ordinance No. 615/2024, explicitly prohibits cryptocurrency for licensed Brazilian operators. SOFTSWISS’s crypto strength becomes a compliance liability for operators targeting Brazil’s regulated market.</w:t>
      </w:r>
    </w:p>
    <w:p>
      <w:pPr>
        <w:pStyle w:val="BodyText"/>
      </w:pPr>
      <w:r>
        <w:t xml:space="preserve">SOFTSWISS holds certifications across 24 jurisdictions, including an MGA license. They prepared for regulated European markets with extensive compliance tooling. However, their crypto-native architecture creates regulatory restrictions in markets that ban digital asset gambling.</w:t>
      </w:r>
    </w:p>
    <w:p>
      <w:pPr>
        <w:pStyle w:val="BodyText"/>
      </w:pPr>
      <w:r>
        <w:t xml:space="preserve">SOFTSWISS regulatory coverage:</w:t>
      </w:r>
      <w:r>
        <w:t xml:space="preserve"> </w:t>
      </w:r>
      <w:r>
        <w:t xml:space="preserve">- MGA licensing and operational authority.</w:t>
      </w:r>
      <w:r>
        <w:t xml:space="preserve"> </w:t>
      </w:r>
      <w:r>
        <w:t xml:space="preserve">- Estonia-based EU operational legitimacy.</w:t>
      </w:r>
      <w:r>
        <w:t xml:space="preserve"> </w:t>
      </w:r>
      <w:r>
        <w:t xml:space="preserve">- Strong European market compliance preparation.</w:t>
      </w:r>
      <w:r>
        <w:t xml:space="preserve"> </w:t>
      </w:r>
      <w:r>
        <w:t xml:space="preserve">- Automated responsible gaming workflow tools.</w:t>
      </w:r>
      <w:r>
        <w:t xml:space="preserve"> </w:t>
      </w:r>
      <w:r>
        <w:t xml:space="preserve">- Jurisdiction-specific bonus restriction management.</w:t>
      </w:r>
    </w:p>
    <w:p>
      <w:pPr>
        <w:pStyle w:val="BodyText"/>
      </w:pPr>
      <w:r>
        <w:t xml:space="preserve">EveryMatrix covers core European markets with MGA licensing and strong relationships with regulators in Sweden, Netherlands, and Germany. Its modular approach helps with market-specific requirements. You can swap in jurisdiction-specific modules without touching core platform components. In May 2026, EveryMatrix secured conditional licensing approval in Alberta, Canada. This move further strengthens their position in North America.</w:t>
      </w:r>
    </w:p>
    <w:p>
      <w:pPr>
        <w:pStyle w:val="BodyText"/>
      </w:pPr>
      <w:r>
        <w:t xml:space="preserve">EveryMatrix regulatory advantages:</w:t>
      </w:r>
      <w:r>
        <w:t xml:space="preserve"> </w:t>
      </w:r>
      <w:r>
        <w:t xml:space="preserve">- Proven compliance across complex European regulations.</w:t>
      </w:r>
      <w:r>
        <w:t xml:space="preserve"> </w:t>
      </w:r>
      <w:r>
        <w:t xml:space="preserve">- Modular compliance adaptation for new markets.</w:t>
      </w:r>
      <w:r>
        <w:t xml:space="preserve"> </w:t>
      </w:r>
      <w:r>
        <w:t xml:space="preserve">- Regulatory-specific component swapping capability.</w:t>
      </w:r>
      <w:r>
        <w:t xml:space="preserve"> </w:t>
      </w:r>
      <w:r>
        <w:t xml:space="preserve">- Strong relationships with European gambling authorities.</w:t>
      </w:r>
      <w:r>
        <w:t xml:space="preserve"> </w:t>
      </w:r>
      <w:r>
        <w:t xml:space="preserve">- Clean separation between regulated and offshore operations.</w:t>
      </w:r>
    </w:p>
    <w:p>
      <w:pPr>
        <w:pStyle w:val="BodyText"/>
      </w:pPr>
      <w:r>
        <w:rPr>
          <w:b/>
          <w:bCs/>
        </w:rPr>
        <w:t xml:space="preserve">Winner: EveryMatrix</w:t>
      </w:r>
      <w:r>
        <w:t xml:space="preserve"> </w:t>
      </w:r>
      <w:r>
        <w:t xml:space="preserve">- their modular approach handles regulatory complexity better than SOFTSWISS’s crypto-integrated architecture. For Brazil specifically, EveryMatrix avoids the crypto compliance conflict entirely.</w:t>
      </w:r>
    </w:p>
    <w:bookmarkEnd w:id="16"/>
    <w:bookmarkStart w:id="17" w:name="implementation-timeline-and-complexity"/>
    <w:p>
      <w:pPr>
        <w:pStyle w:val="Heading2"/>
      </w:pPr>
      <w:r>
        <w:t xml:space="preserve">Implementation Timeline and Complexity</w:t>
      </w:r>
    </w:p>
    <w:p>
      <w:pPr>
        <w:pStyle w:val="FirstParagraph"/>
      </w:pPr>
      <w:r>
        <w:t xml:space="preserve">SOFTSWISS standard implementations launch in 4-8 weeks for operators accepting their default configuration. Their integrated approach eliminates component integration overhead. Custom implementations take longer. However, their proven stack reduces certification complexity with game providers and payment processors.</w:t>
      </w:r>
    </w:p>
    <w:p>
      <w:pPr>
        <w:pStyle w:val="BodyText"/>
      </w:pPr>
      <w:r>
        <w:t xml:space="preserve">SOFTSWISS deployment reality:</w:t>
      </w:r>
      <w:r>
        <w:t xml:space="preserve"> </w:t>
      </w:r>
      <w:r>
        <w:t xml:space="preserve">- 4-8 weeks for standard configuration deployment.</w:t>
      </w:r>
      <w:r>
        <w:t xml:space="preserve"> </w:t>
      </w:r>
      <w:r>
        <w:t xml:space="preserve">- Integrated platform testing reduces complexity.</w:t>
      </w:r>
      <w:r>
        <w:t xml:space="preserve"> </w:t>
      </w:r>
      <w:r>
        <w:t xml:space="preserve">- Established provider relationships speed certifications.</w:t>
      </w:r>
      <w:r>
        <w:t xml:space="preserve"> </w:t>
      </w:r>
      <w:r>
        <w:t xml:space="preserve">- Unified support reduces implementation coordination overhead.</w:t>
      </w:r>
      <w:r>
        <w:t xml:space="preserve"> </w:t>
      </w:r>
      <w:r>
        <w:t xml:space="preserve">- Crypto infrastructure setup included in standard timeline.</w:t>
      </w:r>
    </w:p>
    <w:p>
      <w:pPr>
        <w:pStyle w:val="BodyText"/>
      </w:pPr>
      <w:r>
        <w:t xml:space="preserve">EveryMatrix implementations require 6-12 weeks from contract to production launch. The modular architecture demands separate integration with each component: PAM, casino, payments, and bonus engine. Each integration requires certification, testing, and optimization phases. Vendors consistently underestimate these.</w:t>
      </w:r>
    </w:p>
    <w:p>
      <w:pPr>
        <w:pStyle w:val="BodyText"/>
      </w:pPr>
      <w:r>
        <w:t xml:space="preserve">EveryMatrix implementation complexity:</w:t>
      </w:r>
      <w:r>
        <w:t xml:space="preserve"> </w:t>
      </w:r>
      <w:r>
        <w:t xml:space="preserve">- Multiple vendor coordination across components.</w:t>
      </w:r>
      <w:r>
        <w:t xml:space="preserve"> </w:t>
      </w:r>
      <w:r>
        <w:t xml:space="preserve">- Individual component certification requirements.</w:t>
      </w:r>
      <w:r>
        <w:t xml:space="preserve"> </w:t>
      </w:r>
      <w:r>
        <w:t xml:space="preserve">- Custom integration development per module.</w:t>
      </w:r>
      <w:r>
        <w:t xml:space="preserve"> </w:t>
      </w:r>
      <w:r>
        <w:t xml:space="preserve">- Payment provider certification independent of platform.</w:t>
      </w:r>
      <w:r>
        <w:t xml:space="preserve"> </w:t>
      </w:r>
      <w:r>
        <w:t xml:space="preserve">- Game provider certifications for each content relationship.</w:t>
      </w:r>
    </w:p>
    <w:p>
      <w:pPr>
        <w:pStyle w:val="BodyText"/>
      </w:pPr>
      <w:r>
        <w:rPr>
          <w:b/>
          <w:bCs/>
        </w:rPr>
        <w:t xml:space="preserve">Winner: SOFTSWISS</w:t>
      </w:r>
      <w:r>
        <w:t xml:space="preserve"> </w:t>
      </w:r>
      <w:r>
        <w:t xml:space="preserve">- their integrated approach cuts implementation time in half. EveryMatrix’s modularity creates implementation overhead most operators underestimate.</w:t>
      </w:r>
    </w:p>
    <w:bookmarkEnd w:id="17"/>
    <w:bookmarkStart w:id="18" w:name="technical-resource-requirements"/>
    <w:p>
      <w:pPr>
        <w:pStyle w:val="Heading2"/>
      </w:pPr>
      <w:r>
        <w:t xml:space="preserve">Technical Resource Requirements</w:t>
      </w:r>
    </w:p>
    <w:p>
      <w:pPr>
        <w:pStyle w:val="FirstParagraph"/>
      </w:pPr>
      <w:r>
        <w:t xml:space="preserve">SOFTSWISS requires moderate technical resources. Its platform components work together without extensive optimization. Operators report successful launches with standard development teams. The platform assumes you want proven functionality over architectural control.</w:t>
      </w:r>
    </w:p>
    <w:p>
      <w:pPr>
        <w:pStyle w:val="BodyText"/>
      </w:pPr>
      <w:r>
        <w:t xml:space="preserve">SOFTSWISS technical demands:</w:t>
      </w:r>
      <w:r>
        <w:t xml:space="preserve"> </w:t>
      </w:r>
      <w:r>
        <w:t xml:space="preserve">- Standard web development team sufficient.</w:t>
      </w:r>
      <w:r>
        <w:t xml:space="preserve"> </w:t>
      </w:r>
      <w:r>
        <w:t xml:space="preserve">- Pre-configured platform optimization.</w:t>
      </w:r>
      <w:r>
        <w:t xml:space="preserve"> </w:t>
      </w:r>
      <w:r>
        <w:t xml:space="preserve">- Minimal ongoing component management.</w:t>
      </w:r>
      <w:r>
        <w:t xml:space="preserve"> </w:t>
      </w:r>
      <w:r>
        <w:t xml:space="preserve">- Unified API integration reduces complexity.</w:t>
      </w:r>
      <w:r>
        <w:t xml:space="preserve"> </w:t>
      </w:r>
      <w:r>
        <w:t xml:space="preserve">- Platform-managed performance optimization.</w:t>
      </w:r>
    </w:p>
    <w:p>
      <w:pPr>
        <w:pStyle w:val="BodyText"/>
      </w:pPr>
      <w:r>
        <w:t xml:space="preserve">EveryMatrix demands significant technical resources. Its modular components require ongoing optimization and performance monitoring. You need teams capable of managing multiple vendor relationships and API integrations simultaneously. The payoff comes when you need architectural flexibility that integrated platforms can’t provide.</w:t>
      </w:r>
    </w:p>
    <w:p>
      <w:pPr>
        <w:pStyle w:val="BodyText"/>
      </w:pPr>
      <w:r>
        <w:t xml:space="preserve">EveryMatrix technical requirements:</w:t>
      </w:r>
      <w:r>
        <w:t xml:space="preserve"> </w:t>
      </w:r>
      <w:r>
        <w:t xml:space="preserve">- Dedicated platform engineering resources needed.</w:t>
      </w:r>
      <w:r>
        <w:t xml:space="preserve"> </w:t>
      </w:r>
      <w:r>
        <w:t xml:space="preserve">- Ongoing optimization across multiple components.</w:t>
      </w:r>
      <w:r>
        <w:t xml:space="preserve"> </w:t>
      </w:r>
      <w:r>
        <w:t xml:space="preserve">- Vendor relationship management across modules.</w:t>
      </w:r>
      <w:r>
        <w:t xml:space="preserve"> </w:t>
      </w:r>
      <w:r>
        <w:t xml:space="preserve">- Performance monitoring and troubleshooting per component.</w:t>
      </w:r>
      <w:r>
        <w:t xml:space="preserve"> </w:t>
      </w:r>
      <w:r>
        <w:t xml:space="preserve">- Custom development for component integration edge cases.</w:t>
      </w:r>
    </w:p>
    <w:p>
      <w:pPr>
        <w:pStyle w:val="BodyText"/>
      </w:pPr>
      <w:r>
        <w:rPr>
          <w:b/>
          <w:bCs/>
        </w:rPr>
        <w:t xml:space="preserve">Winner: SOFTSWISS</w:t>
      </w:r>
      <w:r>
        <w:t xml:space="preserve"> </w:t>
      </w:r>
      <w:r>
        <w:t xml:space="preserve">- unless you have strong technical teams and specific architectural requirements, SOFTSWISS’s integrated approach reduces operational overhead significantly.</w:t>
      </w:r>
    </w:p>
    <w:bookmarkEnd w:id="18"/>
    <w:bookmarkStart w:id="19" w:name="scalability-and-infrastructure"/>
    <w:p>
      <w:pPr>
        <w:pStyle w:val="Heading2"/>
      </w:pPr>
      <w:r>
        <w:t xml:space="preserve">Scalability and Infrastructure</w:t>
      </w:r>
    </w:p>
    <w:p>
      <w:pPr>
        <w:pStyle w:val="FirstParagraph"/>
      </w:pPr>
      <w:r>
        <w:t xml:space="preserve">SOFTSWISS maintains system uptime at 99.999% worldwide while processing transactions for over 1,400 brands. They use CDN distribution for game loading and separate infrastructure clusters. These are optimized for crypto and fiat operations. Their infrastructure investment shows in performance consistency during peak traffic.</w:t>
      </w:r>
    </w:p>
    <w:p>
      <w:pPr>
        <w:pStyle w:val="BodyText"/>
      </w:pPr>
      <w:r>
        <w:t xml:space="preserve">SOFTSWISS infrastructure capabilities:</w:t>
      </w:r>
      <w:r>
        <w:t xml:space="preserve"> </w:t>
      </w:r>
      <w:r>
        <w:t xml:space="preserve">- Global CDN network for optimal game loading.</w:t>
      </w:r>
      <w:r>
        <w:t xml:space="preserve"> </w:t>
      </w:r>
      <w:r>
        <w:t xml:space="preserve">- Separate crypto and fiat processing clusters.</w:t>
      </w:r>
      <w:r>
        <w:t xml:space="preserve"> </w:t>
      </w:r>
      <w:r>
        <w:t xml:space="preserve">- Real-time monitoring across all platform components.</w:t>
      </w:r>
      <w:r>
        <w:t xml:space="preserve"> </w:t>
      </w:r>
      <w:r>
        <w:t xml:space="preserve">- Automatic scaling during traffic spikes.</w:t>
      </w:r>
      <w:r>
        <w:t xml:space="preserve"> </w:t>
      </w:r>
      <w:r>
        <w:t xml:space="preserve">- Disaster recovery procedures tested quarterly.</w:t>
      </w:r>
    </w:p>
    <w:p>
      <w:pPr>
        <w:pStyle w:val="BodyText"/>
      </w:pPr>
      <w:r>
        <w:t xml:space="preserve">EveryMatrix operates enterprise-grade infrastructure across AWS with multi-region deployment. They target 99.90% uptime and provide detailed incident reporting when issues occur. CasinoEngine processes over 6 billion monthly game rounds without performance degradation.</w:t>
      </w:r>
    </w:p>
    <w:p>
      <w:pPr>
        <w:pStyle w:val="BodyText"/>
      </w:pPr>
      <w:r>
        <w:t xml:space="preserve">EveryMatrix scalability features:</w:t>
      </w:r>
      <w:r>
        <w:t xml:space="preserve"> </w:t>
      </w:r>
      <w:r>
        <w:t xml:space="preserve">- Multi-region AWS deployment architecture.</w:t>
      </w:r>
      <w:r>
        <w:t xml:space="preserve"> </w:t>
      </w:r>
      <w:r>
        <w:t xml:space="preserve">- Component-specific scaling optimization.</w:t>
      </w:r>
      <w:r>
        <w:t xml:space="preserve"> </w:t>
      </w:r>
      <w:r>
        <w:t xml:space="preserve">- Detailed performance monitoring and alerting.</w:t>
      </w:r>
      <w:r>
        <w:t xml:space="preserve"> </w:t>
      </w:r>
      <w:r>
        <w:t xml:space="preserve">- Independent component availability tracking.</w:t>
      </w:r>
      <w:r>
        <w:t xml:space="preserve"> </w:t>
      </w:r>
      <w:r>
        <w:t xml:space="preserve">- Load balancing across modular components.</w:t>
      </w:r>
    </w:p>
    <w:p>
      <w:pPr>
        <w:pStyle w:val="BodyText"/>
      </w:pPr>
      <w:r>
        <w:rPr>
          <w:b/>
          <w:bCs/>
        </w:rPr>
        <w:t xml:space="preserve">Winner: SOFTSWISS</w:t>
      </w:r>
      <w:r>
        <w:t xml:space="preserve"> </w:t>
      </w:r>
      <w:r>
        <w:t xml:space="preserve">- their higher uptime SLA and unified infrastructure management edge out EveryMatrix’s distributed approach for most operational scenarios.</w:t>
      </w:r>
    </w:p>
    <w:bookmarkEnd w:id="19"/>
    <w:bookmarkStart w:id="22" w:name="company-profiles"/>
    <w:p>
      <w:pPr>
        <w:pStyle w:val="Heading2"/>
      </w:pPr>
      <w:r>
        <w:t xml:space="preserve">Company Profiles</w:t>
      </w:r>
    </w:p>
    <w:bookmarkStart w:id="20" w:name="softswiss"/>
    <w:p>
      <w:pPr>
        <w:pStyle w:val="Heading3"/>
      </w:pPr>
      <w:hyperlink r:id="rId9">
        <w:r>
          <w:rPr>
            <w:rStyle w:val="Hyperlink"/>
          </w:rPr>
          <w:t xml:space="preserve">SOFTSWISS</w:t>
        </w:r>
      </w:hyperlink>
    </w:p>
    <w:p>
      <w:pPr>
        <w:pStyle w:val="FirstParagraph"/>
      </w:pPr>
      <w:r>
        <w:t xml:space="preserve">SOFTSWISS owns the crypto casino space. Their platform handles the crypto-fiat complexity most operators can’t build in-house, supporting over 1,400 brands. Its game library exceeds 40,000 titles. The crypto-fiat hybrid processing works without conversion friction, which can kill player experience. In April 2026, SOFTSWISS launched</w:t>
      </w:r>
      <w:r>
        <w:t xml:space="preserve"> </w:t>
      </w:r>
      <w:r>
        <w:t xml:space="preserve">“Prediction Markets,”</w:t>
      </w:r>
      <w:r>
        <w:t xml:space="preserve"> </w:t>
      </w:r>
      <w:r>
        <w:t xml:space="preserve">a new B2B solution for fixed-odds event-based wagering. This expands their reach beyond traditional sportsbooks.</w:t>
      </w:r>
    </w:p>
    <w:p>
      <w:pPr>
        <w:pStyle w:val="Compact"/>
        <w:numPr>
          <w:ilvl w:val="0"/>
          <w:numId w:val="1001"/>
        </w:numPr>
      </w:pPr>
      <w:r>
        <w:rPr>
          <w:b/>
          <w:bCs/>
        </w:rPr>
        <w:t xml:space="preserve">Strengths:</w:t>
      </w:r>
    </w:p>
    <w:p>
      <w:pPr>
        <w:pStyle w:val="Compact"/>
        <w:numPr>
          <w:ilvl w:val="1"/>
          <w:numId w:val="1002"/>
        </w:numPr>
      </w:pPr>
      <w:r>
        <w:t xml:space="preserve">Native crypto integration without operational complexity.</w:t>
      </w:r>
    </w:p>
    <w:p>
      <w:pPr>
        <w:pStyle w:val="Compact"/>
        <w:numPr>
          <w:ilvl w:val="1"/>
          <w:numId w:val="1002"/>
        </w:numPr>
      </w:pPr>
      <w:r>
        <w:t xml:space="preserve">Largest crypto-compatible game library in the market.</w:t>
      </w:r>
    </w:p>
    <w:p>
      <w:pPr>
        <w:pStyle w:val="Compact"/>
        <w:numPr>
          <w:ilvl w:val="1"/>
          <w:numId w:val="1002"/>
        </w:numPr>
      </w:pPr>
      <w:r>
        <w:t xml:space="preserve">Proven scale with 1,400+ brands using their platform.</w:t>
      </w:r>
    </w:p>
    <w:p>
      <w:pPr>
        <w:pStyle w:val="Compact"/>
        <w:numPr>
          <w:ilvl w:val="1"/>
          <w:numId w:val="1002"/>
        </w:numPr>
      </w:pPr>
      <w:r>
        <w:t xml:space="preserve">Integrated platform reduces vendor management overhead.</w:t>
      </w:r>
    </w:p>
    <w:p>
      <w:pPr>
        <w:pStyle w:val="Compact"/>
        <w:numPr>
          <w:ilvl w:val="0"/>
          <w:numId w:val="1001"/>
        </w:numPr>
      </w:pPr>
      <w:r>
        <w:rPr>
          <w:b/>
          <w:bCs/>
        </w:rPr>
        <w:t xml:space="preserve">Weaknesses:</w:t>
      </w:r>
    </w:p>
    <w:p>
      <w:pPr>
        <w:pStyle w:val="Compact"/>
        <w:numPr>
          <w:ilvl w:val="1"/>
          <w:numId w:val="1003"/>
        </w:numPr>
      </w:pPr>
      <w:r>
        <w:t xml:space="preserve">Ecosystem lock-in limits vendor flexibility.</w:t>
      </w:r>
    </w:p>
    <w:p>
      <w:pPr>
        <w:pStyle w:val="Compact"/>
        <w:numPr>
          <w:ilvl w:val="1"/>
          <w:numId w:val="1003"/>
        </w:numPr>
      </w:pPr>
      <w:r>
        <w:t xml:space="preserve">Crypto focus creates regulatory restrictions in some markets.</w:t>
      </w:r>
    </w:p>
    <w:p>
      <w:pPr>
        <w:pStyle w:val="Compact"/>
        <w:numPr>
          <w:ilvl w:val="1"/>
          <w:numId w:val="1003"/>
        </w:numPr>
      </w:pPr>
      <w:r>
        <w:t xml:space="preserve">Limited customization beyond their standard offering.</w:t>
      </w:r>
    </w:p>
    <w:p>
      <w:pPr>
        <w:pStyle w:val="Compact"/>
        <w:numPr>
          <w:ilvl w:val="0"/>
          <w:numId w:val="1001"/>
        </w:numPr>
      </w:pPr>
      <w:r>
        <w:rPr>
          <w:b/>
          <w:bCs/>
        </w:rPr>
        <w:t xml:space="preserve">Best for:</w:t>
      </w:r>
      <w:r>
        <w:t xml:space="preserve"> </w:t>
      </w:r>
      <w:r>
        <w:t xml:space="preserve">Crypto-native operators, hybrid casinos serving both crypto and fiat players, operators who prefer single-vendor relationships.</w:t>
      </w:r>
    </w:p>
    <w:p>
      <w:pPr>
        <w:pStyle w:val="Compact"/>
        <w:numPr>
          <w:ilvl w:val="0"/>
          <w:numId w:val="1001"/>
        </w:numPr>
      </w:pPr>
      <w:r>
        <w:rPr>
          <w:b/>
          <w:bCs/>
        </w:rPr>
        <w:t xml:space="preserve">Not for:</w:t>
      </w:r>
      <w:r>
        <w:t xml:space="preserve"> </w:t>
      </w:r>
      <w:r>
        <w:t xml:space="preserve">Operators focused exclusively on regulated markets that prohibit crypto, those needing extensive platform customization.</w:t>
      </w:r>
    </w:p>
    <w:bookmarkEnd w:id="20"/>
    <w:bookmarkStart w:id="21" w:name="everymatrix"/>
    <w:p>
      <w:pPr>
        <w:pStyle w:val="Heading3"/>
      </w:pPr>
      <w:hyperlink r:id="rId10">
        <w:r>
          <w:rPr>
            <w:rStyle w:val="Hyperlink"/>
          </w:rPr>
          <w:t xml:space="preserve">EveryMatrix</w:t>
        </w:r>
      </w:hyperlink>
    </w:p>
    <w:p>
      <w:pPr>
        <w:pStyle w:val="FirstParagraph"/>
      </w:pPr>
      <w:r>
        <w:t xml:space="preserve">EveryMatrix lets you build your casino stack from proven parts. Their PAM, content aggregator, sportsbook, and payment orchestrator all operate independently. You can use their sportsbook with a competitor’s casino, or their payments with your own content aggregation. This vendor-agnostic approach prevents lock-in. However, it requires technical resources to optimize. In March 2026, EveryMatrix signed a landmark omnichannel deal to power Cashpoint (Merkur Bets) in Denmark. This covers over 1,000 retail terminals and includes launching their online casino.</w:t>
      </w:r>
    </w:p>
    <w:p>
      <w:pPr>
        <w:pStyle w:val="Compact"/>
        <w:numPr>
          <w:ilvl w:val="0"/>
          <w:numId w:val="1004"/>
        </w:numPr>
      </w:pPr>
      <w:r>
        <w:rPr>
          <w:b/>
          <w:bCs/>
        </w:rPr>
        <w:t xml:space="preserve">Strengths:</w:t>
      </w:r>
    </w:p>
    <w:p>
      <w:pPr>
        <w:pStyle w:val="Compact"/>
        <w:numPr>
          <w:ilvl w:val="1"/>
          <w:numId w:val="1005"/>
        </w:numPr>
      </w:pPr>
      <w:r>
        <w:t xml:space="preserve">True modular architecture prevents vendor lock-in.</w:t>
      </w:r>
    </w:p>
    <w:p>
      <w:pPr>
        <w:pStyle w:val="Compact"/>
        <w:numPr>
          <w:ilvl w:val="1"/>
          <w:numId w:val="1005"/>
        </w:numPr>
      </w:pPr>
      <w:r>
        <w:t xml:space="preserve">Best-of-breed component selection flexibility.</w:t>
      </w:r>
    </w:p>
    <w:p>
      <w:pPr>
        <w:pStyle w:val="Compact"/>
        <w:numPr>
          <w:ilvl w:val="1"/>
          <w:numId w:val="1005"/>
        </w:numPr>
      </w:pPr>
      <w:r>
        <w:t xml:space="preserve">Strong regulatory relationships across European markets.</w:t>
      </w:r>
    </w:p>
    <w:p>
      <w:pPr>
        <w:pStyle w:val="Compact"/>
        <w:numPr>
          <w:ilvl w:val="1"/>
          <w:numId w:val="1005"/>
        </w:numPr>
      </w:pPr>
      <w:r>
        <w:t xml:space="preserve">PaymentIQ offers advanced payment orchestration.</w:t>
      </w:r>
    </w:p>
    <w:p>
      <w:pPr>
        <w:pStyle w:val="Compact"/>
        <w:numPr>
          <w:ilvl w:val="0"/>
          <w:numId w:val="1004"/>
        </w:numPr>
      </w:pPr>
      <w:r>
        <w:rPr>
          <w:b/>
          <w:bCs/>
        </w:rPr>
        <w:t xml:space="preserve">Weaknesses:</w:t>
      </w:r>
    </w:p>
    <w:p>
      <w:pPr>
        <w:pStyle w:val="Compact"/>
        <w:numPr>
          <w:ilvl w:val="1"/>
          <w:numId w:val="1006"/>
        </w:numPr>
      </w:pPr>
      <w:r>
        <w:t xml:space="preserve">Requires significant technical resources to manage.</w:t>
      </w:r>
    </w:p>
    <w:p>
      <w:pPr>
        <w:pStyle w:val="Compact"/>
        <w:numPr>
          <w:ilvl w:val="1"/>
          <w:numId w:val="1006"/>
        </w:numPr>
      </w:pPr>
      <w:r>
        <w:t xml:space="preserve">Implementation complexity often underestimated.</w:t>
      </w:r>
    </w:p>
    <w:p>
      <w:pPr>
        <w:pStyle w:val="Compact"/>
        <w:numPr>
          <w:ilvl w:val="1"/>
          <w:numId w:val="1006"/>
        </w:numPr>
      </w:pPr>
      <w:r>
        <w:t xml:space="preserve">Limited crypto capabilities compared to specialized providers.</w:t>
      </w:r>
    </w:p>
    <w:p>
      <w:pPr>
        <w:pStyle w:val="Compact"/>
        <w:numPr>
          <w:ilvl w:val="1"/>
          <w:numId w:val="1006"/>
        </w:numPr>
      </w:pPr>
      <w:r>
        <w:t xml:space="preserve">Multiple vendor coordination increases support complexity.</w:t>
      </w:r>
    </w:p>
    <w:p>
      <w:pPr>
        <w:pStyle w:val="Compact"/>
        <w:numPr>
          <w:ilvl w:val="0"/>
          <w:numId w:val="1004"/>
        </w:numPr>
      </w:pPr>
      <w:r>
        <w:rPr>
          <w:b/>
          <w:bCs/>
        </w:rPr>
        <w:t xml:space="preserve">Best for:</w:t>
      </w:r>
      <w:r>
        <w:t xml:space="preserve"> </w:t>
      </w:r>
      <w:r>
        <w:t xml:space="preserve">Operators with strong technical teams, those prioritizing vendor independence, multi-market operators with complex requirements.</w:t>
      </w:r>
    </w:p>
    <w:p>
      <w:pPr>
        <w:pStyle w:val="Compact"/>
        <w:numPr>
          <w:ilvl w:val="0"/>
          <w:numId w:val="1004"/>
        </w:numPr>
      </w:pPr>
      <w:r>
        <w:rPr>
          <w:b/>
          <w:bCs/>
        </w:rPr>
        <w:t xml:space="preserve">Not for:</w:t>
      </w:r>
      <w:r>
        <w:t xml:space="preserve"> </w:t>
      </w:r>
      <w:r>
        <w:t xml:space="preserve">Startups without technical resources, operators needing rapid deployment, crypto-focused operations.</w:t>
      </w:r>
    </w:p>
    <w:bookmarkEnd w:id="21"/>
    <w:bookmarkEnd w:id="22"/>
    <w:bookmarkStart w:id="25" w:name="which-should-you-choose"/>
    <w:p>
      <w:pPr>
        <w:pStyle w:val="Heading2"/>
      </w:pPr>
      <w:r>
        <w:t xml:space="preserve">Which Should You Choose?</w:t>
      </w:r>
    </w:p>
    <w:p>
      <w:pPr>
        <w:pStyle w:val="FirstParagraph"/>
      </w:pPr>
      <w:r>
        <w:t xml:space="preserve">Choose SOFTSWISS if you:</w:t>
      </w:r>
      <w:r>
        <w:t xml:space="preserve"> </w:t>
      </w:r>
      <w:r>
        <w:t xml:space="preserve">- Need native crypto support alongside traditional payments.</w:t>
      </w:r>
      <w:r>
        <w:t xml:space="preserve"> </w:t>
      </w:r>
      <w:r>
        <w:t xml:space="preserve">- Want proven scale with minimal technical overhead.</w:t>
      </w:r>
      <w:r>
        <w:t xml:space="preserve"> </w:t>
      </w:r>
      <w:r>
        <w:t xml:space="preserve">- Prefer single-vendor relationships for simplified support.</w:t>
      </w:r>
      <w:r>
        <w:t xml:space="preserve"> </w:t>
      </w:r>
      <w:r>
        <w:t xml:space="preserve">- Plan to launch within 4-8 weeks with standard configuration.</w:t>
      </w:r>
      <w:r>
        <w:t xml:space="preserve"> </w:t>
      </w:r>
      <w:r>
        <w:t xml:space="preserve">- Operate in markets where crypto gambling is permitted.</w:t>
      </w:r>
    </w:p>
    <w:p>
      <w:pPr>
        <w:pStyle w:val="BodyText"/>
      </w:pPr>
      <w:r>
        <w:t xml:space="preserve">Choose EveryMatrix if you:</w:t>
      </w:r>
      <w:r>
        <w:t xml:space="preserve"> </w:t>
      </w:r>
      <w:r>
        <w:t xml:space="preserve">- Have technical teams capable of managing modular complexity.</w:t>
      </w:r>
      <w:r>
        <w:t xml:space="preserve"> </w:t>
      </w:r>
      <w:r>
        <w:t xml:space="preserve">- Want vendor independence and component swapping flexibility.</w:t>
      </w:r>
      <w:r>
        <w:t xml:space="preserve"> </w:t>
      </w:r>
      <w:r>
        <w:t xml:space="preserve">- Need advanced payment orchestration across multiple providers.</w:t>
      </w:r>
      <w:r>
        <w:t xml:space="preserve"> </w:t>
      </w:r>
      <w:r>
        <w:t xml:space="preserve">- Prioritize long-term architectural control over short-term simplicity.</w:t>
      </w:r>
      <w:r>
        <w:t xml:space="preserve"> </w:t>
      </w:r>
      <w:r>
        <w:t xml:space="preserve">- Operate exclusively in regulated markets with traditional payment focus.</w:t>
      </w:r>
    </w:p>
    <w:bookmarkStart w:id="23" w:name="consider-neither-if"/>
    <w:p>
      <w:pPr>
        <w:pStyle w:val="Heading3"/>
      </w:pPr>
      <w:r>
        <w:t xml:space="preserve">Consider neither if…</w:t>
      </w:r>
    </w:p>
    <w:p>
      <w:pPr>
        <w:pStyle w:val="FirstParagraph"/>
      </w:pPr>
      <w:r>
        <w:rPr>
          <w:b/>
          <w:bCs/>
        </w:rPr>
        <w:t xml:space="preserve">You need simple turnkey deployment</w:t>
      </w:r>
      <w:r>
        <w:t xml:space="preserve"> </w:t>
      </w:r>
      <w:r>
        <w:t xml:space="preserve">- both platforms assume technical sophistication. Look at NuxGame or BlueOcean Gaming for faster launches with less complexity.</w:t>
      </w:r>
    </w:p>
    <w:p>
      <w:pPr>
        <w:pStyle w:val="BodyText"/>
      </w:pPr>
      <w:r>
        <w:rPr>
          <w:b/>
          <w:bCs/>
        </w:rPr>
        <w:t xml:space="preserve">You’re testing market viability</w:t>
      </w:r>
      <w:r>
        <w:t xml:space="preserve"> </w:t>
      </w:r>
      <w:r>
        <w:t xml:space="preserve">- both require significant commitment. Start with revenue-sharing turnkey providers before committing to enterprise platforms.</w:t>
      </w:r>
    </w:p>
    <w:p>
      <w:pPr>
        <w:pStyle w:val="BodyText"/>
      </w:pPr>
      <w:r>
        <w:rPr>
          <w:b/>
          <w:bCs/>
        </w:rPr>
        <w:t xml:space="preserve">You want the lowest possible costs</w:t>
      </w:r>
      <w:r>
        <w:t xml:space="preserve"> </w:t>
      </w:r>
      <w:r>
        <w:t xml:space="preserve">- both target established operators. Budget providers like GR8 Tech offer functional casinos at lower cost.</w:t>
      </w:r>
    </w:p>
    <w:bookmarkEnd w:id="23"/>
    <w:bookmarkStart w:id="24" w:name="operator-type-recommendation-matrix"/>
    <w:p>
      <w:pPr>
        <w:pStyle w:val="Heading3"/>
      </w:pPr>
      <w:r>
        <w:t xml:space="preserve">Operator-Type Recommendation Matrix</w:t>
      </w:r>
    </w:p>
    <w:tbl>
      <w:tblPr>
        <w:tblStyle w:val="Table"/>
        <w:tblW w:type="pct" w:w="5000"/>
        <w:tblLayout w:type="fixed"/>
        <w:tblLook w:firstRow="1" w:lastRow="0" w:firstColumn="0" w:lastColumn="0" w:noHBand="0" w:noVBand="0" w:val="0020"/>
      </w:tblPr>
      <w:tblGrid>
        <w:gridCol w:w="3168"/>
        <w:gridCol w:w="3620"/>
        <w:gridCol w:w="1131"/>
      </w:tblGrid>
      <w:tr>
        <w:trPr>
          <w:tblHeader w:val="on"/>
        </w:trPr>
        <w:tc>
          <w:tcPr/>
          <w:p>
            <w:pPr>
              <w:pStyle w:val="Compact"/>
            </w:pPr>
            <w:r>
              <w:t xml:space="preserve">Operator Type</w:t>
            </w:r>
          </w:p>
        </w:tc>
        <w:tc>
          <w:tcPr/>
          <w:p>
            <w:pPr>
              <w:pStyle w:val="Compact"/>
            </w:pPr>
            <w:r>
              <w:t xml:space="preserve">Recommendation</w:t>
            </w:r>
          </w:p>
        </w:tc>
        <w:tc>
          <w:tcPr/>
          <w:p>
            <w:pPr>
              <w:pStyle w:val="Compact"/>
            </w:pPr>
            <w:r>
              <w:t xml:space="preserve">Why</w:t>
            </w:r>
          </w:p>
        </w:tc>
      </w:tr>
      <w:tr>
        <w:tc>
          <w:tcPr/>
          <w:p>
            <w:pPr>
              <w:pStyle w:val="Compact"/>
            </w:pPr>
            <w:r>
              <w:t xml:space="preserve">Startup operator</w:t>
            </w:r>
          </w:p>
        </w:tc>
        <w:tc>
          <w:tcPr/>
          <w:p>
            <w:pPr>
              <w:pStyle w:val="Compact"/>
            </w:pPr>
            <w:r>
              <w:t xml:space="preserve">Consider neither</w:t>
            </w:r>
          </w:p>
        </w:tc>
        <w:tc>
          <w:tcPr/>
          <w:p>
            <w:pPr>
              <w:pStyle w:val="Compact"/>
            </w:pPr>
            <w:r>
              <w:t xml:space="preserve">Both require resources and commitment beyond most startup capabilities</w:t>
            </w:r>
          </w:p>
        </w:tc>
      </w:tr>
      <w:tr>
        <w:tc>
          <w:tcPr/>
          <w:p>
            <w:pPr>
              <w:pStyle w:val="Compact"/>
            </w:pPr>
            <w:r>
              <w:t xml:space="preserve">Crypto-first operator</w:t>
            </w:r>
          </w:p>
        </w:tc>
        <w:tc>
          <w:tcPr/>
          <w:p>
            <w:pPr>
              <w:pStyle w:val="Compact"/>
            </w:pPr>
            <w:r>
              <w:t xml:space="preserve">SOFTSWISS</w:t>
            </w:r>
          </w:p>
        </w:tc>
        <w:tc>
          <w:tcPr/>
          <w:p>
            <w:pPr>
              <w:pStyle w:val="Compact"/>
            </w:pPr>
            <w:r>
              <w:t xml:space="preserve">Purpose-built crypto architecture vs EveryMatrix’s limited crypto support</w:t>
            </w:r>
          </w:p>
        </w:tc>
      </w:tr>
      <w:tr>
        <w:tc>
          <w:tcPr/>
          <w:p>
            <w:pPr>
              <w:pStyle w:val="Compact"/>
            </w:pPr>
            <w:r>
              <w:t xml:space="preserve">Regulated-market operator</w:t>
            </w:r>
          </w:p>
        </w:tc>
        <w:tc>
          <w:tcPr/>
          <w:p>
            <w:pPr>
              <w:pStyle w:val="Compact"/>
            </w:pPr>
            <w:r>
              <w:t xml:space="preserve">EveryMatrix</w:t>
            </w:r>
          </w:p>
        </w:tc>
        <w:tc>
          <w:tcPr/>
          <w:p>
            <w:pPr>
              <w:pStyle w:val="Compact"/>
            </w:pPr>
            <w:r>
              <w:t xml:space="preserve">Modular compliance adaptation beats SOFTSWISS’s crypto regulatory conflicts</w:t>
            </w:r>
          </w:p>
        </w:tc>
      </w:tr>
      <w:tr>
        <w:tc>
          <w:tcPr/>
          <w:p>
            <w:pPr>
              <w:pStyle w:val="Compact"/>
            </w:pPr>
            <w:r>
              <w:t xml:space="preserve">Sportsbook-first operator</w:t>
            </w:r>
          </w:p>
        </w:tc>
        <w:tc>
          <w:tcPr/>
          <w:p>
            <w:pPr>
              <w:pStyle w:val="Compact"/>
            </w:pPr>
            <w:r>
              <w:t xml:space="preserve">EveryMatrix</w:t>
            </w:r>
          </w:p>
        </w:tc>
        <w:tc>
          <w:tcPr/>
          <w:p>
            <w:pPr>
              <w:pStyle w:val="Compact"/>
            </w:pPr>
            <w:r>
              <w:t xml:space="preserve">Modular integration with existing sportsbook providers</w:t>
            </w:r>
          </w:p>
        </w:tc>
      </w:tr>
      <w:tr>
        <w:tc>
          <w:tcPr/>
          <w:p>
            <w:pPr>
              <w:pStyle w:val="Compact"/>
            </w:pPr>
            <w:r>
              <w:t xml:space="preserve">Operator with strong technical team</w:t>
            </w:r>
          </w:p>
        </w:tc>
        <w:tc>
          <w:tcPr/>
          <w:p>
            <w:pPr>
              <w:pStyle w:val="Compact"/>
            </w:pPr>
            <w:r>
              <w:t xml:space="preserve">EveryMatrix</w:t>
            </w:r>
          </w:p>
        </w:tc>
        <w:tc>
          <w:tcPr/>
          <w:p>
            <w:pPr>
              <w:pStyle w:val="Compact"/>
            </w:pPr>
            <w:r>
              <w:t xml:space="preserve">Technical resources needed to leverage modularity advantages</w:t>
            </w:r>
          </w:p>
        </w:tc>
      </w:tr>
      <w:tr>
        <w:tc>
          <w:tcPr/>
          <w:p>
            <w:pPr>
              <w:pStyle w:val="Compact"/>
            </w:pPr>
            <w:r>
              <w:t xml:space="preserve">Non-technical founder</w:t>
            </w:r>
          </w:p>
        </w:tc>
        <w:tc>
          <w:tcPr/>
          <w:p>
            <w:pPr>
              <w:pStyle w:val="Compact"/>
            </w:pPr>
            <w:r>
              <w:t xml:space="preserve">SOFTSWISS</w:t>
            </w:r>
          </w:p>
        </w:tc>
        <w:tc>
          <w:tcPr/>
          <w:p>
            <w:pPr>
              <w:pStyle w:val="Compact"/>
            </w:pPr>
            <w:r>
              <w:t xml:space="preserve">Integrated platform reduces technical management overhead</w:t>
            </w:r>
          </w:p>
        </w:tc>
      </w:tr>
      <w:tr>
        <w:tc>
          <w:tcPr/>
          <w:p>
            <w:pPr>
              <w:pStyle w:val="Compact"/>
            </w:pPr>
            <w:r>
              <w:t xml:space="preserve">Multi-market operator</w:t>
            </w:r>
          </w:p>
        </w:tc>
        <w:tc>
          <w:tcPr/>
          <w:p>
            <w:pPr>
              <w:pStyle w:val="Compact"/>
            </w:pPr>
            <w:r>
              <w:t xml:space="preserve">Either, with caveats</w:t>
            </w:r>
          </w:p>
        </w:tc>
        <w:tc>
          <w:tcPr/>
          <w:p>
            <w:pPr>
              <w:pStyle w:val="Compact"/>
            </w:pPr>
            <w:r>
              <w:t xml:space="preserve">EveryMatrix for regulatory flexibility, SOFTSWISS for operational simplicity</w:t>
            </w:r>
          </w:p>
        </w:tc>
      </w:tr>
    </w:tbl>
    <w:bookmarkEnd w:id="24"/>
    <w:bookmarkEnd w:id="25"/>
    <w:bookmarkStart w:id="26" w:name="red-flags-to-watch-for"/>
    <w:p>
      <w:pPr>
        <w:pStyle w:val="Heading2"/>
      </w:pPr>
      <w:r>
        <w:t xml:space="preserve">Red Flags to Watch For</w:t>
      </w:r>
    </w:p>
    <w:p>
      <w:pPr>
        <w:pStyle w:val="FirstParagraph"/>
      </w:pPr>
      <w:r>
        <w:rPr>
          <w:b/>
          <w:bCs/>
        </w:rPr>
        <w:t xml:space="preserve">Contract lock-in beyond standard terms</w:t>
      </w:r>
      <w:r>
        <w:t xml:space="preserve"> </w:t>
      </w:r>
      <w:r>
        <w:t xml:space="preserve">- both platforms require meaningful commitments. Excessive termination restrictions or data portability limitations signal problems.</w:t>
      </w:r>
    </w:p>
    <w:p>
      <w:pPr>
        <w:pStyle w:val="BodyText"/>
      </w:pPr>
      <w:r>
        <w:rPr>
          <w:b/>
          <w:bCs/>
        </w:rPr>
        <w:t xml:space="preserve">Vendor reluctance to provide sandbox access</w:t>
      </w:r>
      <w:r>
        <w:t xml:space="preserve"> </w:t>
      </w:r>
      <w:r>
        <w:t xml:space="preserve">- legitimate platforms offer extensive demo environments. Hesitation suggests gaps between marketing promises and product reality.</w:t>
      </w:r>
    </w:p>
    <w:p>
      <w:pPr>
        <w:pStyle w:val="BodyText"/>
      </w:pPr>
      <w:r>
        <w:rPr>
          <w:b/>
          <w:bCs/>
        </w:rPr>
        <w:t xml:space="preserve">Vague answers about crypto compliance</w:t>
      </w:r>
      <w:r>
        <w:t xml:space="preserve"> </w:t>
      </w:r>
      <w:r>
        <w:t xml:space="preserve">- SOFTSWISS should explain exactly how their crypto features work in your target markets. EveryMatrix should be honest about crypto limitations.</w:t>
      </w:r>
    </w:p>
    <w:p>
      <w:pPr>
        <w:pStyle w:val="BodyText"/>
      </w:pPr>
      <w:r>
        <w:rPr>
          <w:b/>
          <w:bCs/>
        </w:rPr>
        <w:t xml:space="preserve">Implementation timeline promises under 4 weeks</w:t>
      </w:r>
      <w:r>
        <w:t xml:space="preserve"> </w:t>
      </w:r>
      <w:r>
        <w:t xml:space="preserve">- neither platform deploys faster without cutting corners. These cut corners create post-launch problems.</w:t>
      </w:r>
    </w:p>
    <w:p>
      <w:pPr>
        <w:pStyle w:val="BodyText"/>
      </w:pPr>
      <w:r>
        <w:rPr>
          <w:b/>
          <w:bCs/>
        </w:rPr>
        <w:t xml:space="preserve">Inability to provide client references for your use case</w:t>
      </w:r>
      <w:r>
        <w:t xml:space="preserve"> </w:t>
      </w:r>
      <w:r>
        <w:t xml:space="preserve">- both platforms have extensive client bases. If they can’t connect you with similar operators, question their track record.</w:t>
      </w:r>
    </w:p>
    <w:p>
      <w:pPr>
        <w:pStyle w:val="BodyText"/>
      </w:pPr>
      <w:r>
        <w:rPr>
          <w:b/>
          <w:bCs/>
        </w:rPr>
        <w:t xml:space="preserve">Support structure confusion during sales</w:t>
      </w:r>
      <w:r>
        <w:t xml:space="preserve"> </w:t>
      </w:r>
      <w:r>
        <w:t xml:space="preserve">- unclear escalation procedures or component-specific support boundaries indicate operational problems you’ll inherit.</w:t>
      </w:r>
    </w:p>
    <w:bookmarkEnd w:id="26"/>
    <w:bookmarkStart w:id="33" w:name="common-questions"/>
    <w:p>
      <w:pPr>
        <w:pStyle w:val="Heading2"/>
      </w:pPr>
      <w:r>
        <w:t xml:space="preserve">Common Questions</w:t>
      </w:r>
    </w:p>
    <w:bookmarkStart w:id="27" w:name="X670358c3141e9c7554580120dff729033ae0c2c"/>
    <w:p>
      <w:pPr>
        <w:pStyle w:val="Heading3"/>
      </w:pPr>
      <w:r>
        <w:t xml:space="preserve">Which is better SOFTSWISS or EveryMatrix for crypto casino operators?</w:t>
      </w:r>
    </w:p>
    <w:p>
      <w:pPr>
        <w:pStyle w:val="FirstParagraph"/>
      </w:pPr>
      <w:r>
        <w:t xml:space="preserve">SOFTSWISS wins decisively for crypto operations. Their platform handles a wide range of cryptocurrencies natively, with instant deposits, real-time conversion without spread markup, and unified wallet management across crypto and fiat. EveryMatrix’s PaymentIQ offers limited crypto support compared to its traditional payment orchestration strength. If crypto is central to your operation, SOFTSWISS eliminates complexity. This complexity would require custom development on other platforms.</w:t>
      </w:r>
    </w:p>
    <w:bookmarkEnd w:id="27"/>
    <w:bookmarkStart w:id="28" w:name="Xba31406b42d3efdeee4f066fde7cd94d2f04b36"/>
    <w:p>
      <w:pPr>
        <w:pStyle w:val="Heading3"/>
      </w:pPr>
      <w:r>
        <w:t xml:space="preserve">What is the difference between SOFTSWISS and EveryMatrix casino platform architecture?</w:t>
      </w:r>
    </w:p>
    <w:p>
      <w:pPr>
        <w:pStyle w:val="FirstParagraph"/>
      </w:pPr>
      <w:r>
        <w:t xml:space="preserve">SOFTSWISS uses integrated modules optimized to work together. EveryMatrix offers fully modular components that operate independently. With SOFTSWISS, you get simplified vendor management but ecosystem lock-in. EveryMatrix lets you swap any component. You could use their casino with Kambi’s sportsbook, or their payments with different content aggregation. The trade-off is technical complexity versus architectural control.</w:t>
      </w:r>
    </w:p>
    <w:bookmarkEnd w:id="28"/>
    <w:bookmarkStart w:id="29" w:name="X1b61e4a12e479cc95982fff855e3d7194b46fb5"/>
    <w:p>
      <w:pPr>
        <w:pStyle w:val="Heading3"/>
      </w:pPr>
      <w:r>
        <w:t xml:space="preserve">How long does SOFTSWISS implementation take vs EveryMatrix?</w:t>
      </w:r>
    </w:p>
    <w:p>
      <w:pPr>
        <w:pStyle w:val="FirstParagraph"/>
      </w:pPr>
      <w:r>
        <w:t xml:space="preserve">SOFTSWISS launches standard configurations in 4-8 weeks. Their integrated platform eliminates component integration overhead. EveryMatrix requires 6-12 weeks for full modular setup. This is due to separate integrations with PAM, casino, payments, and bonus components. Each module needs individual certification and testing. Most operators underestimate these phases during project planning.</w:t>
      </w:r>
    </w:p>
    <w:bookmarkEnd w:id="29"/>
    <w:bookmarkStart w:id="30" w:name="Xcc91f5eb143cfaf5d0e6a09c49a11d26a24620f"/>
    <w:p>
      <w:pPr>
        <w:pStyle w:val="Heading3"/>
      </w:pPr>
      <w:r>
        <w:t xml:space="preserve">Which platform is better for vendor independence EveryMatrix or SOFTSWISS?</w:t>
      </w:r>
    </w:p>
    <w:p>
      <w:pPr>
        <w:pStyle w:val="FirstParagraph"/>
      </w:pPr>
      <w:r>
        <w:t xml:space="preserve">EveryMatrix delivers true vendor independence through its vendor-agnostic architecture. You can replace any component without platform migration, or use their modules alongside competitor products. SOFTSWISS offers moderate flexibility, but with ecosystem lock-in. Replacing their payment layer means losing crypto-fiat reconciliation features. EveryMatrix prevents platform lock-in but demands technical resources to manage multiple vendor relationships.</w:t>
      </w:r>
    </w:p>
    <w:bookmarkEnd w:id="30"/>
    <w:bookmarkStart w:id="31" w:name="Xdc6dd6f65fba82e85034d55b168759c1c1097a2"/>
    <w:p>
      <w:pPr>
        <w:pStyle w:val="Heading3"/>
      </w:pPr>
      <w:r>
        <w:t xml:space="preserve">SOFTSWISS vs EveryMatrix for regulated markets?</w:t>
      </w:r>
    </w:p>
    <w:p>
      <w:pPr>
        <w:pStyle w:val="FirstParagraph"/>
      </w:pPr>
      <w:r>
        <w:t xml:space="preserve">EveryMatrix handles regulatory complexity better through modular compliance adaptation. You can swap jurisdiction-specific modules without touching core components. SOFTSWISS’s crypto-native architecture creates compliance conflicts in markets like Brazil. There, Law 14.790/2023, through Normative Ordinance No. 615/2024, prohibits cryptocurrency gambling. EveryMatrix avoids these regulatory restrictions entirely through its traditional payment focus.</w:t>
      </w:r>
    </w:p>
    <w:bookmarkEnd w:id="31"/>
    <w:bookmarkStart w:id="32" w:name="Xee36b20082fe6b37d9eb5699b0436e717aedc49"/>
    <w:p>
      <w:pPr>
        <w:pStyle w:val="Heading3"/>
      </w:pPr>
      <w:r>
        <w:t xml:space="preserve">Is SOFTSWISS better than EveryMatrix for crypto and fiat hybrid operations?</w:t>
      </w:r>
    </w:p>
    <w:p>
      <w:pPr>
        <w:pStyle w:val="FirstParagraph"/>
      </w:pPr>
      <w:r>
        <w:t xml:space="preserve">SOFTSWISS excels at crypto-fiat hybrid operations through unified wallet management. This lets players deposit Bitcoin and withdraw to bank accounts smoothly. Their platform handles this complexity natively with automated reconciliation across payment types. EveryMatrix would require custom development to achieve similar functionality. Its limited crypto capabilities make hybrid operations technically challenging compared to SOFTSWISS’s purpose-built architecture.</w:t>
      </w:r>
    </w:p>
    <w:p>
      <w:pPr>
        <w:pStyle w:val="BodyText"/>
      </w:pPr>
      <w:r>
        <w:t xml:space="preserve">This comparison serves operators who’ve shortlisted these two enterprise providers. For a broader market overview including turnkey and budget options, see our complete</w:t>
      </w:r>
      <w:r>
        <w:t xml:space="preserve"> </w:t>
      </w:r>
      <w:hyperlink r:id="rId11">
        <w:r>
          <w:rPr>
            <w:rStyle w:val="Hyperlink"/>
          </w:rPr>
          <w:t xml:space="preserve">Best Casino Platforms 2026 guide</w:t>
        </w:r>
      </w:hyperlink>
      <w:r>
        <w:t xml:space="preserve">. Both</w:t>
      </w:r>
      <w:r>
        <w:t xml:space="preserve"> </w:t>
      </w:r>
      <w:hyperlink r:id="rId9">
        <w:r>
          <w:rPr>
            <w:rStyle w:val="Hyperlink"/>
          </w:rPr>
          <w:t xml:space="preserve">SOFTSWISS</w:t>
        </w:r>
      </w:hyperlink>
      <w:r>
        <w:t xml:space="preserve"> </w:t>
      </w:r>
      <w:r>
        <w:t xml:space="preserve">and</w:t>
      </w:r>
      <w:r>
        <w:t xml:space="preserve"> </w:t>
      </w:r>
      <w:hyperlink r:id="rId10">
        <w:r>
          <w:rPr>
            <w:rStyle w:val="Hyperlink"/>
          </w:rPr>
          <w:t xml:space="preserve">EveryMatrix</w:t>
        </w:r>
      </w:hyperlink>
      <w:r>
        <w:t xml:space="preserve"> </w:t>
      </w:r>
      <w:r>
        <w:t xml:space="preserve">offer detailed company profiles in our directory with user reviews, job listings, and product updates.</w:t>
      </w:r>
    </w:p>
    <w:p>
      <w:pPr>
        <w:pStyle w:val="BodyText"/>
      </w:pPr>
      <w:r>
        <w:t xml:space="preserve">OnlyiGaming operates independently and receives no compensation from platform providers for coverage or rankings.</w:t>
      </w:r>
    </w:p>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 Target="/guides/best-casino-platforms-2026" TargetMode="External" /><Relationship Type="http://schemas.openxmlformats.org/officeDocument/2006/relationships/hyperlink" Id="rId10" Target="https://onlyigaming.com/companies/everymatrix" TargetMode="External" /><Relationship Type="http://schemas.openxmlformats.org/officeDocument/2006/relationships/hyperlink" Id="rId9" Target="https://onlyigaming.com/companies/softswiss" TargetMode="External" /></Relationships>
</file>

<file path=word/_rels/footnotes.xml.rels><?xml version="1.0" encoding="UTF-8"?><Relationships xmlns="http://schemas.openxmlformats.org/package/2006/relationships"><Relationship Type="http://schemas.openxmlformats.org/officeDocument/2006/relationships/hyperlink" Id="rId11" Target="/guides/best-casino-platforms-2026" TargetMode="External" /><Relationship Type="http://schemas.openxmlformats.org/officeDocument/2006/relationships/hyperlink" Id="rId10" Target="https://onlyigaming.com/companies/everymatrix" TargetMode="External" /><Relationship Type="http://schemas.openxmlformats.org/officeDocument/2006/relationships/hyperlink" Id="rId9" Target="https://onlyigaming.com/companies/softswis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SOFTSWISS vs EveryMatrix: Casino Platform Head-to-Head</dc:title>
  <dc:creator>OnlyiGaming Editorial</dc:creator>
  <cp:category>casino-platforms</cp:category>
  <cp:keywords/>
  <dcterms:created xsi:type="dcterms:W3CDTF">2026-06-02T09:54:54Z</dcterms:created>
  <dcterms:modified xsi:type="dcterms:W3CDTF">2026-06-02T09:54:54Z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2026-06-02</vt:lpwstr>
  </property>
  <property fmtid="{D5CDD505-2E9C-101B-9397-08002B2CF9AE}" pid="3" name="faq_schema">
    <vt:lpwstr>True</vt:lpwstr>
  </property>
  <property fmtid="{D5CDD505-2E9C-101B-9397-08002B2CF9AE}" pid="4" name="last_updated">
    <vt:lpwstr>2026-06-02</vt:lpwstr>
  </property>
  <property fmtid="{D5CDD505-2E9C-101B-9397-08002B2CF9AE}" pid="5" name="last_verified">
    <vt:lpwstr>2026-06-02</vt:lpwstr>
  </property>
  <property fmtid="{D5CDD505-2E9C-101B-9397-08002B2CF9AE}" pid="6" name="meta_description">
    <vt:lpwstr>Compare SOFTSWISS vs EveryMatrix casino platforms. Architecture, crypto support, integration speed, and regulatory coverage for operators choosing between these two providers.</vt:lpwstr>
  </property>
  <property fmtid="{D5CDD505-2E9C-101B-9397-08002B2CF9AE}" pid="7" name="meta_title">
    <vt:lpwstr>SOFTSWISS vs EveryMatrix 2026: Which Casino Platform is Better?</vt:lpwstr>
  </property>
  <property fmtid="{D5CDD505-2E9C-101B-9397-08002B2CF9AE}" pid="8" name="parent_pillar">
    <vt:lpwstr>/guides/best-casino-platforms-2026</vt:lpwstr>
  </property>
  <property fmtid="{D5CDD505-2E9C-101B-9397-08002B2CF9AE}" pid="9" name="schema_type">
    <vt:lpwstr>Article</vt:lpwstr>
  </property>
  <property fmtid="{D5CDD505-2E9C-101B-9397-08002B2CF9AE}" pid="10" name="slug">
    <vt:lpwstr>casino-platforms-softswiss-vs-everymatrix-head-to-head</vt:lpwstr>
  </property>
  <property fmtid="{D5CDD505-2E9C-101B-9397-08002B2CF9AE}" pid="11" name="type">
    <vt:lpwstr>satellite-head-to-head</vt:lpwstr>
  </property>
  <property fmtid="{D5CDD505-2E9C-101B-9397-08002B2CF9AE}" pid="12" name="vendor_a">
    <vt:lpwstr>softswiss</vt:lpwstr>
  </property>
  <property fmtid="{D5CDD505-2E9C-101B-9397-08002B2CF9AE}" pid="13" name="vendor_b">
    <vt:lpwstr>everymatrix</vt:lpwstr>
  </property>
</Properties>
</file>