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59051cc86b5c5b7eded411383089aadb31e3bf"/>
    <w:p>
      <w:pPr>
        <w:pStyle w:val="Heading1"/>
      </w:pPr>
      <w:r>
        <w:t xml:space="preserve">OnlyiGaming Tag System Atomic Documentation</w:t>
      </w:r>
    </w:p>
    <w:bookmarkStart w:id="9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This directory contains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all tag definitions, registries, and rules used across OnlyiGaming projects. It follows an atomic design principle:</w:t>
      </w:r>
    </w:p>
    <w:p>
      <w:pPr>
        <w:pStyle w:val="SourceCode"/>
      </w:pPr>
      <w:r>
        <w:rPr>
          <w:rStyle w:val="VerbatimChar"/>
        </w:rPr>
        <w:t xml:space="preserve">tags/                           ATOMS (edit here, never duplicate)</w:t>
      </w:r>
      <w:r>
        <w:br/>
      </w:r>
      <w:r>
        <w:rPr>
          <w:rStyle w:val="VerbatimChar"/>
        </w:rPr>
        <w:t xml:space="preserve"> dir-categories.md           81 DIR business category descriptions</w:t>
      </w:r>
      <w:r>
        <w:br/>
      </w:r>
      <w:r>
        <w:rPr>
          <w:rStyle w:val="VerbatimChar"/>
        </w:rPr>
        <w:t xml:space="preserve"> news-topics.md              45 NEWS topic descriptions</w:t>
      </w:r>
      <w:r>
        <w:br/>
      </w:r>
      <w:r>
        <w:rPr>
          <w:rStyle w:val="VerbatimChar"/>
        </w:rPr>
        <w:t xml:space="preserve"> geo-registry.md             All regions, countries, states</w:t>
      </w:r>
      <w:r>
        <w:br/>
      </w:r>
      <w:r>
        <w:rPr>
          <w:rStyle w:val="VerbatimChar"/>
        </w:rPr>
        <w:t xml:space="preserve"> prod-verticals.md           10 PROD gaming vertical descriptions</w:t>
      </w:r>
      <w:r>
        <w:br/>
      </w:r>
      <w:r>
        <w:rPr>
          <w:rStyle w:val="VerbatimChar"/>
        </w:rPr>
        <w:t xml:space="preserve"> type-formats.md             16 TYPE content format descriptions</w:t>
      </w:r>
      <w:r>
        <w:br/>
      </w:r>
      <w:r>
        <w:rPr>
          <w:rStyle w:val="VerbatimChar"/>
        </w:rPr>
        <w:t xml:space="preserve"> comm-status.md              4 COMM commercial status descriptions</w:t>
      </w:r>
      <w:r>
        <w:br/>
      </w:r>
      <w:r>
        <w:rPr>
          <w:rStyle w:val="VerbatimChar"/>
        </w:rPr>
        <w:t xml:space="preserve"> career-categories.md        28 CAREER job function categories</w:t>
      </w:r>
      <w:r>
        <w:br/>
      </w:r>
      <w:r>
        <w:rPr>
          <w:rStyle w:val="VerbatimChar"/>
        </w:rPr>
        <w:t xml:space="preserve"> rules/</w:t>
      </w:r>
      <w:r>
        <w:br/>
      </w:r>
      <w:r>
        <w:rPr>
          <w:rStyle w:val="VerbatimChar"/>
        </w:rPr>
        <w:t xml:space="preserve">    primary-triage.md       How to choose primary tags (DIR, GEO, Company)</w:t>
      </w:r>
      <w:r>
        <w:br/>
      </w:r>
      <w:r>
        <w:rPr>
          <w:rStyle w:val="VerbatimChar"/>
        </w:rPr>
        <w:t xml:space="preserve">    confidence-thresholds.md  AI auto-tagging score thresholds</w:t>
      </w:r>
      <w:r>
        <w:br/>
      </w:r>
      <w:r>
        <w:rPr>
          <w:rStyle w:val="VerbatimChar"/>
        </w:rPr>
        <w:t xml:space="preserve">    geographic-model.md     Independent region/country model</w:t>
      </w:r>
      <w:r>
        <w:br/>
      </w:r>
      <w:r>
        <w:rPr>
          <w:rStyle w:val="VerbatimChar"/>
        </w:rPr>
        <w:t xml:space="preserve">    company-extraction.md   How to identify and classify company entities</w:t>
      </w:r>
      <w:r>
        <w:br/>
      </w:r>
      <w:r>
        <w:rPr>
          <w:rStyle w:val="VerbatimChar"/>
        </w:rPr>
        <w:t xml:space="preserve">    cross-section-discovery.md  How related content displays across sections</w:t>
      </w:r>
      <w:r>
        <w:br/>
      </w:r>
      <w:r>
        <w:rPr>
          <w:rStyle w:val="VerbatimChar"/>
        </w:rPr>
        <w:t xml:space="preserve"> README.md                   This file</w:t>
      </w:r>
    </w:p>
    <w:p>
      <w:r>
        <w:pict>
          <v:rect style="width:0;height:1.5pt" o:hralign="center" o:hrstd="t" o:hr="t"/>
        </w:pict>
      </w:r>
    </w:p>
    <w:bookmarkEnd w:id="9"/>
    <w:bookmarkStart w:id="14" w:name="how-to-use"/>
    <w:p>
      <w:pPr>
        <w:pStyle w:val="Heading2"/>
      </w:pPr>
      <w:r>
        <w:t xml:space="preserve">How to Use</w:t>
      </w:r>
    </w:p>
    <w:bookmarkStart w:id="10" w:name="editing-a-tag-description"/>
    <w:p>
      <w:pPr>
        <w:pStyle w:val="Heading3"/>
      </w:pPr>
      <w:r>
        <w:t xml:space="preserve">Editing a tag description</w:t>
      </w:r>
    </w:p>
    <w:p>
      <w:pPr>
        <w:pStyle w:val="FirstParagraph"/>
      </w:pPr>
      <w:r>
        <w:t xml:space="preserve">Edit the</w:t>
      </w:r>
      <w:r>
        <w:t xml:space="preserve"> </w:t>
      </w:r>
      <w:r>
        <w:rPr>
          <w:b/>
          <w:bCs/>
        </w:rPr>
        <w:t xml:space="preserve">atom file</w:t>
      </w:r>
      <w:r>
        <w:t xml:space="preserve"> </w:t>
      </w:r>
      <w:r>
        <w:t xml:space="preserve">directly. All projects reference this location.</w:t>
      </w:r>
    </w:p>
    <w:bookmarkEnd w:id="10"/>
    <w:bookmarkStart w:id="11" w:name="adding-a-new-tag"/>
    <w:p>
      <w:pPr>
        <w:pStyle w:val="Heading3"/>
      </w:pPr>
      <w:r>
        <w:t xml:space="preserve">Adding a new tag</w:t>
      </w:r>
    </w:p>
    <w:p>
      <w:pPr>
        <w:pStyle w:val="FirstParagraph"/>
      </w:pPr>
      <w:r>
        <w:t xml:space="preserve">Add it to the appropriate atom file. Then update any database seed scripts.</w:t>
      </w:r>
    </w:p>
    <w:bookmarkEnd w:id="11"/>
    <w:bookmarkStart w:id="12" w:name="changing-a-rule"/>
    <w:p>
      <w:pPr>
        <w:pStyle w:val="Heading3"/>
      </w:pPr>
      <w:r>
        <w:t xml:space="preserve">Changing a rule</w:t>
      </w:r>
    </w:p>
    <w:p>
      <w:pPr>
        <w:pStyle w:val="FirstParagraph"/>
      </w:pPr>
      <w:r>
        <w:t xml:space="preserve">Edit the rule file in</w:t>
      </w:r>
      <w:r>
        <w:t xml:space="preserve"> </w:t>
      </w:r>
      <w:r>
        <w:rPr>
          <w:rStyle w:val="VerbatimChar"/>
        </w:rPr>
        <w:t xml:space="preserve">rules/</w:t>
      </w:r>
      <w:r>
        <w:t xml:space="preserve">. The rule applies everywhere it’s referenced.</w:t>
      </w:r>
    </w:p>
    <w:bookmarkEnd w:id="12"/>
    <w:bookmarkStart w:id="13" w:name="X525fe3ff5f51c876099e866c5ebaff4a53204f2"/>
    <w:p>
      <w:pPr>
        <w:pStyle w:val="Heading3"/>
      </w:pPr>
      <w:r>
        <w:t xml:space="preserve">Building a molecule (combined document for a specific purpose)</w:t>
      </w:r>
    </w:p>
    <w:p>
      <w:pPr>
        <w:pStyle w:val="FirstParagraph"/>
      </w:pPr>
      <w:r>
        <w:t xml:space="preserve">Reference or import from these atoms. Never copy-paste into a new standalone doc.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molecule-examples"/>
    <w:p>
      <w:pPr>
        <w:pStyle w:val="Heading2"/>
      </w:pPr>
      <w:r>
        <w:t xml:space="preserve">Molecule Examples</w:t>
      </w:r>
    </w:p>
    <w:p>
      <w:pPr>
        <w:pStyle w:val="FirstParagraph"/>
      </w:pPr>
      <w:r>
        <w:t xml:space="preserve">These atoms get</w:t>
      </w:r>
      <w:r>
        <w:t xml:space="preserve"> </w:t>
      </w:r>
      <w:r>
        <w:rPr>
          <w:b/>
          <w:bCs/>
        </w:rPr>
        <w:t xml:space="preserve">assembled</w:t>
      </w:r>
      <w:r>
        <w:t xml:space="preserve"> </w:t>
      </w:r>
      <w:r>
        <w:t xml:space="preserve">for specific purposes: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Atoms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auto-tagging prompt</w:t>
            </w:r>
          </w:p>
        </w:tc>
        <w:tc>
          <w:tcPr/>
          <w:p>
            <w:pPr>
              <w:pStyle w:val="Compact"/>
            </w:pPr>
            <w:r>
              <w:t xml:space="preserve">All tag descriptions + triage rules + confidence thresholds + geographic model + company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Editorial workflow guide</w:t>
            </w:r>
          </w:p>
        </w:tc>
        <w:tc>
          <w:tcPr/>
          <w:p>
            <w:pPr>
              <w:pStyle w:val="Compact"/>
            </w:pPr>
            <w:r>
              <w:t xml:space="preserve">Tag descriptions + triage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tag picker tooltips</w:t>
            </w:r>
          </w:p>
        </w:tc>
        <w:tc>
          <w:tcPr/>
          <w:p>
            <w:pPr>
              <w:pStyle w:val="Compact"/>
            </w:pPr>
            <w:r>
              <w:t xml:space="preserve">Tag descriptions (short 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seed script</w:t>
            </w:r>
          </w:p>
        </w:tc>
        <w:tc>
          <w:tcPr/>
          <w:p>
            <w:pPr>
              <w:pStyle w:val="Compact"/>
            </w:pPr>
            <w:r>
              <w:t xml:space="preserve">All tag registries (IDs, labels, slugs)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FAQ generation</w:t>
            </w:r>
          </w:p>
        </w:tc>
        <w:tc>
          <w:tcPr/>
          <w:p>
            <w:pPr>
              <w:pStyle w:val="Compact"/>
            </w:pPr>
            <w:r>
              <w:t xml:space="preserve">DIR descriptions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Content-Pipeline company profiles</w:t>
            </w:r>
          </w:p>
        </w:tc>
        <w:tc>
          <w:tcPr/>
          <w:p>
            <w:pPr>
              <w:pStyle w:val="Compact"/>
            </w:pPr>
            <w:r>
              <w:t xml:space="preserve">DIR descriptions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News-Section tagging strategy</w:t>
            </w:r>
          </w:p>
        </w:tc>
        <w:tc>
          <w:tcPr/>
          <w:p>
            <w:pPr>
              <w:pStyle w:val="Compact"/>
            </w:pPr>
            <w:r>
              <w:t xml:space="preserve">All rules + dimension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sidebar widgets</w:t>
            </w:r>
          </w:p>
        </w:tc>
        <w:tc>
          <w:tcPr/>
          <w:p>
            <w:pPr>
              <w:pStyle w:val="Compact"/>
            </w:pPr>
            <w:r>
              <w:t xml:space="preserve">cross-section-discovery (widget strategy by page depth)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ross-project-usage"/>
    <w:p>
      <w:pPr>
        <w:pStyle w:val="Heading2"/>
      </w:pPr>
      <w:r>
        <w:t xml:space="preserve">Cross-Project Usage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Which Atoms It Uses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News-Section</w:t>
            </w:r>
          </w:p>
        </w:tc>
        <w:tc>
          <w:tcPr/>
          <w:p>
            <w:pPr>
              <w:pStyle w:val="Compact"/>
            </w:pPr>
            <w:r>
              <w:t xml:space="preserve">All atoms + all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Content-Pipeline</w:t>
            </w:r>
          </w:p>
        </w:tc>
        <w:tc>
          <w:tcPr/>
          <w:p>
            <w:pPr>
              <w:pStyle w:val="Compact"/>
            </w:pPr>
            <w:r>
              <w:t xml:space="preserve">dir-categories, news-topics, geo-registry, prod-verticals, confidence-thresholds, company-extraction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dir-categories, geo-registry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dir-categories, geo-registry, prod-verticals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Career</w:t>
            </w:r>
          </w:p>
        </w:tc>
        <w:tc>
          <w:tcPr/>
          <w:p>
            <w:pPr>
              <w:pStyle w:val="Compact"/>
            </w:pPr>
            <w:r>
              <w:t xml:space="preserve">career-categories, geo-registry, dir-categories, prod-verticals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 (all sections)</w:t>
            </w:r>
          </w:p>
        </w:tc>
        <w:tc>
          <w:tcPr/>
          <w:p>
            <w:pPr>
              <w:pStyle w:val="Compact"/>
            </w:pPr>
            <w:r>
              <w:t xml:space="preserve">cross-section-discovery (widget strategy)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ules-for-maintaining-this-system"/>
    <w:p>
      <w:pPr>
        <w:pStyle w:val="Heading2"/>
      </w:pPr>
      <w:r>
        <w:t xml:space="preserve">Rules for Maintaining This System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duplicate descriptions</w:t>
      </w:r>
      <w:r>
        <w:t xml:space="preserve"> </w:t>
      </w:r>
      <w:r>
        <w:t xml:space="preserve">If you need a tag description somewhere, reference this directory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change, one place</w:t>
      </w:r>
      <w:r>
        <w:t xml:space="preserve"> </w:t>
      </w:r>
      <w:r>
        <w:t xml:space="preserve">Edit the atom file; all consumers get the update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Atoms are format-agnostic</w:t>
      </w:r>
      <w:r>
        <w:t xml:space="preserve"> </w:t>
      </w:r>
      <w:r>
        <w:t xml:space="preserve">They describe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 tag means, not how it’s displayed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Rules are universal</w:t>
      </w:r>
      <w:r>
        <w:t xml:space="preserve"> </w:t>
      </w:r>
      <w:r>
        <w:t xml:space="preserve">They apply identically across all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 control</w:t>
      </w:r>
      <w:r>
        <w:t xml:space="preserve"> </w:t>
      </w:r>
      <w:r>
        <w:t xml:space="preserve">Each file has a version and last-updated date; update when changing</w:t>
      </w:r>
    </w:p>
    <w:p>
      <w:r>
        <w:pict>
          <v:rect style="width:0;height:1.5pt" o:hralign="center" o:hrstd="t" o:hr="t"/>
        </w:pict>
      </w:r>
    </w:p>
    <w:bookmarkEnd w:id="17"/>
    <w:bookmarkStart w:id="18" w:name="tag-count-summary"/>
    <w:p>
      <w:pPr>
        <w:pStyle w:val="Heading2"/>
      </w:pPr>
      <w:r>
        <w:t xml:space="preserve">Tag Count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231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 (Directory Categories)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dir-categories.md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(News Topics)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news-topics.md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 (Geographic)</w:t>
            </w:r>
          </w:p>
        </w:tc>
        <w:tc>
          <w:tcPr/>
          <w:p>
            <w:pPr>
              <w:pStyle w:val="Compact"/>
            </w:pPr>
            <w:r>
              <w:t xml:space="preserve">~115 (8 regions + 80 countries + 24 US states + 4 CA provinces)</w:t>
            </w:r>
          </w:p>
        </w:tc>
        <w:tc>
          <w:tcPr/>
          <w:p>
            <w:pPr>
              <w:pStyle w:val="Compact"/>
            </w:pPr>
            <w:r>
              <w:t xml:space="preserve">geo-registry.md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 (Product Verticals)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prod-verticals.md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(Content Formats)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type-formats.md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 (Commercial Status)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comm-status.md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 (Job Categories)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career-categories.md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~299 structured tags</w:t>
            </w:r>
          </w:p>
        </w:tc>
        <w:tc>
          <w:tcPr/>
          <w:p>
            <w:pPr>
              <w:pStyle w:val="Compact"/>
            </w:pPr>
            <w:r>
              <w:t xml:space="preserve">+ open-ended company entities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January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Maintained By</w:t>
            </w:r>
          </w:p>
        </w:tc>
        <w:tc>
          <w:tcPr/>
          <w:p>
            <w:pPr>
              <w:pStyle w:val="Compact"/>
            </w:pPr>
            <w:r>
              <w:t xml:space="preserve">Editorial +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Single source of truth for all tag definitions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ssion-log"/>
    <w:p>
      <w:pPr>
        <w:pStyle w:val="Heading2"/>
      </w:pPr>
      <w:r>
        <w:t xml:space="preserve">Session Log</w:t>
      </w:r>
    </w:p>
    <w:bookmarkStart w:id="20" w:name="cross-section-discovery-architecture"/>
    <w:p>
      <w:pPr>
        <w:pStyle w:val="Heading3"/>
      </w:pPr>
      <w:r>
        <w:t xml:space="preserve">2026-01-25: Cross-Section Discovery Architecture</w:t>
      </w:r>
    </w:p>
    <w:p>
      <w:pPr>
        <w:pStyle w:val="Compact"/>
        <w:numPr>
          <w:ilvl w:val="0"/>
          <w:numId w:val="1002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rules/cross-section-discovery.md</w:t>
      </w:r>
      <w:r>
        <w:t xml:space="preserve"> </w:t>
      </w:r>
      <w:r>
        <w:t xml:space="preserve">How related content displays across platform sections</w:t>
      </w:r>
    </w:p>
    <w:p>
      <w:pPr>
        <w:pStyle w:val="Compact"/>
        <w:numPr>
          <w:ilvl w:val="0"/>
          <w:numId w:val="1002"/>
        </w:numPr>
      </w:pPr>
      <w:r>
        <w:t xml:space="preserve">Updated Molecule Examples table with website sidebar widgets use case</w:t>
      </w:r>
    </w:p>
    <w:p>
      <w:pPr>
        <w:pStyle w:val="Compact"/>
        <w:numPr>
          <w:ilvl w:val="0"/>
          <w:numId w:val="1002"/>
        </w:numPr>
      </w:pPr>
      <w:r>
        <w:t xml:space="preserve">Updated Cross-Project Usage table with Website entry for widget strategy</w:t>
      </w:r>
    </w:p>
    <w:p>
      <w:pPr>
        <w:pStyle w:val="Compact"/>
        <w:numPr>
          <w:ilvl w:val="0"/>
          <w:numId w:val="1002"/>
        </w:numPr>
      </w:pPr>
      <w:r>
        <w:t xml:space="preserve">Architecture decision: Pre-computed semantic similarity (AI embeddings on publish, fast lookup on page load)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2026-01-26T00:01:04Z</dcterms:created>
  <dcterms:modified xsi:type="dcterms:W3CDTF">2026-01-26T00:01:04Z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