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t>Laboratory Research in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t>Environmental Engineering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t>Laboratory Manual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noProof/>
          <w:color w:val="010202"/>
          <w:sz w:val="70"/>
          <w:szCs w:val="70"/>
        </w:rPr>
        <w:drawing>
          <wp:inline distT="0" distB="0" distL="0" distR="0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 l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9"/>
          <w:szCs w:val="39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9"/>
          <w:szCs w:val="39"/>
        </w:rPr>
      </w:pPr>
    </w:p>
    <w:p w:rsidR="00C71F2E" w:rsidRPr="004910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6"/>
          <w:szCs w:val="36"/>
        </w:rPr>
      </w:pPr>
      <w:r w:rsidRPr="0049106C">
        <w:rPr>
          <w:rFonts w:ascii="Times New Roman" w:hAnsi="Times New Roman" w:cs="Times New Roman"/>
          <w:color w:val="010202"/>
          <w:sz w:val="36"/>
          <w:szCs w:val="36"/>
        </w:rPr>
        <w:t>Monroe L. Weber-Shirk</w:t>
      </w:r>
    </w:p>
    <w:p w:rsidR="00C71F2E" w:rsidRPr="004910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6"/>
          <w:szCs w:val="36"/>
        </w:rPr>
      </w:pPr>
      <w:r w:rsidRPr="0049106C">
        <w:rPr>
          <w:rFonts w:ascii="Times New Roman" w:hAnsi="Times New Roman" w:cs="Times New Roman"/>
          <w:color w:val="010202"/>
          <w:sz w:val="36"/>
          <w:szCs w:val="36"/>
        </w:rPr>
        <w:t>Leonard W. Lion</w:t>
      </w:r>
    </w:p>
    <w:p w:rsidR="00C71F2E" w:rsidRPr="004910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6"/>
          <w:szCs w:val="36"/>
        </w:rPr>
      </w:pPr>
      <w:r w:rsidRPr="0049106C">
        <w:rPr>
          <w:rFonts w:ascii="Times New Roman" w:hAnsi="Times New Roman" w:cs="Times New Roman"/>
          <w:color w:val="010202"/>
          <w:sz w:val="36"/>
          <w:szCs w:val="36"/>
        </w:rPr>
        <w:t>James J. Bisogni, Jr.</w:t>
      </w:r>
    </w:p>
    <w:p w:rsidR="00C71F2E" w:rsidRPr="004910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6"/>
          <w:szCs w:val="36"/>
        </w:rPr>
      </w:pPr>
      <w:r w:rsidRPr="0049106C">
        <w:rPr>
          <w:rFonts w:ascii="Times New Roman" w:hAnsi="Times New Roman" w:cs="Times New Roman"/>
          <w:color w:val="010202"/>
          <w:sz w:val="36"/>
          <w:szCs w:val="36"/>
        </w:rPr>
        <w:t xml:space="preserve">Damian E </w:t>
      </w:r>
      <w:proofErr w:type="spellStart"/>
      <w:r w:rsidRPr="0049106C">
        <w:rPr>
          <w:rFonts w:ascii="Times New Roman" w:hAnsi="Times New Roman" w:cs="Times New Roman"/>
          <w:color w:val="010202"/>
          <w:sz w:val="36"/>
          <w:szCs w:val="36"/>
        </w:rPr>
        <w:t>Helbling</w:t>
      </w:r>
      <w:proofErr w:type="spellEnd"/>
    </w:p>
    <w:p w:rsidR="004910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7"/>
          <w:szCs w:val="27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7"/>
          <w:szCs w:val="27"/>
        </w:rPr>
      </w:pPr>
      <w:r>
        <w:rPr>
          <w:rFonts w:ascii="Times New Roman" w:hAnsi="Times New Roman" w:cs="Times New Roman"/>
          <w:color w:val="010202"/>
          <w:sz w:val="27"/>
          <w:szCs w:val="27"/>
        </w:rPr>
        <w:t>Cornell University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  <w:r>
        <w:rPr>
          <w:rFonts w:ascii="Times New Roman" w:hAnsi="Times New Roman" w:cs="Times New Roman"/>
          <w:color w:val="010202"/>
          <w:sz w:val="27"/>
          <w:szCs w:val="27"/>
        </w:rPr>
        <w:t xml:space="preserve">School of Civil and Environmental Engineering </w:t>
      </w:r>
      <w:r>
        <w:rPr>
          <w:rFonts w:ascii="Times New Roman" w:hAnsi="Times New Roman" w:cs="Times New Roman"/>
          <w:color w:val="010202"/>
          <w:sz w:val="35"/>
          <w:szCs w:val="35"/>
        </w:rPr>
        <w:tab/>
      </w:r>
      <w:r>
        <w:rPr>
          <w:rFonts w:ascii="Times New Roman" w:hAnsi="Times New Roman" w:cs="Times New Roman"/>
          <w:color w:val="010202"/>
          <w:sz w:val="35"/>
          <w:szCs w:val="35"/>
        </w:rPr>
        <w:tab/>
      </w:r>
      <w:r>
        <w:rPr>
          <w:rFonts w:ascii="Times New Roman" w:hAnsi="Times New Roman" w:cs="Times New Roman"/>
          <w:color w:val="010202"/>
          <w:sz w:val="35"/>
          <w:szCs w:val="35"/>
        </w:rPr>
        <w:tab/>
        <w:t>Spring 201</w:t>
      </w:r>
      <w:r w:rsidR="0049106C">
        <w:rPr>
          <w:rFonts w:ascii="Times New Roman" w:hAnsi="Times New Roman" w:cs="Times New Roman"/>
          <w:color w:val="010202"/>
          <w:sz w:val="35"/>
          <w:szCs w:val="35"/>
        </w:rPr>
        <w:t>8</w:t>
      </w:r>
    </w:p>
    <w:p w:rsid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7"/>
          <w:szCs w:val="27"/>
        </w:rPr>
        <w:sectPr w:rsidR="00EA656C" w:rsidSect="00EA656C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  <w:r>
        <w:rPr>
          <w:rFonts w:ascii="Times New Roman" w:hAnsi="Times New Roman" w:cs="Times New Roman"/>
          <w:color w:val="010202"/>
          <w:sz w:val="27"/>
          <w:szCs w:val="27"/>
        </w:rPr>
        <w:t>Ithaca, NY 14853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7"/>
          <w:szCs w:val="27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  <w:r>
        <w:rPr>
          <w:rFonts w:ascii="Times New Roman" w:hAnsi="Times New Roman" w:cs="Times New Roman"/>
          <w:color w:val="010202"/>
          <w:sz w:val="23"/>
          <w:szCs w:val="23"/>
        </w:rPr>
        <w:br w:type="page"/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lastRenderedPageBreak/>
        <w:t>Laboratory Research in</w:t>
      </w: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t>Environmental Engineering</w:t>
      </w: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</w:p>
    <w:p w:rsidR="00C71F2E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70"/>
          <w:szCs w:val="70"/>
        </w:rPr>
      </w:pPr>
      <w:r>
        <w:rPr>
          <w:rFonts w:ascii="Times New Roman" w:hAnsi="Times New Roman" w:cs="Times New Roman"/>
          <w:color w:val="010202"/>
          <w:sz w:val="70"/>
          <w:szCs w:val="70"/>
        </w:rPr>
        <w:t>Laboratory Manual</w:t>
      </w: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3"/>
          <w:szCs w:val="23"/>
        </w:rPr>
      </w:pP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b/>
          <w:bCs/>
          <w:color w:val="010202"/>
          <w:sz w:val="28"/>
          <w:szCs w:val="28"/>
        </w:rPr>
        <w:t>Monroe L. Weber-Shirk</w:t>
      </w:r>
    </w:p>
    <w:p w:rsidR="00C71F2E" w:rsidRPr="00EA65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>
        <w:rPr>
          <w:rFonts w:ascii="Times New Roman" w:hAnsi="Times New Roman" w:cs="Times New Roman"/>
          <w:color w:val="010202"/>
          <w:sz w:val="28"/>
          <w:szCs w:val="28"/>
        </w:rPr>
        <w:t>Senior Lecturer</w:t>
      </w:r>
    </w:p>
    <w:p w:rsidR="00EA656C" w:rsidRP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b/>
          <w:bCs/>
          <w:color w:val="010202"/>
          <w:sz w:val="28"/>
          <w:szCs w:val="28"/>
        </w:rPr>
        <w:t>Leonard W. Lion</w:t>
      </w:r>
    </w:p>
    <w:p w:rsidR="00C71F2E" w:rsidRPr="00EA65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49106C">
        <w:rPr>
          <w:rFonts w:ascii="Times New Roman" w:hAnsi="Times New Roman" w:cs="Times New Roman"/>
          <w:color w:val="010202"/>
          <w:sz w:val="28"/>
          <w:szCs w:val="28"/>
        </w:rPr>
        <w:t>Professor Emeritus</w:t>
      </w:r>
    </w:p>
    <w:p w:rsidR="00EA656C" w:rsidRP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b/>
          <w:bCs/>
          <w:color w:val="010202"/>
          <w:sz w:val="28"/>
          <w:szCs w:val="28"/>
        </w:rPr>
        <w:t>James J. Bisogni, Jr.</w:t>
      </w:r>
    </w:p>
    <w:p w:rsidR="00C71F2E" w:rsidRPr="00EA65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49106C">
        <w:rPr>
          <w:rFonts w:ascii="Times New Roman" w:hAnsi="Times New Roman" w:cs="Times New Roman"/>
          <w:color w:val="010202"/>
          <w:sz w:val="28"/>
          <w:szCs w:val="28"/>
        </w:rPr>
        <w:t>Professor Emeritus</w:t>
      </w:r>
    </w:p>
    <w:p w:rsidR="00EA656C" w:rsidRP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Pr="004910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10202"/>
          <w:sz w:val="28"/>
          <w:szCs w:val="28"/>
        </w:rPr>
      </w:pPr>
      <w:r w:rsidRPr="0049106C">
        <w:rPr>
          <w:rFonts w:ascii="Times New Roman" w:hAnsi="Times New Roman" w:cs="Times New Roman"/>
          <w:b/>
          <w:color w:val="010202"/>
          <w:sz w:val="28"/>
          <w:szCs w:val="28"/>
        </w:rPr>
        <w:t xml:space="preserve">Damian E </w:t>
      </w:r>
      <w:proofErr w:type="spellStart"/>
      <w:r w:rsidRPr="0049106C">
        <w:rPr>
          <w:rFonts w:ascii="Times New Roman" w:hAnsi="Times New Roman" w:cs="Times New Roman"/>
          <w:b/>
          <w:color w:val="010202"/>
          <w:sz w:val="28"/>
          <w:szCs w:val="28"/>
        </w:rPr>
        <w:t>Helbling</w:t>
      </w:r>
      <w:proofErr w:type="spellEnd"/>
    </w:p>
    <w:p w:rsidR="004910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49106C">
        <w:rPr>
          <w:rFonts w:ascii="Times New Roman" w:hAnsi="Times New Roman" w:cs="Times New Roman"/>
          <w:color w:val="010202"/>
          <w:sz w:val="28"/>
          <w:szCs w:val="28"/>
        </w:rPr>
        <w:t>Assistant Professor</w:t>
      </w:r>
    </w:p>
    <w:p w:rsidR="0049106C" w:rsidRDefault="004910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color w:val="010202"/>
          <w:sz w:val="28"/>
          <w:szCs w:val="28"/>
        </w:rPr>
        <w:t>School of Civil and Environmental Engineering</w:t>
      </w: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color w:val="010202"/>
          <w:sz w:val="28"/>
          <w:szCs w:val="28"/>
        </w:rPr>
        <w:t>Cornell University</w:t>
      </w: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color w:val="010202"/>
          <w:sz w:val="28"/>
          <w:szCs w:val="28"/>
        </w:rPr>
        <w:t>Ithaca, NY 14853</w:t>
      </w:r>
    </w:p>
    <w:p w:rsidR="00EA656C" w:rsidRP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202"/>
          <w:sz w:val="28"/>
          <w:szCs w:val="28"/>
        </w:rPr>
      </w:pPr>
    </w:p>
    <w:p w:rsidR="00EA656C" w:rsidRPr="00EA656C" w:rsidRDefault="00EA656C">
      <w:pPr>
        <w:rPr>
          <w:rFonts w:ascii="Times New Roman" w:hAnsi="Times New Roman" w:cs="Times New Roman"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color w:val="010202"/>
          <w:sz w:val="28"/>
          <w:szCs w:val="28"/>
        </w:rPr>
        <w:br w:type="page"/>
      </w: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35"/>
          <w:szCs w:val="35"/>
        </w:rPr>
      </w:pPr>
    </w:p>
    <w:p w:rsidR="00C71F2E" w:rsidRPr="00EA656C" w:rsidRDefault="00C71F2E" w:rsidP="00EA65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10202"/>
          <w:sz w:val="28"/>
          <w:szCs w:val="28"/>
        </w:rPr>
      </w:pPr>
      <w:r w:rsidRPr="00EA656C">
        <w:rPr>
          <w:rFonts w:ascii="Times New Roman" w:hAnsi="Times New Roman" w:cs="Times New Roman"/>
          <w:color w:val="010202"/>
          <w:sz w:val="28"/>
          <w:szCs w:val="28"/>
        </w:rPr>
        <w:t>© Cornell University 20</w:t>
      </w:r>
      <w:r w:rsidR="0049106C">
        <w:rPr>
          <w:rFonts w:ascii="Times New Roman" w:hAnsi="Times New Roman" w:cs="Times New Roman"/>
          <w:color w:val="010202"/>
          <w:sz w:val="28"/>
          <w:szCs w:val="28"/>
        </w:rPr>
        <w:t>18</w:t>
      </w: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  <w:bookmarkStart w:id="0" w:name="_GoBack"/>
      <w:bookmarkEnd w:id="0"/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3"/>
          <w:szCs w:val="23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8"/>
          <w:szCs w:val="28"/>
        </w:rPr>
      </w:pPr>
    </w:p>
    <w:p w:rsidR="00EA656C" w:rsidRPr="00EA656C" w:rsidRDefault="00EA656C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6"/>
          <w:szCs w:val="26"/>
        </w:rPr>
      </w:pPr>
    </w:p>
    <w:p w:rsidR="00C71F2E" w:rsidRPr="00EA656C" w:rsidRDefault="00C71F2E" w:rsidP="00C71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202"/>
          <w:sz w:val="26"/>
          <w:szCs w:val="26"/>
        </w:rPr>
      </w:pPr>
      <w:r w:rsidRPr="00EA656C">
        <w:rPr>
          <w:rFonts w:ascii="Times New Roman" w:hAnsi="Times New Roman" w:cs="Times New Roman"/>
          <w:color w:val="010202"/>
          <w:sz w:val="26"/>
          <w:szCs w:val="26"/>
        </w:rPr>
        <w:t>Educational institutions may use this text freely if the title/author page is included.</w:t>
      </w:r>
      <w:r w:rsidR="00EA656C" w:rsidRPr="00EA656C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EA656C">
        <w:rPr>
          <w:rFonts w:ascii="Times New Roman" w:hAnsi="Times New Roman" w:cs="Times New Roman"/>
          <w:color w:val="010202"/>
          <w:sz w:val="26"/>
          <w:szCs w:val="26"/>
        </w:rPr>
        <w:t>We request that instructors who use this text notify one of the authors so that the</w:t>
      </w:r>
      <w:r w:rsidR="00EA656C" w:rsidRPr="00EA656C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EA656C">
        <w:rPr>
          <w:rFonts w:ascii="Times New Roman" w:hAnsi="Times New Roman" w:cs="Times New Roman"/>
          <w:color w:val="010202"/>
          <w:sz w:val="26"/>
          <w:szCs w:val="26"/>
        </w:rPr>
        <w:t>dissemination of the manual can be documented and to ensure receipt of future</w:t>
      </w:r>
      <w:r w:rsidR="00EA656C" w:rsidRPr="00EA656C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EA656C">
        <w:rPr>
          <w:rFonts w:ascii="Times New Roman" w:hAnsi="Times New Roman" w:cs="Times New Roman"/>
          <w:color w:val="010202"/>
          <w:sz w:val="26"/>
          <w:szCs w:val="26"/>
        </w:rPr>
        <w:t>editions of this manual.</w:t>
      </w:r>
    </w:p>
    <w:p w:rsidR="00EA656C" w:rsidRDefault="00EA656C" w:rsidP="00EA656C">
      <w:pPr>
        <w:pStyle w:val="Heading1"/>
      </w:pPr>
      <w:r>
        <w:lastRenderedPageBreak/>
        <w:t>Preface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Continued leadership in environmental protection requires efficient transfer of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innovative environmental technologies to the next generation of engineers.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Responding to this challenge, the Cornell Environmental Engineering faculty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redesigned the undergraduate environmental engineering curriculum and created a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new senior-level laboratory course. This laboratory manual is one of the products of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the course development. Our goal is to disseminate this information to help expose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undergraduates at Cornell and at other instit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utions to current environmental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engineering problems and innovative solutions.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A major goal of the undergraduate laboratory course is to develop an atmosphere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where student understanding will emerge for the physical, chemical, and biological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processes that control material fate and transport in environmental and engineered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systems. Student interest is piqued by laboratory exercises that present modern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environmental problems to investigate and solve.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The experiments were designed to encourage the process of “learning around the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edges.” The manifest purpose of an experiment may be a current environmental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problem, but it is expected that students will become familiar with analytical methods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in the course of the laboratory experiment (without transforming the laboratory into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an exercise in analytical techniques). It is our goal that students employ the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theoretical principles that underpin the environmental field in analysis of their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observations without transforming the laboratories into exercises in process theory.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As a result, students can experience the excitement of addressing a current problem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while coincidentally becoming cognizant of relevant physical, chemical, and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biological principles.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At Cornell, student teams of two or three carry out the exercises, maximizing the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opportunity for a hands-on experience. Each team is equipped with modern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instrumentation as well as experimental reactor apparatus designed to facilitate the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study of each topic.</w:t>
      </w:r>
    </w:p>
    <w:p w:rsidR="00EA656C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Computerized data acquisition, instrument control, and process control are used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extensively to make it easier for students to learn how to use new instruments and to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eliminate the drudgery of manual data acquisition. Software was developed at Cornell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to use computers as virtual instruments that interface with gas chromatographs (HP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5890A), UV-Vis Spectrophotometers (HP 8452) as well as a variety of sensors.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The development of this manual and the accompanying course would not have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been possible without funds from the National Science Foundation, the </w:t>
      </w:r>
      <w:proofErr w:type="spellStart"/>
      <w:r w:rsidRPr="004B7A75">
        <w:rPr>
          <w:rFonts w:ascii="Times New Roman" w:hAnsi="Times New Roman" w:cs="Times New Roman"/>
          <w:color w:val="010202"/>
          <w:sz w:val="26"/>
          <w:szCs w:val="26"/>
        </w:rPr>
        <w:t>DeFrees</w:t>
      </w:r>
      <w:proofErr w:type="spellEnd"/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Family Foundation, the Procter and Gamble Fund, the School of Civil and</w:t>
      </w:r>
      <w:r w:rsidR="00EA656C" w:rsidRPr="004B7A75">
        <w:rPr>
          <w:rFonts w:ascii="Times New Roman" w:hAnsi="Times New Roman" w:cs="Times New Roman"/>
          <w:color w:val="010202"/>
          <w:sz w:val="26"/>
          <w:szCs w:val="26"/>
        </w:rPr>
        <w:t xml:space="preserve"> </w:t>
      </w:r>
      <w:r w:rsidRPr="004B7A75">
        <w:rPr>
          <w:rFonts w:ascii="Times New Roman" w:hAnsi="Times New Roman" w:cs="Times New Roman"/>
          <w:color w:val="010202"/>
          <w:sz w:val="26"/>
          <w:szCs w:val="26"/>
        </w:rPr>
        <w:t>Environmental Engineering and the College of Engineering at Cornell University.</w:t>
      </w:r>
    </w:p>
    <w:p w:rsidR="00EA656C" w:rsidRPr="004B7A75" w:rsidRDefault="00EA656C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Monroe L. Weber-Shirk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Leonard W. Lion</w:t>
      </w:r>
    </w:p>
    <w:p w:rsidR="00C71F2E" w:rsidRPr="004B7A75" w:rsidRDefault="00C71F2E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James J. Bisogni, Jr.</w:t>
      </w:r>
    </w:p>
    <w:p w:rsidR="00EA656C" w:rsidRPr="004B7A75" w:rsidRDefault="00EA656C" w:rsidP="004B7A7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6"/>
          <w:szCs w:val="26"/>
        </w:rPr>
      </w:pPr>
    </w:p>
    <w:p w:rsidR="00EA656C" w:rsidRDefault="00C71F2E" w:rsidP="00E119E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202"/>
          <w:sz w:val="23"/>
          <w:szCs w:val="23"/>
        </w:rPr>
      </w:pPr>
      <w:r w:rsidRPr="004B7A75">
        <w:rPr>
          <w:rFonts w:ascii="Times New Roman" w:hAnsi="Times New Roman" w:cs="Times New Roman"/>
          <w:color w:val="010202"/>
          <w:sz w:val="26"/>
          <w:szCs w:val="26"/>
        </w:rPr>
        <w:t>Ithaca, NY</w:t>
      </w:r>
    </w:p>
    <w:sectPr w:rsidR="00EA656C" w:rsidSect="00EA656C"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0F" w:rsidRDefault="008E510F" w:rsidP="00C71F2E">
      <w:pPr>
        <w:spacing w:after="0" w:line="240" w:lineRule="auto"/>
      </w:pPr>
      <w:r>
        <w:separator/>
      </w:r>
    </w:p>
  </w:endnote>
  <w:endnote w:type="continuationSeparator" w:id="0">
    <w:p w:rsidR="008E510F" w:rsidRDefault="008E510F" w:rsidP="00C7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F2E" w:rsidRPr="00C71F2E" w:rsidRDefault="00C71F2E" w:rsidP="00EA656C">
    <w:pPr>
      <w:pBdr>
        <w:top w:val="single" w:sz="4" w:space="1" w:color="auto"/>
      </w:pBdr>
      <w:spacing w:after="0" w:line="360" w:lineRule="auto"/>
      <w:jc w:val="center"/>
      <w:rPr>
        <w:rFonts w:ascii="Times New Roman" w:eastAsia="Times New Roman" w:hAnsi="Times New Roman" w:cs="Times New Roman"/>
        <w:sz w:val="24"/>
      </w:rPr>
    </w:pPr>
    <w:r w:rsidRPr="00C71F2E">
      <w:rPr>
        <w:rFonts w:ascii="Times New Roman" w:eastAsia="Times New Roman" w:hAnsi="Times New Roman" w:cs="Times New Roman"/>
        <w:sz w:val="24"/>
      </w:rPr>
      <w:t xml:space="preserve">CEE 4530: </w:t>
    </w:r>
    <w:r w:rsidRPr="00C71F2E">
      <w:rPr>
        <w:rFonts w:ascii="Times New Roman" w:eastAsia="Times New Roman" w:hAnsi="Times New Roman" w:cs="Times New Roman"/>
        <w:i/>
        <w:sz w:val="24"/>
      </w:rPr>
      <w:t>Laboratory Resea</w:t>
    </w:r>
    <w:r>
      <w:rPr>
        <w:rFonts w:ascii="Times New Roman" w:eastAsia="Times New Roman" w:hAnsi="Times New Roman" w:cs="Times New Roman"/>
        <w:i/>
        <w:sz w:val="24"/>
      </w:rPr>
      <w:t>rch in Environmental Engineering</w:t>
    </w:r>
    <w:r w:rsidRPr="00C71F2E">
      <w:rPr>
        <w:rFonts w:ascii="Times New Roman" w:eastAsia="Times New Roman" w:hAnsi="Times New Roman" w:cs="Times New Roman"/>
        <w:i/>
        <w:sz w:val="24"/>
      </w:rPr>
      <w:ptab w:relativeTo="margin" w:alignment="right" w:leader="none"/>
    </w:r>
    <w:r w:rsidRPr="00C71F2E">
      <w:rPr>
        <w:rFonts w:ascii="Times New Roman" w:eastAsia="Times New Roman" w:hAnsi="Times New Roman" w:cs="Times New Roman"/>
        <w:sz w:val="24"/>
      </w:rPr>
      <w:t>Spring, 201</w:t>
    </w:r>
    <w:r w:rsidR="0049106C">
      <w:rPr>
        <w:rFonts w:ascii="Times New Roman" w:eastAsia="Times New Roman" w:hAnsi="Times New Roman" w:cs="Times New Roman"/>
        <w:sz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0F" w:rsidRDefault="008E510F" w:rsidP="00C71F2E">
      <w:pPr>
        <w:spacing w:after="0" w:line="240" w:lineRule="auto"/>
      </w:pPr>
      <w:r>
        <w:separator/>
      </w:r>
    </w:p>
  </w:footnote>
  <w:footnote w:type="continuationSeparator" w:id="0">
    <w:p w:rsidR="008E510F" w:rsidRDefault="008E510F" w:rsidP="00C7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1466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A656C" w:rsidRPr="00EA656C" w:rsidRDefault="00EA656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A65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A65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A65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106C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EA656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71F2E" w:rsidRDefault="00C71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2E"/>
    <w:rsid w:val="00004D36"/>
    <w:rsid w:val="000160DC"/>
    <w:rsid w:val="000174F2"/>
    <w:rsid w:val="00023883"/>
    <w:rsid w:val="00030E52"/>
    <w:rsid w:val="00032138"/>
    <w:rsid w:val="00041114"/>
    <w:rsid w:val="00046AFE"/>
    <w:rsid w:val="00063026"/>
    <w:rsid w:val="00064CB5"/>
    <w:rsid w:val="00072CB4"/>
    <w:rsid w:val="00074617"/>
    <w:rsid w:val="00080646"/>
    <w:rsid w:val="00082A3C"/>
    <w:rsid w:val="000850DD"/>
    <w:rsid w:val="000A4D20"/>
    <w:rsid w:val="000C7C8C"/>
    <w:rsid w:val="000D1E18"/>
    <w:rsid w:val="000E24E7"/>
    <w:rsid w:val="000F546D"/>
    <w:rsid w:val="0010340F"/>
    <w:rsid w:val="00105A9E"/>
    <w:rsid w:val="001136FB"/>
    <w:rsid w:val="0011527A"/>
    <w:rsid w:val="00115E2C"/>
    <w:rsid w:val="001209AE"/>
    <w:rsid w:val="00121A0B"/>
    <w:rsid w:val="00125F7F"/>
    <w:rsid w:val="00147AC3"/>
    <w:rsid w:val="0016409B"/>
    <w:rsid w:val="00164986"/>
    <w:rsid w:val="00183E63"/>
    <w:rsid w:val="00184743"/>
    <w:rsid w:val="00187887"/>
    <w:rsid w:val="00192BDD"/>
    <w:rsid w:val="001A6FFF"/>
    <w:rsid w:val="001B1A4A"/>
    <w:rsid w:val="001C0290"/>
    <w:rsid w:val="001C1FD4"/>
    <w:rsid w:val="001C5927"/>
    <w:rsid w:val="001D7FC8"/>
    <w:rsid w:val="001E3989"/>
    <w:rsid w:val="001E5292"/>
    <w:rsid w:val="0020017F"/>
    <w:rsid w:val="00214123"/>
    <w:rsid w:val="00214EAA"/>
    <w:rsid w:val="00215D68"/>
    <w:rsid w:val="00240B8B"/>
    <w:rsid w:val="00242E03"/>
    <w:rsid w:val="00246957"/>
    <w:rsid w:val="0025159F"/>
    <w:rsid w:val="00256E6A"/>
    <w:rsid w:val="002615BA"/>
    <w:rsid w:val="00262293"/>
    <w:rsid w:val="0026667D"/>
    <w:rsid w:val="00290FA9"/>
    <w:rsid w:val="00294B84"/>
    <w:rsid w:val="002B16C4"/>
    <w:rsid w:val="002C48DE"/>
    <w:rsid w:val="002C5BF4"/>
    <w:rsid w:val="002D668D"/>
    <w:rsid w:val="002E3C49"/>
    <w:rsid w:val="002F63C8"/>
    <w:rsid w:val="002F66F5"/>
    <w:rsid w:val="0030484E"/>
    <w:rsid w:val="00313269"/>
    <w:rsid w:val="00313EE0"/>
    <w:rsid w:val="003233A1"/>
    <w:rsid w:val="00331210"/>
    <w:rsid w:val="00337FA8"/>
    <w:rsid w:val="00345177"/>
    <w:rsid w:val="003467A4"/>
    <w:rsid w:val="00355123"/>
    <w:rsid w:val="003553E0"/>
    <w:rsid w:val="003555CE"/>
    <w:rsid w:val="00357803"/>
    <w:rsid w:val="00371421"/>
    <w:rsid w:val="00383922"/>
    <w:rsid w:val="00385D26"/>
    <w:rsid w:val="00386331"/>
    <w:rsid w:val="003A1651"/>
    <w:rsid w:val="003A7049"/>
    <w:rsid w:val="003B2378"/>
    <w:rsid w:val="003B3666"/>
    <w:rsid w:val="003C0C9C"/>
    <w:rsid w:val="003C0D78"/>
    <w:rsid w:val="003C2E63"/>
    <w:rsid w:val="003C4B27"/>
    <w:rsid w:val="003D7F42"/>
    <w:rsid w:val="003E3946"/>
    <w:rsid w:val="003E4943"/>
    <w:rsid w:val="003F1E44"/>
    <w:rsid w:val="00430FDC"/>
    <w:rsid w:val="00433384"/>
    <w:rsid w:val="00446716"/>
    <w:rsid w:val="00453EE3"/>
    <w:rsid w:val="00453F4E"/>
    <w:rsid w:val="004610F1"/>
    <w:rsid w:val="00461214"/>
    <w:rsid w:val="00475A67"/>
    <w:rsid w:val="004838B3"/>
    <w:rsid w:val="0049106C"/>
    <w:rsid w:val="004925F6"/>
    <w:rsid w:val="004A099D"/>
    <w:rsid w:val="004A78F5"/>
    <w:rsid w:val="004B1B8A"/>
    <w:rsid w:val="004B5BC9"/>
    <w:rsid w:val="004B7A75"/>
    <w:rsid w:val="004C19FD"/>
    <w:rsid w:val="004C1FEC"/>
    <w:rsid w:val="004E39C5"/>
    <w:rsid w:val="004E630B"/>
    <w:rsid w:val="004E6E60"/>
    <w:rsid w:val="004F23FF"/>
    <w:rsid w:val="004F546A"/>
    <w:rsid w:val="0050325D"/>
    <w:rsid w:val="00507C8E"/>
    <w:rsid w:val="005145F6"/>
    <w:rsid w:val="005157FB"/>
    <w:rsid w:val="00520595"/>
    <w:rsid w:val="005276F7"/>
    <w:rsid w:val="00527B6C"/>
    <w:rsid w:val="00532172"/>
    <w:rsid w:val="0053308E"/>
    <w:rsid w:val="0053517B"/>
    <w:rsid w:val="00540A09"/>
    <w:rsid w:val="0057452E"/>
    <w:rsid w:val="00580397"/>
    <w:rsid w:val="00584428"/>
    <w:rsid w:val="005976EA"/>
    <w:rsid w:val="00597AD4"/>
    <w:rsid w:val="005A3C34"/>
    <w:rsid w:val="005C34B1"/>
    <w:rsid w:val="005D0649"/>
    <w:rsid w:val="005E3E7F"/>
    <w:rsid w:val="005E47DB"/>
    <w:rsid w:val="005F2D26"/>
    <w:rsid w:val="00611D97"/>
    <w:rsid w:val="00612B75"/>
    <w:rsid w:val="006172D5"/>
    <w:rsid w:val="00625D3E"/>
    <w:rsid w:val="00633F82"/>
    <w:rsid w:val="006412CF"/>
    <w:rsid w:val="0064410F"/>
    <w:rsid w:val="00646B15"/>
    <w:rsid w:val="006505EB"/>
    <w:rsid w:val="00653349"/>
    <w:rsid w:val="006647B8"/>
    <w:rsid w:val="00672D9F"/>
    <w:rsid w:val="00683420"/>
    <w:rsid w:val="006A2450"/>
    <w:rsid w:val="006A3EA0"/>
    <w:rsid w:val="006A603D"/>
    <w:rsid w:val="006B442E"/>
    <w:rsid w:val="006B4669"/>
    <w:rsid w:val="006B5D2C"/>
    <w:rsid w:val="006C168F"/>
    <w:rsid w:val="006C6BD7"/>
    <w:rsid w:val="006E5205"/>
    <w:rsid w:val="006E76EA"/>
    <w:rsid w:val="006F71EB"/>
    <w:rsid w:val="00700B57"/>
    <w:rsid w:val="00707206"/>
    <w:rsid w:val="007129CE"/>
    <w:rsid w:val="007152E3"/>
    <w:rsid w:val="00740626"/>
    <w:rsid w:val="007664F5"/>
    <w:rsid w:val="0077050D"/>
    <w:rsid w:val="00771DEF"/>
    <w:rsid w:val="007803DD"/>
    <w:rsid w:val="00786292"/>
    <w:rsid w:val="00786686"/>
    <w:rsid w:val="00794710"/>
    <w:rsid w:val="007B4AFD"/>
    <w:rsid w:val="007C5C88"/>
    <w:rsid w:val="007C66CC"/>
    <w:rsid w:val="007C69CE"/>
    <w:rsid w:val="007C7016"/>
    <w:rsid w:val="007D2A61"/>
    <w:rsid w:val="007D77EA"/>
    <w:rsid w:val="007E1E64"/>
    <w:rsid w:val="007E5A2A"/>
    <w:rsid w:val="007E682A"/>
    <w:rsid w:val="007F0C5A"/>
    <w:rsid w:val="007F2564"/>
    <w:rsid w:val="007F36BB"/>
    <w:rsid w:val="007F380B"/>
    <w:rsid w:val="007F381C"/>
    <w:rsid w:val="008177CC"/>
    <w:rsid w:val="00825363"/>
    <w:rsid w:val="0084076F"/>
    <w:rsid w:val="00840824"/>
    <w:rsid w:val="00846325"/>
    <w:rsid w:val="00852994"/>
    <w:rsid w:val="00852B0C"/>
    <w:rsid w:val="00862F4F"/>
    <w:rsid w:val="0087061D"/>
    <w:rsid w:val="00877C20"/>
    <w:rsid w:val="008802E3"/>
    <w:rsid w:val="008828A0"/>
    <w:rsid w:val="008933AE"/>
    <w:rsid w:val="008A219A"/>
    <w:rsid w:val="008A6E10"/>
    <w:rsid w:val="008B6789"/>
    <w:rsid w:val="008C1676"/>
    <w:rsid w:val="008C5078"/>
    <w:rsid w:val="008C661D"/>
    <w:rsid w:val="008D6B83"/>
    <w:rsid w:val="008E510F"/>
    <w:rsid w:val="008E67FB"/>
    <w:rsid w:val="008E721F"/>
    <w:rsid w:val="008F05AE"/>
    <w:rsid w:val="00901F61"/>
    <w:rsid w:val="009052AA"/>
    <w:rsid w:val="009172C0"/>
    <w:rsid w:val="0093269B"/>
    <w:rsid w:val="0094090F"/>
    <w:rsid w:val="00940A7B"/>
    <w:rsid w:val="009663F0"/>
    <w:rsid w:val="009723FC"/>
    <w:rsid w:val="00980996"/>
    <w:rsid w:val="0098554E"/>
    <w:rsid w:val="00990BE4"/>
    <w:rsid w:val="00995835"/>
    <w:rsid w:val="009A3D9F"/>
    <w:rsid w:val="009C060D"/>
    <w:rsid w:val="009C1F3C"/>
    <w:rsid w:val="009D1B53"/>
    <w:rsid w:val="009D2BDF"/>
    <w:rsid w:val="009F3464"/>
    <w:rsid w:val="00A01D2F"/>
    <w:rsid w:val="00A10BEB"/>
    <w:rsid w:val="00A21BF4"/>
    <w:rsid w:val="00A2658A"/>
    <w:rsid w:val="00A27F6C"/>
    <w:rsid w:val="00A3322C"/>
    <w:rsid w:val="00A51E25"/>
    <w:rsid w:val="00A61F0E"/>
    <w:rsid w:val="00A66519"/>
    <w:rsid w:val="00A7086F"/>
    <w:rsid w:val="00A711D9"/>
    <w:rsid w:val="00A72EB0"/>
    <w:rsid w:val="00A749E4"/>
    <w:rsid w:val="00A96B80"/>
    <w:rsid w:val="00AA6644"/>
    <w:rsid w:val="00AD18A5"/>
    <w:rsid w:val="00AD653E"/>
    <w:rsid w:val="00AE6606"/>
    <w:rsid w:val="00AF177D"/>
    <w:rsid w:val="00AF499A"/>
    <w:rsid w:val="00AF4FB3"/>
    <w:rsid w:val="00B22E05"/>
    <w:rsid w:val="00B30B16"/>
    <w:rsid w:val="00B54647"/>
    <w:rsid w:val="00B6350F"/>
    <w:rsid w:val="00B67C4C"/>
    <w:rsid w:val="00B77094"/>
    <w:rsid w:val="00B84923"/>
    <w:rsid w:val="00B85A27"/>
    <w:rsid w:val="00B94262"/>
    <w:rsid w:val="00B95C87"/>
    <w:rsid w:val="00B97C07"/>
    <w:rsid w:val="00BA29E9"/>
    <w:rsid w:val="00BA3194"/>
    <w:rsid w:val="00BA6656"/>
    <w:rsid w:val="00BA78B5"/>
    <w:rsid w:val="00BB68F9"/>
    <w:rsid w:val="00BD28A9"/>
    <w:rsid w:val="00BF01CB"/>
    <w:rsid w:val="00BF40F7"/>
    <w:rsid w:val="00BF5572"/>
    <w:rsid w:val="00BF74D2"/>
    <w:rsid w:val="00C04933"/>
    <w:rsid w:val="00C04B1A"/>
    <w:rsid w:val="00C079E9"/>
    <w:rsid w:val="00C14DF0"/>
    <w:rsid w:val="00C20A01"/>
    <w:rsid w:val="00C22EE0"/>
    <w:rsid w:val="00C34E7D"/>
    <w:rsid w:val="00C40640"/>
    <w:rsid w:val="00C423FF"/>
    <w:rsid w:val="00C55F2E"/>
    <w:rsid w:val="00C57C84"/>
    <w:rsid w:val="00C71F2E"/>
    <w:rsid w:val="00C71FC6"/>
    <w:rsid w:val="00C720A1"/>
    <w:rsid w:val="00C73F5C"/>
    <w:rsid w:val="00C80527"/>
    <w:rsid w:val="00C805EA"/>
    <w:rsid w:val="00C91512"/>
    <w:rsid w:val="00C9438E"/>
    <w:rsid w:val="00C9630B"/>
    <w:rsid w:val="00CD5738"/>
    <w:rsid w:val="00CD7066"/>
    <w:rsid w:val="00CE7BDF"/>
    <w:rsid w:val="00CF4E1E"/>
    <w:rsid w:val="00CF6C88"/>
    <w:rsid w:val="00D03DEF"/>
    <w:rsid w:val="00D14A2A"/>
    <w:rsid w:val="00D23627"/>
    <w:rsid w:val="00D35C2F"/>
    <w:rsid w:val="00D37F55"/>
    <w:rsid w:val="00D41DC5"/>
    <w:rsid w:val="00D506C6"/>
    <w:rsid w:val="00D62A4B"/>
    <w:rsid w:val="00D63220"/>
    <w:rsid w:val="00D63EDC"/>
    <w:rsid w:val="00D65BD0"/>
    <w:rsid w:val="00D705B9"/>
    <w:rsid w:val="00D80E74"/>
    <w:rsid w:val="00D9061F"/>
    <w:rsid w:val="00DA276F"/>
    <w:rsid w:val="00DA3D6F"/>
    <w:rsid w:val="00DA79DB"/>
    <w:rsid w:val="00DB04F4"/>
    <w:rsid w:val="00DB17A7"/>
    <w:rsid w:val="00DB64C2"/>
    <w:rsid w:val="00DF43F1"/>
    <w:rsid w:val="00E03D3D"/>
    <w:rsid w:val="00E119E9"/>
    <w:rsid w:val="00E206D3"/>
    <w:rsid w:val="00E22726"/>
    <w:rsid w:val="00E364C1"/>
    <w:rsid w:val="00E43F65"/>
    <w:rsid w:val="00E50803"/>
    <w:rsid w:val="00E55E55"/>
    <w:rsid w:val="00E63A16"/>
    <w:rsid w:val="00E87D44"/>
    <w:rsid w:val="00E91F07"/>
    <w:rsid w:val="00EA656C"/>
    <w:rsid w:val="00EB12F1"/>
    <w:rsid w:val="00EC1CD4"/>
    <w:rsid w:val="00EC3090"/>
    <w:rsid w:val="00ED351F"/>
    <w:rsid w:val="00ED6629"/>
    <w:rsid w:val="00EE1D44"/>
    <w:rsid w:val="00EE3655"/>
    <w:rsid w:val="00EF2185"/>
    <w:rsid w:val="00EF330C"/>
    <w:rsid w:val="00EF76E0"/>
    <w:rsid w:val="00F02559"/>
    <w:rsid w:val="00F13CFE"/>
    <w:rsid w:val="00F3048E"/>
    <w:rsid w:val="00F42FFA"/>
    <w:rsid w:val="00F51928"/>
    <w:rsid w:val="00F54456"/>
    <w:rsid w:val="00F5448C"/>
    <w:rsid w:val="00F548B1"/>
    <w:rsid w:val="00F62880"/>
    <w:rsid w:val="00F81085"/>
    <w:rsid w:val="00F837B7"/>
    <w:rsid w:val="00F90D7F"/>
    <w:rsid w:val="00F94D07"/>
    <w:rsid w:val="00FC3EC2"/>
    <w:rsid w:val="00FC40CB"/>
    <w:rsid w:val="00FD07E2"/>
    <w:rsid w:val="00FD2A2A"/>
    <w:rsid w:val="00FD653A"/>
    <w:rsid w:val="00FE0688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B1DB2"/>
  <w15:chartTrackingRefBased/>
  <w15:docId w15:val="{D6764FE1-2163-46FB-AFD6-8031875E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EA656C"/>
    <w:pPr>
      <w:keepNext/>
      <w:keepLines/>
      <w:pageBreakBefore/>
      <w:pBdr>
        <w:bottom w:val="double" w:sz="4" w:space="1" w:color="auto"/>
      </w:pBdr>
      <w:spacing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F2E"/>
  </w:style>
  <w:style w:type="paragraph" w:styleId="Footer">
    <w:name w:val="footer"/>
    <w:basedOn w:val="Normal"/>
    <w:link w:val="FooterChar"/>
    <w:uiPriority w:val="99"/>
    <w:unhideWhenUsed/>
    <w:rsid w:val="00C7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F2E"/>
  </w:style>
  <w:style w:type="character" w:styleId="Hyperlink">
    <w:name w:val="Hyperlink"/>
    <w:basedOn w:val="DefaultParagraphFont"/>
    <w:uiPriority w:val="99"/>
    <w:unhideWhenUsed/>
    <w:rsid w:val="00EA656C"/>
    <w:rPr>
      <w:color w:val="0563C1" w:themeColor="hyperlink"/>
      <w:u w:val="single"/>
    </w:rPr>
  </w:style>
  <w:style w:type="character" w:customStyle="1" w:styleId="Heading1Char">
    <w:name w:val="Heading 1 Char"/>
    <w:aliases w:val="1 Char"/>
    <w:basedOn w:val="DefaultParagraphFont"/>
    <w:link w:val="Heading1"/>
    <w:rsid w:val="00EA65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deh262</dc:creator>
  <cp:keywords/>
  <dc:description/>
  <cp:lastModifiedBy>Monroe Weber-Shirk</cp:lastModifiedBy>
  <cp:revision>6</cp:revision>
  <cp:lastPrinted>2016-01-19T00:32:00Z</cp:lastPrinted>
  <dcterms:created xsi:type="dcterms:W3CDTF">2016-01-19T00:06:00Z</dcterms:created>
  <dcterms:modified xsi:type="dcterms:W3CDTF">2017-10-14T18:21:00Z</dcterms:modified>
</cp:coreProperties>
</file>