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FE" w:rsidRDefault="00FD38FE" w:rsidP="00FD38FE">
      <w:pPr>
        <w:jc w:val="center"/>
        <w:rPr>
          <w:b/>
          <w:lang w:val="es-BO"/>
        </w:rPr>
      </w:pPr>
      <w:r w:rsidRPr="00FD38FE">
        <w:rPr>
          <w:b/>
        </w:rPr>
        <w:t xml:space="preserve">CONCLUSION Y </w:t>
      </w:r>
      <w:r w:rsidRPr="00FD38FE">
        <w:rPr>
          <w:b/>
          <w:lang w:val="es-BO"/>
        </w:rPr>
        <w:t>RECOMENDACIONES</w:t>
      </w:r>
    </w:p>
    <w:p w:rsidR="00FD38FE" w:rsidRPr="00FD38FE" w:rsidRDefault="00FD38FE" w:rsidP="00FD38FE">
      <w:pPr>
        <w:jc w:val="center"/>
        <w:rPr>
          <w:b/>
          <w:lang w:val="es-BO"/>
        </w:rPr>
      </w:pPr>
      <w:bookmarkStart w:id="0" w:name="_GoBack"/>
      <w:bookmarkEnd w:id="0"/>
    </w:p>
    <w:p w:rsidR="00C632B7" w:rsidRDefault="00C632B7" w:rsidP="00C632B7">
      <w:pPr>
        <w:jc w:val="center"/>
      </w:pPr>
      <w:r>
        <w:rPr>
          <w:noProof/>
        </w:rPr>
        <w:drawing>
          <wp:inline distT="0" distB="0" distL="0" distR="0" wp14:anchorId="59C1C534" wp14:editId="07E7F254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632B7" w:rsidRDefault="00C632B7" w:rsidP="00FD38FE">
      <w:pPr>
        <w:jc w:val="both"/>
        <w:rPr>
          <w:lang w:val="es-BO"/>
        </w:rPr>
      </w:pPr>
      <w:r w:rsidRPr="00C632B7">
        <w:rPr>
          <w:lang w:val="es-BO"/>
        </w:rPr>
        <w:t xml:space="preserve">De acuerdo a la </w:t>
      </w:r>
      <w:r w:rsidR="00FD38FE" w:rsidRPr="00C632B7">
        <w:rPr>
          <w:lang w:val="es-BO"/>
        </w:rPr>
        <w:t>gráfica</w:t>
      </w:r>
      <w:r w:rsidRPr="00C632B7">
        <w:rPr>
          <w:lang w:val="es-BO"/>
        </w:rPr>
        <w:t xml:space="preserve"> presentada, nos </w:t>
      </w:r>
      <w:r>
        <w:rPr>
          <w:lang w:val="es-BO"/>
        </w:rPr>
        <w:t xml:space="preserve">indica que el </w:t>
      </w:r>
      <w:r w:rsidR="00FD38FE">
        <w:rPr>
          <w:lang w:val="es-BO"/>
        </w:rPr>
        <w:t>número</w:t>
      </w:r>
      <w:r>
        <w:rPr>
          <w:lang w:val="es-BO"/>
        </w:rPr>
        <w:t xml:space="preserve"> de bytes recibidos va en aumento según la cantidad de usuarios que ejecutan las peticiones.</w:t>
      </w:r>
    </w:p>
    <w:p w:rsidR="00C632B7" w:rsidRDefault="00C632B7" w:rsidP="00C632B7">
      <w:pPr>
        <w:rPr>
          <w:lang w:val="es-BO"/>
        </w:rPr>
      </w:pPr>
    </w:p>
    <w:p w:rsidR="00FD38FE" w:rsidRPr="00C632B7" w:rsidRDefault="00FD38FE" w:rsidP="00C632B7">
      <w:pPr>
        <w:rPr>
          <w:lang w:val="es-BO"/>
        </w:rPr>
      </w:pPr>
    </w:p>
    <w:p w:rsidR="00C632B7" w:rsidRDefault="00C632B7" w:rsidP="00C632B7">
      <w:pPr>
        <w:jc w:val="center"/>
      </w:pPr>
      <w:r>
        <w:rPr>
          <w:noProof/>
        </w:rPr>
        <w:drawing>
          <wp:inline distT="0" distB="0" distL="0" distR="0" wp14:anchorId="15DDAA5F" wp14:editId="73DDBDE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632B7" w:rsidRDefault="00C632B7" w:rsidP="00FD38FE">
      <w:pPr>
        <w:jc w:val="both"/>
        <w:rPr>
          <w:lang w:val="es-BO"/>
        </w:rPr>
      </w:pPr>
      <w:r w:rsidRPr="00C632B7">
        <w:rPr>
          <w:lang w:val="es-BO"/>
        </w:rPr>
        <w:t xml:space="preserve">Las peticiones enviadas, </w:t>
      </w:r>
      <w:r w:rsidR="00FD38FE" w:rsidRPr="00C632B7">
        <w:rPr>
          <w:lang w:val="es-BO"/>
        </w:rPr>
        <w:t>según</w:t>
      </w:r>
      <w:r w:rsidRPr="00C632B7">
        <w:rPr>
          <w:lang w:val="es-BO"/>
        </w:rPr>
        <w:t xml:space="preserve"> la </w:t>
      </w:r>
      <w:r w:rsidR="00FD38FE" w:rsidRPr="00C632B7">
        <w:rPr>
          <w:lang w:val="es-BO"/>
        </w:rPr>
        <w:t>gráfica</w:t>
      </w:r>
      <w:r w:rsidRPr="00C632B7">
        <w:rPr>
          <w:lang w:val="es-BO"/>
        </w:rPr>
        <w:t xml:space="preserve"> </w:t>
      </w:r>
      <w:r>
        <w:rPr>
          <w:lang w:val="es-BO"/>
        </w:rPr>
        <w:t xml:space="preserve">presentada, aumentan en cantidad de acuerdo a la cantidad de usuarios. Es un comportamiento esperado, ya que entre </w:t>
      </w:r>
      <w:r w:rsidR="00FD38FE">
        <w:rPr>
          <w:lang w:val="es-BO"/>
        </w:rPr>
        <w:t>más</w:t>
      </w:r>
      <w:r>
        <w:rPr>
          <w:lang w:val="es-BO"/>
        </w:rPr>
        <w:t xml:space="preserve"> </w:t>
      </w:r>
      <w:proofErr w:type="gramStart"/>
      <w:r>
        <w:rPr>
          <w:lang w:val="es-BO"/>
        </w:rPr>
        <w:t>usuarios</w:t>
      </w:r>
      <w:proofErr w:type="gramEnd"/>
      <w:r>
        <w:rPr>
          <w:lang w:val="es-BO"/>
        </w:rPr>
        <w:t xml:space="preserve"> mayor la cantidad de peticiones.</w:t>
      </w:r>
    </w:p>
    <w:p w:rsidR="00FD38FE" w:rsidRDefault="00FD38FE" w:rsidP="00C632B7">
      <w:pPr>
        <w:jc w:val="center"/>
        <w:rPr>
          <w:lang w:val="es-BO"/>
        </w:rPr>
      </w:pPr>
    </w:p>
    <w:p w:rsidR="00C632B7" w:rsidRDefault="00C632B7" w:rsidP="00C632B7">
      <w:pPr>
        <w:jc w:val="center"/>
      </w:pPr>
      <w:r>
        <w:rPr>
          <w:noProof/>
        </w:rPr>
        <w:drawing>
          <wp:inline distT="0" distB="0" distL="0" distR="0" wp14:anchorId="1CCB1406" wp14:editId="35CBDA36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632B7" w:rsidRDefault="00C632B7" w:rsidP="00FD38FE">
      <w:pPr>
        <w:jc w:val="both"/>
        <w:rPr>
          <w:lang w:val="es-BO"/>
        </w:rPr>
      </w:pPr>
      <w:r w:rsidRPr="00C632B7">
        <w:rPr>
          <w:lang w:val="es-BO"/>
        </w:rPr>
        <w:t xml:space="preserve">De acuerdo a la </w:t>
      </w:r>
      <w:r w:rsidR="00FD38FE" w:rsidRPr="00C632B7">
        <w:rPr>
          <w:lang w:val="es-BO"/>
        </w:rPr>
        <w:t>gráfica</w:t>
      </w:r>
      <w:r w:rsidRPr="00C632B7">
        <w:rPr>
          <w:lang w:val="es-BO"/>
        </w:rPr>
        <w:t>, el tiempo de respuesta de las peticiones realizadas</w:t>
      </w:r>
      <w:r>
        <w:rPr>
          <w:lang w:val="es-BO"/>
        </w:rPr>
        <w:t xml:space="preserve"> es incremental de acuerdo a la cantidad creciente de usuarios. </w:t>
      </w:r>
    </w:p>
    <w:p w:rsidR="00C632B7" w:rsidRDefault="00C632B7" w:rsidP="00FD38FE">
      <w:pPr>
        <w:jc w:val="both"/>
        <w:rPr>
          <w:lang w:val="es-BO"/>
        </w:rPr>
      </w:pPr>
      <w:r>
        <w:rPr>
          <w:lang w:val="es-BO"/>
        </w:rPr>
        <w:t>Se puede notar una curva que va creciendo aceleradamente al final, es un punto a tomar en cuenta en futuras pruebas, ya que la pendiente indica tiempos de respuesta</w:t>
      </w:r>
      <w:r w:rsidR="00FD38FE">
        <w:rPr>
          <w:lang w:val="es-BO"/>
        </w:rPr>
        <w:t xml:space="preserve"> altos cuando hay mayor cantidad de usuarios realizando peticiones.</w:t>
      </w:r>
    </w:p>
    <w:p w:rsidR="00FD38FE" w:rsidRDefault="00FD38FE" w:rsidP="00C632B7">
      <w:pPr>
        <w:jc w:val="center"/>
        <w:rPr>
          <w:lang w:val="es-BO"/>
        </w:rPr>
      </w:pPr>
    </w:p>
    <w:sectPr w:rsidR="00FD3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B7"/>
    <w:rsid w:val="00C632B7"/>
    <w:rsid w:val="00F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gonzales\Desktop\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gonzales\Desktop\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gonzales\Desktop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 of bytes received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Sheet4!$B$22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Sheet4!$C$19:$F$19</c:f>
              <c:strCache>
                <c:ptCount val="4"/>
                <c:pt idx="0">
                  <c:v>10 USERS</c:v>
                </c:pt>
                <c:pt idx="1">
                  <c:v>40 USERS</c:v>
                </c:pt>
                <c:pt idx="2">
                  <c:v>70 USERS</c:v>
                </c:pt>
                <c:pt idx="3">
                  <c:v>100 USERS</c:v>
                </c:pt>
              </c:strCache>
            </c:strRef>
          </c:cat>
          <c:val>
            <c:numRef>
              <c:f>Sheet4!$C$22:$F$22</c:f>
              <c:numCache>
                <c:formatCode>General</c:formatCode>
                <c:ptCount val="4"/>
                <c:pt idx="0">
                  <c:v>871</c:v>
                </c:pt>
                <c:pt idx="1">
                  <c:v>950.3</c:v>
                </c:pt>
                <c:pt idx="2">
                  <c:v>1067</c:v>
                </c:pt>
                <c:pt idx="3">
                  <c:v>1120.95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3758848"/>
        <c:axId val="117399552"/>
      </c:lineChart>
      <c:catAx>
        <c:axId val="103758848"/>
        <c:scaling>
          <c:orientation val="minMax"/>
        </c:scaling>
        <c:delete val="0"/>
        <c:axPos val="b"/>
        <c:majorTickMark val="none"/>
        <c:minorTickMark val="none"/>
        <c:tickLblPos val="nextTo"/>
        <c:crossAx val="117399552"/>
        <c:crosses val="autoZero"/>
        <c:auto val="1"/>
        <c:lblAlgn val="ctr"/>
        <c:lblOffset val="100"/>
        <c:noMultiLvlLbl val="0"/>
      </c:catAx>
      <c:valAx>
        <c:axId val="1173995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03758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 Requests sent 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Sheet4!$B$20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Sheet4!$C$19:$F$19</c:f>
              <c:strCache>
                <c:ptCount val="4"/>
                <c:pt idx="0">
                  <c:v>10 USERS</c:v>
                </c:pt>
                <c:pt idx="1">
                  <c:v>40 USERS</c:v>
                </c:pt>
                <c:pt idx="2">
                  <c:v>70 USERS</c:v>
                </c:pt>
                <c:pt idx="3">
                  <c:v>100 USERS</c:v>
                </c:pt>
              </c:strCache>
            </c:strRef>
          </c:cat>
          <c:val>
            <c:numRef>
              <c:f>Sheet4!$C$20:$F$20</c:f>
              <c:numCache>
                <c:formatCode>General</c:formatCode>
                <c:ptCount val="4"/>
                <c:pt idx="0">
                  <c:v>178.5</c:v>
                </c:pt>
                <c:pt idx="1">
                  <c:v>888.5</c:v>
                </c:pt>
                <c:pt idx="2">
                  <c:v>2546</c:v>
                </c:pt>
                <c:pt idx="3">
                  <c:v>4848.5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7437184"/>
        <c:axId val="117438720"/>
      </c:lineChart>
      <c:catAx>
        <c:axId val="117437184"/>
        <c:scaling>
          <c:orientation val="minMax"/>
        </c:scaling>
        <c:delete val="0"/>
        <c:axPos val="b"/>
        <c:majorTickMark val="none"/>
        <c:minorTickMark val="none"/>
        <c:tickLblPos val="nextTo"/>
        <c:crossAx val="117438720"/>
        <c:crosses val="autoZero"/>
        <c:auto val="1"/>
        <c:lblAlgn val="ctr"/>
        <c:lblOffset val="100"/>
        <c:noMultiLvlLbl val="0"/>
      </c:catAx>
      <c:valAx>
        <c:axId val="11743872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1743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Response time 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Sheet4!$B$21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Sheet4!$C$19:$F$19</c:f>
              <c:strCache>
                <c:ptCount val="4"/>
                <c:pt idx="0">
                  <c:v>10 USERS</c:v>
                </c:pt>
                <c:pt idx="1">
                  <c:v>40 USERS</c:v>
                </c:pt>
                <c:pt idx="2">
                  <c:v>70 USERS</c:v>
                </c:pt>
                <c:pt idx="3">
                  <c:v>100 USERS</c:v>
                </c:pt>
              </c:strCache>
            </c:strRef>
          </c:cat>
          <c:val>
            <c:numRef>
              <c:f>Sheet4!$C$21:$F$21</c:f>
              <c:numCache>
                <c:formatCode>General</c:formatCode>
                <c:ptCount val="4"/>
                <c:pt idx="0">
                  <c:v>437.5</c:v>
                </c:pt>
                <c:pt idx="1">
                  <c:v>368.5</c:v>
                </c:pt>
                <c:pt idx="2">
                  <c:v>455</c:v>
                </c:pt>
                <c:pt idx="3">
                  <c:v>765.5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0798208"/>
        <c:axId val="120812288"/>
      </c:lineChart>
      <c:catAx>
        <c:axId val="120798208"/>
        <c:scaling>
          <c:orientation val="minMax"/>
        </c:scaling>
        <c:delete val="0"/>
        <c:axPos val="b"/>
        <c:majorTickMark val="none"/>
        <c:minorTickMark val="none"/>
        <c:tickLblPos val="nextTo"/>
        <c:crossAx val="120812288"/>
        <c:crosses val="autoZero"/>
        <c:auto val="1"/>
        <c:lblAlgn val="ctr"/>
        <c:lblOffset val="100"/>
        <c:noMultiLvlLbl val="0"/>
      </c:catAx>
      <c:valAx>
        <c:axId val="12081228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0798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Gonzales Villanueva</dc:creator>
  <cp:lastModifiedBy>Daniel Gonzales Villanueva</cp:lastModifiedBy>
  <cp:revision>1</cp:revision>
  <dcterms:created xsi:type="dcterms:W3CDTF">2016-08-23T20:21:00Z</dcterms:created>
  <dcterms:modified xsi:type="dcterms:W3CDTF">2016-08-23T20:35:00Z</dcterms:modified>
</cp:coreProperties>
</file>