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Backlog Sprint 2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7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6675"/>
        <w:tblGridChange w:id="0">
          <w:tblGrid>
            <w:gridCol w:w="1050"/>
            <w:gridCol w:w="6675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HU-011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administrador, Quiero poder crear, editar, actualizar y eliminar productos del menú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administrador, Quiero poder crear, editar, actualizar y eliminar categorías para organizar los productos</w:t>
            </w:r>
          </w:p>
        </w:tc>
      </w:tr>
      <w:tr>
        <w:trPr>
          <w:cantSplit w:val="0"/>
          <w:trHeight w:val="763.55468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 , Quiero iniciar sesión y que el sistema reconozca mi rol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el sistema valide mis credenciales al iniciar sesión</w:t>
            </w:r>
          </w:p>
        </w:tc>
      </w:tr>
      <w:tr>
        <w:trPr>
          <w:cantSplit w:val="0"/>
          <w:trHeight w:val="628.554687499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cliente,Quiero poder crear una cuenta para acceder al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administrador, Quiero que el sistema valide los campos del formulario al crear o editar un producto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administrador, Quiero que el sistema valide los campos al crear o editar una categoría</w:t>
            </w:r>
          </w:p>
        </w:tc>
      </w:tr>
      <w:tr>
        <w:trPr>
          <w:cantSplit w:val="0"/>
          <w:trHeight w:val="628.554687499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cliente, Quiero poder ver los productos organizados por categorías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administrador, Quiero poder asignar y cambiar roles a los usuarios dentro del sistema</w:t>
            </w:r>
          </w:p>
        </w:tc>
      </w:tr>
      <w:tr>
        <w:trPr>
          <w:cantSplit w:val="0"/>
          <w:trHeight w:val="508.55468749999994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cliente, Quiero poder ver y editar la información de mi perfil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El team scrum define el esfuerzo de realizar las tareas de las historias de usuario utilizando como patrón la historia de usuario HU-015. El valor asignado a cada historia de usuario se obtiene de la técnica planning poker.</w:t>
      </w:r>
    </w:p>
    <w:p w:rsidR="00000000" w:rsidDel="00000000" w:rsidP="00000000" w:rsidRDefault="00000000" w:rsidRPr="00000000" w14:paraId="0000001D">
      <w:pPr>
        <w:spacing w:after="160" w:line="259" w:lineRule="auto"/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1410"/>
        <w:gridCol w:w="2865"/>
        <w:gridCol w:w="2880"/>
        <w:tblGridChange w:id="0">
          <w:tblGrid>
            <w:gridCol w:w="1680"/>
            <w:gridCol w:w="1410"/>
            <w:gridCol w:w="2865"/>
            <w:gridCol w:w="2880"/>
          </w:tblGrid>
        </w:tblGridChange>
      </w:tblGrid>
      <w:tr>
        <w:trPr>
          <w:cantSplit w:val="0"/>
          <w:trHeight w:val="683.83789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Esfuerzo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Horas</w:t>
            </w:r>
          </w:p>
        </w:tc>
      </w:tr>
      <w:tr>
        <w:trPr>
          <w:cantSplit w:val="0"/>
          <w:trHeight w:val="669.40014648437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837890624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5(PUNTO DE REFERENCIA)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before="200" w:line="273.6" w:lineRule="auto"/>
        <w:jc w:val="both"/>
        <w:rPr>
          <w:rFonts w:ascii="Calibri" w:cs="Calibri" w:eastAsia="Calibri" w:hAnsi="Calibri"/>
          <w:color w:val="073763"/>
          <w:sz w:val="40"/>
          <w:szCs w:val="40"/>
        </w:rPr>
      </w:pPr>
      <w:bookmarkStart w:colFirst="0" w:colLast="0" w:name="_heading=h.2jr2bm6lc3ou" w:id="1"/>
      <w:bookmarkEnd w:id="1"/>
      <w:r w:rsidDel="00000000" w:rsidR="00000000" w:rsidRPr="00000000">
        <w:rPr>
          <w:rFonts w:ascii="Calibri" w:cs="Calibri" w:eastAsia="Calibri" w:hAnsi="Calibri"/>
          <w:color w:val="073763"/>
          <w:sz w:val="40"/>
          <w:szCs w:val="40"/>
          <w:rtl w:val="0"/>
        </w:rPr>
        <w:t xml:space="preserve">Plan de Trabajo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 tareas serán distribuidas en una duración de 2 semanas (80 horas de trabajo total en un sprint de 40 horas/semana).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Cada historia de usuario se dividirá en sub-tareas asignadas a diferentes días de la semana para asegurar un flujo de trabajo equilibrado.</w:t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before="200" w:line="273.6" w:lineRule="auto"/>
        <w:jc w:val="both"/>
        <w:rPr>
          <w:rFonts w:ascii="Calibri" w:cs="Calibri" w:eastAsia="Calibri" w:hAnsi="Calibri"/>
          <w:color w:val="073763"/>
          <w:sz w:val="40"/>
          <w:szCs w:val="40"/>
        </w:rPr>
      </w:pPr>
      <w:bookmarkStart w:colFirst="0" w:colLast="0" w:name="_heading=h.ni3xp9odp1fz" w:id="2"/>
      <w:bookmarkEnd w:id="2"/>
      <w:r w:rsidDel="00000000" w:rsidR="00000000" w:rsidRPr="00000000">
        <w:rPr>
          <w:rFonts w:ascii="Calibri" w:cs="Calibri" w:eastAsia="Calibri" w:hAnsi="Calibri"/>
          <w:color w:val="073763"/>
          <w:sz w:val="40"/>
          <w:szCs w:val="40"/>
          <w:rtl w:val="0"/>
        </w:rPr>
        <w:t xml:space="preserve">Notas Importantes: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estimación se realizó con la técnica de Planning Poker con participación del equipo de desarrollo.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prevé realizar reuniones de revisión diarias para mantener el avance y resolver problemas rápidamente.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número de puntos que representa el esfuerzo relativo según el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planning poker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Se asigna comparando con la historia base (HU-015), que tiene un esfuerzo de 5. (MÁS DE 5 es un esfuerzo mayor.)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09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C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7B1781"/>
    <w:pPr>
      <w:spacing w:after="0" w:line="276" w:lineRule="auto"/>
    </w:pPr>
    <w:rPr>
      <w:rFonts w:ascii="Arial" w:cs="Arial" w:eastAsia="Arial" w:hAnsi="Arial"/>
      <w:lang w:eastAsia="es-CL" w:val="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extoennegrita">
    <w:name w:val="Strong"/>
    <w:basedOn w:val="Fuentedeprrafopredeter"/>
    <w:uiPriority w:val="22"/>
    <w:qFormat w:val="1"/>
    <w:rsid w:val="00737D50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czvMtJTpGFt8zpnR/CQjkif3gw==">CgMxLjAyCGguZ2pkZ3hzMg5oLjJqcjJibTZsYzNvdTIOaC5uaTN4cDlvZHAxZno4AHIhMW9nT21yWER5S0FYY3VIazdfOFVCaTdmN0xqc2kta2hs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2024-11-06T19:15:00Z</dcterms:created>
  <dc:creator>duoc</dc:creator>
</cp:coreProperties>
</file>