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D11C0" w14:textId="77777777" w:rsidR="000A47D2" w:rsidRPr="000A47D2" w:rsidRDefault="000A47D2" w:rsidP="000A47D2">
      <w:pPr>
        <w:rPr>
          <w:b/>
          <w:bCs/>
        </w:rPr>
      </w:pPr>
      <w:r w:rsidRPr="000A47D2">
        <w:rPr>
          <w:b/>
          <w:bCs/>
        </w:rPr>
        <w:t>Documentación de Requisitos Funcionales (Entrega 1)</w:t>
      </w:r>
    </w:p>
    <w:p w14:paraId="66BEAA92" w14:textId="77777777" w:rsidR="000A47D2" w:rsidRPr="000A47D2" w:rsidRDefault="000A47D2" w:rsidP="000A47D2">
      <w:pPr>
        <w:rPr>
          <w:b/>
          <w:bCs/>
        </w:rPr>
      </w:pPr>
      <w:r w:rsidRPr="000A47D2">
        <w:rPr>
          <w:b/>
          <w:bCs/>
        </w:rPr>
        <w:t>RF1 - Crear una Ciudad</w:t>
      </w:r>
    </w:p>
    <w:p w14:paraId="3BA2893E" w14:textId="40928328" w:rsidR="000A47D2" w:rsidRPr="000A47D2" w:rsidRDefault="000A47D2" w:rsidP="000A47D2">
      <w:r w:rsidRPr="000A47D2">
        <w:t xml:space="preserve">Se implementó la funcionalidad para crear una ciudad en el sistema. Esta operación incluye el registro del nombre y código de la ciudad. Se probó exitosamente utilizando </w:t>
      </w:r>
      <w:proofErr w:type="spellStart"/>
      <w:r w:rsidRPr="000A47D2">
        <w:t>Postman</w:t>
      </w:r>
      <w:proofErr w:type="spellEnd"/>
      <w:r w:rsidRPr="000A47D2">
        <w:t xml:space="preserve">, realizando una petición </w:t>
      </w:r>
      <w:r>
        <w:t xml:space="preserve">en la interfaz hecha con </w:t>
      </w:r>
      <w:proofErr w:type="spellStart"/>
      <w:r>
        <w:t>thymeleaf</w:t>
      </w:r>
      <w:proofErr w:type="spellEnd"/>
      <w:r w:rsidRPr="000A47D2">
        <w:t xml:space="preserve">. La respuesta confirma la creación exitosa de la ciudad con un código de estado 201 </w:t>
      </w:r>
      <w:proofErr w:type="spellStart"/>
      <w:r w:rsidRPr="000A47D2">
        <w:t>Created</w:t>
      </w:r>
      <w:proofErr w:type="spellEnd"/>
      <w:r w:rsidRPr="000A47D2">
        <w:t>.</w:t>
      </w:r>
    </w:p>
    <w:p w14:paraId="6577E012" w14:textId="77777777" w:rsidR="000A47D2" w:rsidRPr="000A47D2" w:rsidRDefault="000A47D2" w:rsidP="000A47D2">
      <w:r w:rsidRPr="000A47D2">
        <w:pict w14:anchorId="396849D0">
          <v:rect id="_x0000_i1073" style="width:0;height:1.5pt" o:hralign="center" o:hrstd="t" o:hr="t" fillcolor="#a0a0a0" stroked="f"/>
        </w:pict>
      </w:r>
    </w:p>
    <w:p w14:paraId="42DBF67E" w14:textId="77777777" w:rsidR="000A47D2" w:rsidRPr="000A47D2" w:rsidRDefault="000A47D2" w:rsidP="000A47D2">
      <w:pPr>
        <w:rPr>
          <w:b/>
          <w:bCs/>
        </w:rPr>
      </w:pPr>
      <w:r w:rsidRPr="000A47D2">
        <w:rPr>
          <w:b/>
          <w:bCs/>
        </w:rPr>
        <w:t>RF2 - Crear una Sucursal</w:t>
      </w:r>
    </w:p>
    <w:p w14:paraId="0B8C2574" w14:textId="1CFB0D6F" w:rsidR="000A47D2" w:rsidRPr="000A47D2" w:rsidRDefault="000A47D2" w:rsidP="000A47D2">
      <w:r w:rsidRPr="000A47D2">
        <w:t>Se desarrolló la función para crear una sucursal asociada a una ciudad existente. La información básica requerida incluye el nombre de la sucursal y su relación con la ciudad. Se validó el correcto funcionamiento de esta operación en</w:t>
      </w:r>
      <w:r>
        <w:t xml:space="preserve"> la interfaz hecha con </w:t>
      </w:r>
      <w:proofErr w:type="spellStart"/>
      <w:r>
        <w:t>thymeleaf</w:t>
      </w:r>
      <w:proofErr w:type="spellEnd"/>
      <w:r w:rsidRPr="000A47D2">
        <w:t xml:space="preserve"> con una petición. Se obtuvo una respuesta 201 </w:t>
      </w:r>
      <w:proofErr w:type="spellStart"/>
      <w:r w:rsidRPr="000A47D2">
        <w:t>Created</w:t>
      </w:r>
      <w:proofErr w:type="spellEnd"/>
      <w:r w:rsidRPr="000A47D2">
        <w:t>, asegurando que la sucursal fue creada correctamente.</w:t>
      </w:r>
    </w:p>
    <w:p w14:paraId="1A859947" w14:textId="77777777" w:rsidR="000A47D2" w:rsidRPr="000A47D2" w:rsidRDefault="000A47D2" w:rsidP="000A47D2">
      <w:r w:rsidRPr="000A47D2">
        <w:pict w14:anchorId="70E48F32">
          <v:rect id="_x0000_i1074" style="width:0;height:1.5pt" o:hralign="center" o:hrstd="t" o:hr="t" fillcolor="#a0a0a0" stroked="f"/>
        </w:pict>
      </w:r>
    </w:p>
    <w:p w14:paraId="1255ECDF" w14:textId="77777777" w:rsidR="000A47D2" w:rsidRPr="000A47D2" w:rsidRDefault="000A47D2" w:rsidP="000A47D2">
      <w:pPr>
        <w:rPr>
          <w:b/>
          <w:bCs/>
        </w:rPr>
      </w:pPr>
      <w:r w:rsidRPr="000A47D2">
        <w:rPr>
          <w:b/>
          <w:bCs/>
        </w:rPr>
        <w:t>RF3 - Crear y Borrar una Bodega</w:t>
      </w:r>
    </w:p>
    <w:p w14:paraId="056CE3B5" w14:textId="074E6FDA" w:rsidR="000A47D2" w:rsidRPr="000A47D2" w:rsidRDefault="000A47D2" w:rsidP="000A47D2">
      <w:r w:rsidRPr="000A47D2">
        <w:t xml:space="preserve">La implementación permite la creación y eliminación de bodegas, cada una asociada a una sucursal específica. Para la creación, se hace una solicitud POST a http://localhost:8080/superandes/api/bodegas, que requiere el nombre de la bodega y la sucursal asociada. Se probó en </w:t>
      </w:r>
      <w:proofErr w:type="spellStart"/>
      <w:r w:rsidRPr="000A47D2">
        <w:t>Postman</w:t>
      </w:r>
      <w:proofErr w:type="spellEnd"/>
      <w:r w:rsidRPr="000A47D2">
        <w:t xml:space="preserve">, obteniendo una respuesta 201 </w:t>
      </w:r>
      <w:proofErr w:type="spellStart"/>
      <w:r w:rsidRPr="000A47D2">
        <w:t>Created</w:t>
      </w:r>
      <w:proofErr w:type="spellEnd"/>
      <w:r w:rsidRPr="000A47D2">
        <w:t>. La eliminación de una bodega se realiza mediante una petición DELETE a http://localhost:8080/superandes/api/bodegas/</w:t>
      </w:r>
      <w:r>
        <w:t>{id}</w:t>
      </w:r>
      <w:r w:rsidRPr="000A47D2">
        <w:t>, confirmando la operación con un código 204 No Content.</w:t>
      </w:r>
    </w:p>
    <w:p w14:paraId="3D684F2D" w14:textId="77777777" w:rsidR="000A47D2" w:rsidRPr="000A47D2" w:rsidRDefault="000A47D2" w:rsidP="000A47D2">
      <w:r w:rsidRPr="000A47D2">
        <w:pict w14:anchorId="0B565AD1">
          <v:rect id="_x0000_i1075" style="width:0;height:1.5pt" o:hralign="center" o:hrstd="t" o:hr="t" fillcolor="#a0a0a0" stroked="f"/>
        </w:pict>
      </w:r>
    </w:p>
    <w:p w14:paraId="65B24291" w14:textId="77777777" w:rsidR="000A47D2" w:rsidRPr="000A47D2" w:rsidRDefault="000A47D2" w:rsidP="000A47D2">
      <w:pPr>
        <w:rPr>
          <w:b/>
          <w:bCs/>
        </w:rPr>
      </w:pPr>
      <w:r w:rsidRPr="000A47D2">
        <w:rPr>
          <w:b/>
          <w:bCs/>
        </w:rPr>
        <w:t>RF4 - Crear y Actualizar Proveedores</w:t>
      </w:r>
    </w:p>
    <w:p w14:paraId="02B0B0FC" w14:textId="6B333C80" w:rsidR="000A47D2" w:rsidRPr="000A47D2" w:rsidRDefault="000A47D2" w:rsidP="000A47D2">
      <w:r w:rsidRPr="000A47D2">
        <w:t xml:space="preserve">Se habilitó la funcionalidad para crear y actualizar proveedores, capturando información esencial como nombre, dirección y teléfono. La creación se verifica con una solicitud POST a http://localhost:8080/superandes/api/proveedores, resultando en una respuesta 201 </w:t>
      </w:r>
      <w:proofErr w:type="spellStart"/>
      <w:r w:rsidRPr="000A47D2">
        <w:t>Created</w:t>
      </w:r>
      <w:proofErr w:type="spellEnd"/>
      <w:r w:rsidRPr="000A47D2">
        <w:t>. La actualización se prueba con una petición PUT a http://localhost:8080/superandes/api/proveedores/</w:t>
      </w:r>
      <w:r>
        <w:t>{id}</w:t>
      </w:r>
      <w:r w:rsidRPr="000A47D2">
        <w:t>, confirmando los cambios con un 200 OK.</w:t>
      </w:r>
    </w:p>
    <w:p w14:paraId="4F827422" w14:textId="77777777" w:rsidR="000A47D2" w:rsidRPr="000A47D2" w:rsidRDefault="000A47D2" w:rsidP="000A47D2">
      <w:r w:rsidRPr="000A47D2">
        <w:pict w14:anchorId="0AE6BBE7">
          <v:rect id="_x0000_i1076" style="width:0;height:1.5pt" o:hralign="center" o:hrstd="t" o:hr="t" fillcolor="#a0a0a0" stroked="f"/>
        </w:pict>
      </w:r>
    </w:p>
    <w:p w14:paraId="5AAE2C38" w14:textId="77777777" w:rsidR="000A47D2" w:rsidRPr="000A47D2" w:rsidRDefault="000A47D2" w:rsidP="000A47D2">
      <w:pPr>
        <w:rPr>
          <w:b/>
          <w:bCs/>
        </w:rPr>
      </w:pPr>
      <w:r w:rsidRPr="000A47D2">
        <w:rPr>
          <w:b/>
          <w:bCs/>
        </w:rPr>
        <w:t>RF5 - Crear y Leer una Categoría de Producto</w:t>
      </w:r>
    </w:p>
    <w:p w14:paraId="66E35874" w14:textId="305EC7E5" w:rsidR="000A47D2" w:rsidRPr="000A47D2" w:rsidRDefault="000A47D2" w:rsidP="000A47D2">
      <w:r w:rsidRPr="000A47D2">
        <w:t xml:space="preserve">Se desarrolló la capacidad para crear y leer categorías de productos. La creación se prueba con una solicitud POST a http://localhost:8080/superandes/api/categorias, que recibe el nombre y código de la categoría, resultando en una respuesta 201 </w:t>
      </w:r>
      <w:proofErr w:type="spellStart"/>
      <w:r w:rsidRPr="000A47D2">
        <w:t>Created</w:t>
      </w:r>
      <w:proofErr w:type="spellEnd"/>
      <w:r w:rsidRPr="000A47D2">
        <w:t>. Para la lectura, se hace una petición GET a http://localhost:8080/superandes/api/categorias</w:t>
      </w:r>
      <w:r>
        <w:t>/{id}</w:t>
      </w:r>
      <w:r w:rsidRPr="000A47D2">
        <w:t>, confirmando que se devuelve la información correcta con un 200 OK.</w:t>
      </w:r>
    </w:p>
    <w:p w14:paraId="3AC53A80" w14:textId="77777777" w:rsidR="000A47D2" w:rsidRPr="000A47D2" w:rsidRDefault="000A47D2" w:rsidP="000A47D2">
      <w:r w:rsidRPr="000A47D2">
        <w:lastRenderedPageBreak/>
        <w:pict w14:anchorId="50C33454">
          <v:rect id="_x0000_i1077" style="width:0;height:1.5pt" o:hralign="center" o:hrstd="t" o:hr="t" fillcolor="#a0a0a0" stroked="f"/>
        </w:pict>
      </w:r>
    </w:p>
    <w:p w14:paraId="3B620A9B" w14:textId="77777777" w:rsidR="000A47D2" w:rsidRPr="000A47D2" w:rsidRDefault="000A47D2" w:rsidP="000A47D2">
      <w:pPr>
        <w:rPr>
          <w:b/>
          <w:bCs/>
        </w:rPr>
      </w:pPr>
      <w:r w:rsidRPr="000A47D2">
        <w:rPr>
          <w:b/>
          <w:bCs/>
        </w:rPr>
        <w:t>RF6 - Crear, Leer y Actualizar un Producto</w:t>
      </w:r>
    </w:p>
    <w:p w14:paraId="3B3DA870" w14:textId="4F46216B" w:rsidR="000A47D2" w:rsidRPr="000A47D2" w:rsidRDefault="000A47D2" w:rsidP="000A47D2">
      <w:r w:rsidRPr="000A47D2">
        <w:t>La funcionalidad para gestionar productos incluye operaciones de creación, lectura y actualización. Al crear un producto, se realiza una solicitud POST a http://localhost:8080/superandes/api/</w:t>
      </w:r>
      <w:r>
        <w:t>productos</w:t>
      </w:r>
      <w:r w:rsidRPr="000A47D2">
        <w:t xml:space="preserve">, asociándolo a una categoría existente. Se probó en </w:t>
      </w:r>
      <w:proofErr w:type="spellStart"/>
      <w:r w:rsidRPr="000A47D2">
        <w:t>Postman</w:t>
      </w:r>
      <w:proofErr w:type="spellEnd"/>
      <w:r w:rsidRPr="000A47D2">
        <w:t xml:space="preserve">, obteniendo un 201 </w:t>
      </w:r>
      <w:proofErr w:type="spellStart"/>
      <w:r w:rsidRPr="000A47D2">
        <w:t>Created</w:t>
      </w:r>
      <w:proofErr w:type="spellEnd"/>
      <w:r w:rsidRPr="000A47D2">
        <w:t xml:space="preserve">. La lectura se valida con una solicitud GET a </w:t>
      </w:r>
      <w:hyperlink r:id="rId4" w:history="1">
        <w:r w:rsidRPr="00A362FB">
          <w:rPr>
            <w:rStyle w:val="Hipervnculo"/>
          </w:rPr>
          <w:t>http://localhost:8080/superandes/api/productos/</w:t>
        </w:r>
        <w:r w:rsidRPr="00A362FB">
          <w:rPr>
            <w:rStyle w:val="Hipervnculo"/>
          </w:rPr>
          <w:t>{id}</w:t>
        </w:r>
      </w:hyperlink>
      <w:r>
        <w:t xml:space="preserve"> </w:t>
      </w:r>
      <w:r w:rsidRPr="000A47D2">
        <w:t>y la actualización se prueba con una petición PUT a /productos/{</w:t>
      </w:r>
      <w:proofErr w:type="spellStart"/>
      <w:r w:rsidRPr="000A47D2">
        <w:t>codigo</w:t>
      </w:r>
      <w:proofErr w:type="spellEnd"/>
      <w:r w:rsidRPr="000A47D2">
        <w:t>}, con respuesta 200 OK al confirmar los cambios.</w:t>
      </w:r>
    </w:p>
    <w:p w14:paraId="47739925" w14:textId="77777777" w:rsidR="000A47D2" w:rsidRPr="000A47D2" w:rsidRDefault="000A47D2" w:rsidP="000A47D2">
      <w:r w:rsidRPr="000A47D2">
        <w:pict w14:anchorId="6BBB692F">
          <v:rect id="_x0000_i1078" style="width:0;height:1.5pt" o:hralign="center" o:hrstd="t" o:hr="t" fillcolor="#a0a0a0" stroked="f"/>
        </w:pict>
      </w:r>
    </w:p>
    <w:p w14:paraId="38C6ECB8" w14:textId="77777777" w:rsidR="000A47D2" w:rsidRPr="000A47D2" w:rsidRDefault="000A47D2" w:rsidP="000A47D2">
      <w:pPr>
        <w:rPr>
          <w:b/>
          <w:bCs/>
        </w:rPr>
      </w:pPr>
      <w:r w:rsidRPr="000A47D2">
        <w:rPr>
          <w:b/>
          <w:bCs/>
        </w:rPr>
        <w:t>RF7 - Crear una Orden de Compra para una Sucursal</w:t>
      </w:r>
    </w:p>
    <w:p w14:paraId="4274253C" w14:textId="17232405" w:rsidR="000A47D2" w:rsidRPr="000A47D2" w:rsidRDefault="000A47D2" w:rsidP="000A47D2">
      <w:r w:rsidRPr="000A47D2">
        <w:t xml:space="preserve">Se implementó la creación de órdenes de compra, capturando toda la información requerida, incluyendo la fecha de creación, sucursal, proveedor y fecha esperada de entrega. Esta operación se prueba con una solicitud POST a http://localhost:8080/superandes/api/ordenes_compra, que devuelve 201 </w:t>
      </w:r>
      <w:proofErr w:type="spellStart"/>
      <w:r w:rsidRPr="000A47D2">
        <w:t>Created</w:t>
      </w:r>
      <w:proofErr w:type="spellEnd"/>
      <w:r w:rsidRPr="000A47D2">
        <w:t>. La estructura de la orden se valida en la respuesta, confirmando que todos los datos están correctamente registrados.</w:t>
      </w:r>
    </w:p>
    <w:p w14:paraId="7CC55931" w14:textId="77777777" w:rsidR="000A47D2" w:rsidRPr="000A47D2" w:rsidRDefault="000A47D2" w:rsidP="000A47D2">
      <w:r w:rsidRPr="000A47D2">
        <w:pict w14:anchorId="0FBF14C8">
          <v:rect id="_x0000_i1079" style="width:0;height:1.5pt" o:hralign="center" o:hrstd="t" o:hr="t" fillcolor="#a0a0a0" stroked="f"/>
        </w:pict>
      </w:r>
    </w:p>
    <w:p w14:paraId="39FBAA4E" w14:textId="77777777" w:rsidR="000A47D2" w:rsidRPr="000A47D2" w:rsidRDefault="000A47D2" w:rsidP="000A47D2">
      <w:pPr>
        <w:rPr>
          <w:b/>
          <w:bCs/>
        </w:rPr>
      </w:pPr>
      <w:r w:rsidRPr="000A47D2">
        <w:rPr>
          <w:b/>
          <w:bCs/>
        </w:rPr>
        <w:t>RF8 - Actualizar una Orden de Compra Cambiando su Estado a Anulada</w:t>
      </w:r>
    </w:p>
    <w:p w14:paraId="06C155C5" w14:textId="38EBB9B0" w:rsidR="000A47D2" w:rsidRPr="000A47D2" w:rsidRDefault="000A47D2" w:rsidP="000A47D2">
      <w:r w:rsidRPr="000A47D2">
        <w:t>La funcionalidad permite anular una orden de compra existente mediante la actualización de su estado. Se verifica esta operación con una solicitud PUT a http://localhost:8080/superandes/api/ordenes_compra/</w:t>
      </w:r>
      <w:r>
        <w:t>{id}</w:t>
      </w:r>
      <w:r w:rsidRPr="000A47D2">
        <w:t>, obteniendo un 200 OK al confirmar que el estado se ha actualizado a "anulada".</w:t>
      </w:r>
    </w:p>
    <w:p w14:paraId="42041B77" w14:textId="77777777" w:rsidR="000A47D2" w:rsidRPr="000A47D2" w:rsidRDefault="000A47D2" w:rsidP="000A47D2">
      <w:r w:rsidRPr="000A47D2">
        <w:pict w14:anchorId="308CF4EE">
          <v:rect id="_x0000_i1080" style="width:0;height:1.5pt" o:hralign="center" o:hrstd="t" o:hr="t" fillcolor="#a0a0a0" stroked="f"/>
        </w:pict>
      </w:r>
    </w:p>
    <w:p w14:paraId="329E8736" w14:textId="77777777" w:rsidR="000A47D2" w:rsidRPr="000A47D2" w:rsidRDefault="000A47D2" w:rsidP="000A47D2">
      <w:pPr>
        <w:rPr>
          <w:b/>
          <w:bCs/>
        </w:rPr>
      </w:pPr>
      <w:r w:rsidRPr="000A47D2">
        <w:rPr>
          <w:b/>
          <w:bCs/>
        </w:rPr>
        <w:t>RF9 - Mostrar Todas las Órdenes de Compra</w:t>
      </w:r>
    </w:p>
    <w:p w14:paraId="06B5FA70" w14:textId="0AE37B05" w:rsidR="000A47D2" w:rsidRPr="000A47D2" w:rsidRDefault="000A47D2" w:rsidP="000A47D2">
      <w:r w:rsidRPr="000A47D2">
        <w:t>Se desarrolló la funcionalidad para listar todas las órdenes de compra, mostrando información detallada y su estado actual. Esta operación se prueba con una solicitud GET a /</w:t>
      </w:r>
      <w:proofErr w:type="spellStart"/>
      <w:r w:rsidRPr="000A47D2">
        <w:t>ordenes</w:t>
      </w:r>
      <w:r>
        <w:t>_c</w:t>
      </w:r>
      <w:r w:rsidRPr="000A47D2">
        <w:t>ompra</w:t>
      </w:r>
      <w:proofErr w:type="spellEnd"/>
      <w:r w:rsidRPr="000A47D2">
        <w:t>, que devuelve una lista de órdenes de compra con un código de estado 200 OK.</w:t>
      </w:r>
    </w:p>
    <w:p w14:paraId="029D03F8" w14:textId="77777777" w:rsidR="00B33742" w:rsidRDefault="00B33742"/>
    <w:sectPr w:rsidR="00B337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D2"/>
    <w:rsid w:val="000A47D2"/>
    <w:rsid w:val="00A92A47"/>
    <w:rsid w:val="00B3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014F"/>
  <w15:chartTrackingRefBased/>
  <w15:docId w15:val="{4C6C4257-2796-47B3-B10F-9AA595F7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7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7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7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7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7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7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4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4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4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47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47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47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4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47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47D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47D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4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7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superandes/api/productos/%7bid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618</Words>
  <Characters>3401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Stiven Roa Uribe</dc:creator>
  <cp:keywords/>
  <dc:description/>
  <cp:lastModifiedBy>Daniel Stiven Roa Uribe</cp:lastModifiedBy>
  <cp:revision>1</cp:revision>
  <dcterms:created xsi:type="dcterms:W3CDTF">2024-11-04T04:15:00Z</dcterms:created>
  <dcterms:modified xsi:type="dcterms:W3CDTF">2024-11-04T04:26:00Z</dcterms:modified>
</cp:coreProperties>
</file>