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DOCUMENTO DE ESPECIFICACIÓN TÉCNICA Y FUNCIONAL: PORTAL PROVINCIAL DE TRÁMITES (MISIONES)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b/>
        </w:rPr>
        <w:t>Fecha:</w:t>
      </w:r>
      <w:r>
        <w:rPr/>
        <w:t xml:space="preserve"> 20 de Marzo de 2026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b/>
        </w:rPr>
        <w:t>Entidad:</w:t>
      </w:r>
      <w:r>
        <w:rPr/>
        <w:t xml:space="preserve"> Subsecretaría de Gobierno Inteligente - Vicegobernación de Misiones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ÍNDICE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Resumen Ejecutivo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Arquitectura de Software Evolutiva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Stack Tecnológico Recomendado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Modelo de Datos Completo (SQL)</w:t>
      </w:r>
    </w:p>
    <w:p>
      <w:pPr>
        <w:pStyle w:val="Cuerpodetexto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4.1. Estructura de Tablas Core</w:t>
      </w:r>
    </w:p>
    <w:p>
      <w:pPr>
        <w:pStyle w:val="Cuerpodetexto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4.2. Módulo de Auditoría y Trazabilidad</w:t>
      </w:r>
    </w:p>
    <w:p>
      <w:pPr>
        <w:pStyle w:val="Cuerpodetexto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4.3. Módulo de Métricas y Analítica</w:t>
      </w:r>
    </w:p>
    <w:p>
      <w:pPr>
        <w:pStyle w:val="Cuerpodetexto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4.4. Módulo de Feedback Ciudadano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Análisis Funcional: El Portal de Trámites</w:t>
      </w:r>
    </w:p>
    <w:p>
      <w:pPr>
        <w:pStyle w:val="Cuerpodetexto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5.1. Definición del Producto</w:t>
      </w:r>
    </w:p>
    <w:p>
      <w:pPr>
        <w:pStyle w:val="Cuerpodetexto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5.2. Requerimientos Funcionales y No Funcionales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Guía de Estilo y Contenidos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Diseño de Interfaz (UX/UI)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Manual de Usuario para Organismos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Tablero de Control Estratégico (KPIs)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Plan de Implementación (Backlog)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1. RESUMEN EJECUTIVO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proyecto consiste en el diseño, desarrollo e implementación de un Portal Provincial de Trámites que funcione como punto único de acceso digital a la oferta de servicios de la Provincia de Misiones. El portal actúa como una capa de descubrimiento y orientación, centralizando la información dispersa y redirigiendo al ciudadano a las URLs oficiales de cada organismo.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2. ARQUITECTURA DE SOFTWARE EVOLUTIVA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Se propone una arquitectura de </w:t>
      </w:r>
      <w:r>
        <w:rPr>
          <w:b/>
        </w:rPr>
        <w:t>Núcleo y Satélites</w:t>
      </w:r>
      <w:r>
        <w:rPr/>
        <w:t xml:space="preserve"> basada en: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Padrón Único de Beneficiarios (RUB):</w:t>
      </w:r>
      <w:r>
        <w:rPr/>
        <w:t xml:space="preserve"> Centralización de identidades.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Gestión Descentralizada:</w:t>
      </w:r>
      <w:r>
        <w:rPr/>
        <w:t xml:space="preserve"> Cada organismo administra sus propios contenidos bajo reglas comunes.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Escalabilidad:</w:t>
      </w:r>
      <w:r>
        <w:rPr/>
        <w:t xml:space="preserve"> Capacidad de añadir módulos (Salud, Educación, Emergencia) sin afectar el núcleo.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Sincronización Offline:</w:t>
      </w:r>
      <w:r>
        <w:rPr/>
        <w:t xml:space="preserve"> Uso de Progressive Web Apps (PWA) para zonas con baja conectividad en el interior de la provincia.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3. STACK TECNOLÓGICO RECOMENDADO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Para asegurar soberanía tecnológica y alto rendimiento: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Frontend:</w:t>
      </w:r>
      <w:r>
        <w:rPr/>
        <w:t xml:space="preserve"> Next.js (React) con Tailwind CSS (Velocidad y SEO).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Backend:</w:t>
      </w:r>
      <w:r>
        <w:rPr/>
        <w:t xml:space="preserve"> Python (FastAPI) o Node.js (NestJS) (Escalabilidad).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Base de Datos:</w:t>
      </w:r>
      <w:r>
        <w:rPr/>
        <w:t xml:space="preserve"> PostgreSQL con extensión PostGIS (Georreferenciación).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Búsqueda:</w:t>
      </w:r>
      <w:r>
        <w:rPr/>
        <w:t xml:space="preserve"> Meilisearch o Elasticsearch (Búsqueda semántica y tolerancia a errores).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Infraestructura:</w:t>
      </w:r>
      <w:r>
        <w:rPr/>
        <w:t xml:space="preserve"> Docker y Kubernetes para alta disponibilidad.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4. MODELO DE DATOS COMPLETO (SQL)</w:t>
      </w:r>
    </w:p>
    <w:p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4.1. Estructura de Tablas Core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SQL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CREATE EXTENSION IF NOT EXISTS "uuid-ossp";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CREATE TABLE organismos (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id UUID PRIMARY KEY DEFAULT uuid_generate_v4(),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nombre VARCHAR(255) NOT NULL,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sigla VARCHAR(20),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logo_url TEXT,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sitio_web TEXT,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parent_id UUID REFERENCES organismos(id)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CREATE TABLE modalidades (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id SERIAL PRIMARY KEY,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nombre VARCHAR(50) NOT NULL -- 'Digital', 'Presencial', 'Mixto'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);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CREATE TABLE tramites (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id UUID PRIMARY KEY DEFAULT uuid_generate_v4(),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titulo VARCHAR(255) NOT NULL,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slug VARCHAR(255) UNIQUE NOT NULL,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resumen TEXT,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descripcion_larga TEXT,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url_oficial TEXT NOT NULL,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organismo_id UUID REFERENCES organismos(id),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modalidad_id INTEGER REFERENCES modalidades(id),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estado VARCHAR(20) DEFAULT 'borrador',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destacado BOOLEAN DEFAULT false,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updated_at TIMESTAMP DEFAULT CURRENT_TIMESTAMP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);</w:t>
      </w:r>
    </w:p>
    <w:p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4.2. Módulo de Auditoría y Trazabilidad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SQL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CREATE TABLE auditoria_tramites (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id SERIAL PRIMARY KEY,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tramite_id UUID REFERENCES tramites(id),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usuario_id UUID NOT NULL,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accion VARCHAR(20), -- 'crear', 'editar', 'publicar'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datos_anteriores JSONB,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datos_nuevos JSONB,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fecha_accion TIMESTAMP DEFAULT CURRENT_TIMESTAMP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);</w:t>
      </w:r>
    </w:p>
    <w:p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4.3. Módulo de Métricas y Analítica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SQL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CREATE TABLE metricas_busquedas (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id BIGSERIAL PRIMARY KEY,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termino_busqueda TEXT,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resultados_encontrados INTEGER,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fecha_busqueda TIMESTAMP DEFAULT CURRENT_TIMESTAMP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);</w:t>
      </w:r>
    </w:p>
    <w:p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4.4. Módulo de Feedback Ciudadano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SQL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>CREATE TABLE feedback_tramites (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id SERIAL PRIMARY KEY,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tramite_id UUID REFERENCES tramites(id),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es_util BOOLEAN,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comentario TEXT,</w:t>
      </w:r>
    </w:p>
    <w:p>
      <w:pPr>
        <w:pStyle w:val="Textopreformateado"/>
        <w:bidi w:val="0"/>
        <w:spacing w:before="0" w:after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fecha_feedback TIMESTAMP DEFAULT CURRENT_TIMESTAMP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);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5. ANÁLISIS FUNCIONAL: EL PORTAL DE TRÁMITES</w:t>
      </w:r>
    </w:p>
    <w:p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5.1. Definición del Producto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Portal Provincial de Trámites resuelve la fragmentación de la información pública. Funciona como una ventanilla única que facilita la búsqueda por perfil o necesidad, fortaleciendo la estrategia de Gobierno Inteligente.</w:t>
      </w:r>
    </w:p>
    <w:p>
      <w:pPr>
        <w:pStyle w:val="Ttulo3"/>
        <w:numPr>
          <w:ilvl w:val="0"/>
          <w:numId w:val="0"/>
        </w:numPr>
        <w:bidi w:val="0"/>
        <w:spacing w:before="140" w:after="120"/>
        <w:jc w:val="left"/>
        <w:rPr/>
      </w:pPr>
      <w:r>
        <w:rPr/>
        <w:t>5.2. Requerimientos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Funcionales:</w:t>
      </w:r>
      <w:r>
        <w:rPr/>
        <w:t xml:space="preserve"> Alta/Baja/Modificación de trámites, etiquetado múltiple (Niñez, Salud, DNI), motor de búsqueda por texto libre, gestión descentralizada por organismo y reportes de uso.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No Funcionales:</w:t>
      </w:r>
      <w:r>
        <w:rPr/>
        <w:t xml:space="preserve"> Interfaz responsive (mobile-first), accesibilidad digital (WCAG), alta disponibilidad y seguridad basada en roles (RBAC).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6. GUÍA DE ESTILO Y CONTENIDOS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Para garantizar claridad: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Títulos:</w:t>
      </w:r>
      <w:r>
        <w:rPr/>
        <w:t xml:space="preserve"> Deben comenzar con verbos en infinitivo (ej: "Obtener", "Inscribirse").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Lenguaje Ciudadano:</w:t>
      </w:r>
      <w:r>
        <w:rPr/>
        <w:t xml:space="preserve"> Evitar tecnicismos legales. Usar voz activa.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Eventos de Vida:</w:t>
      </w:r>
      <w:r>
        <w:rPr/>
        <w:t xml:space="preserve"> Clasificar trámites por hitos (ej: "Voy a tener un hijo", "Quiero emprender").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Homogeneidad:</w:t>
      </w:r>
      <w:r>
        <w:rPr/>
        <w:t xml:space="preserve"> Todas las fichas deben seguir la misma estructura: ¿A quién se dirige?, Requisitos y Paso a paso.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7. DISEÑO DE INTERFAZ (UX/UI)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Home:</w:t>
      </w:r>
      <w:r>
        <w:rPr/>
        <w:t xml:space="preserve"> Barra de búsqueda central prominente. Iconos de trámites destacados (BEEG, DNI, Turnos IPS).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Ficha de Trámite:</w:t>
      </w:r>
      <w:r>
        <w:rPr/>
        <w:t xml:space="preserve"> Jerarquía visual con los requisitos en primer plano y un botón de "Iniciar Trámite" claramente diferenciado.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Colores:</w:t>
      </w:r>
      <w:r>
        <w:rPr/>
        <w:t xml:space="preserve"> Institucional </w:t>
      </w:r>
      <w:r>
        <w:rPr/>
        <w:t>de Misiones</w:t>
      </w:r>
      <w:r>
        <w:rPr/>
        <w:t>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8. MANUAL DE USUARIO PARA ORGANISMOS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Ingreso:</w:t>
      </w:r>
      <w:r>
        <w:rPr/>
        <w:t xml:space="preserve"> Autenticación con usuario institucional.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Carga:</w:t>
      </w:r>
      <w:r>
        <w:rPr/>
        <w:t xml:space="preserve"> Completar campos obligatorios (Título, Organismo, URL).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Clasificación:</w:t>
      </w:r>
      <w:r>
        <w:rPr/>
        <w:t xml:space="preserve"> Seleccionar etiquetas y modalidad.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Revisión:</w:t>
      </w:r>
      <w:r>
        <w:rPr/>
        <w:t xml:space="preserve"> Previsualizar la ficha en formato mobile y desktop.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Envío:</w:t>
      </w:r>
      <w:r>
        <w:rPr/>
        <w:t xml:space="preserve"> Solicitar publicación al administrador central.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9. TABLERO DE CONTROL ESTRATÉGICO (KPIs)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Demanda Insatisfecha:</w:t>
      </w:r>
      <w:r>
        <w:rPr/>
        <w:t xml:space="preserve"> Términos buscados con 0 resultados.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Ranking de Digitalización:</w:t>
      </w:r>
      <w:r>
        <w:rPr/>
        <w:t xml:space="preserve"> Eficiencia de cada ministerio en convertir trámites presenciales a digitales.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Mapa de Calor de Consultas:</w:t>
      </w:r>
      <w:r>
        <w:rPr/>
        <w:t xml:space="preserve"> Zonas geográficas con mayor demanda de servicios.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CSAT:</w:t>
      </w:r>
      <w:r>
        <w:rPr/>
        <w:t xml:space="preserve"> Índice de satisfacción del ciudadano por trámite.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10. PLAN DE IMPLEMENTACIÓN (BACKLOG)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Fase 1 (Infraestructura):</w:t>
      </w:r>
      <w:r>
        <w:rPr/>
        <w:t xml:space="preserve"> Configuración de DB y API Base (Semanas </w:t>
      </w:r>
      <w:r>
        <w:rPr/>
        <w:t>1</w:t>
      </w:r>
      <w:r>
        <w:rPr/>
        <w:t>-</w:t>
      </w:r>
      <w:r>
        <w:rPr/>
        <w:t>2</w:t>
      </w:r>
      <w:r>
        <w:rPr/>
        <w:t>).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Fase 2 (Backoffice):</w:t>
      </w:r>
      <w:r>
        <w:rPr/>
        <w:t xml:space="preserve"> Panel de carga para organismos y roles de usuario (Semanas 3-</w:t>
      </w:r>
      <w:r>
        <w:rPr/>
        <w:t>7</w:t>
      </w:r>
      <w:r>
        <w:rPr/>
        <w:t>).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Fase 3 (Ciudadano):</w:t>
      </w:r>
      <w:r>
        <w:rPr/>
        <w:t xml:space="preserve"> Buscador, Home y Fichas de Trámites (Semanas </w:t>
      </w:r>
      <w:r>
        <w:rPr/>
        <w:t>8</w:t>
      </w:r>
      <w:r>
        <w:rPr/>
        <w:t>-</w:t>
      </w:r>
      <w:r>
        <w:rPr/>
        <w:t>12</w:t>
      </w:r>
      <w:r>
        <w:rPr/>
        <w:t>).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Fase 4 (Lanzamiento):</w:t>
      </w:r>
      <w:r>
        <w:rPr/>
        <w:t xml:space="preserve"> Carga de los 10 trámites de oro y analítica (Semanas </w:t>
      </w:r>
      <w:r>
        <w:rPr/>
        <w:t>13</w:t>
      </w:r>
      <w:r>
        <w:rPr/>
        <w:t>-1</w:t>
      </w:r>
      <w:r>
        <w:rPr/>
        <w:t>6</w:t>
      </w:r>
      <w:r>
        <w:rPr/>
        <w:t>).</w:t>
      </w:r>
    </w:p>
    <w:p>
      <w:pPr>
        <w:pStyle w:val="Lneahorizontal"/>
        <w:bidi w:val="0"/>
        <w:spacing w:before="0" w:after="283"/>
        <w:jc w:val="left"/>
        <w:rPr>
          <w:b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AR" w:eastAsia="zh-CN" w:bidi="hi-IN"/>
    </w:rPr>
  </w:style>
  <w:style w:type="paragraph" w:styleId="Ttulo1">
    <w:name w:val="Heading 1"/>
    <w:basedOn w:val="Ttulo"/>
    <w:next w:val="Cuerpodetexto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mbolosdenumeracin">
    <w:name w:val="Símbolos de numeración"/>
    <w:qFormat/>
    <w:rPr/>
  </w:style>
  <w:style w:type="character" w:styleId="EnlacedeInternet">
    <w:name w:val="Hyperlink"/>
    <w:rPr>
      <w:color w:val="000080"/>
      <w:u w:val="single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LibreOffice/7.5.2.2$Windows_X86_64 LibreOffice_project/53bb9681a964705cf672590721dbc85eb4d0c3a2</Application>
  <AppVersion>15.0000</AppVersion>
  <Pages>5</Pages>
  <Words>848</Words>
  <Characters>5240</Characters>
  <CharactersWithSpaces>6057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2026-03-20T02:50:56Z</dcterms:created>
  <dc:creator/>
  <dc:description/>
  <dc:language>es-AR</dc:language>
  <cp:lastModifiedBy/>
  <dcterms:modified xsi:type="dcterms:W3CDTF">2026-03-25T09:13:17Z</dcterms:modified>
  <cp:revision>2</cp:revision>
  <dc:subject/>
  <dc:title/>
</cp:coreProperties>
</file>