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jc w:val="center"/>
      </w:pPr>
      <w:r>
        <w:rPr>
          <w:rFonts w:ascii="Arial" w:cs="Arial" w:eastAsia="Arial" w:hAnsi="Arial"/>
          <w:b/>
          <w:bCs/>
          <w:color w:val="0F1F3D"/>
          <w:sz w:val="52"/>
          <w:szCs w:val="52"/>
        </w:rPr>
        <w:t xml:space="preserve">DOCUMENTO DE ARQUITECTURA</w:t>
      </w:r>
    </w:p>
    <w:p>
      <w:pPr>
        <w:spacing w:before="120" w:after="0"/>
      </w:pPr>
    </w:p>
    <w:p>
      <w:pPr>
        <w:jc w:val="center"/>
      </w:pPr>
      <w:r>
        <w:rPr>
          <w:rFonts w:ascii="Arial" w:cs="Arial" w:eastAsia="Arial" w:hAnsi="Arial"/>
          <w:b/>
          <w:bCs/>
          <w:color w:val="1A56DB"/>
          <w:sz w:val="36"/>
          <w:szCs w:val="36"/>
        </w:rPr>
        <w:t xml:space="preserve">Plataforma E-Learning Multipaís</w:t>
      </w:r>
    </w:p>
    <w:p>
      <w:pPr>
        <w:spacing w:before="80" w:after="0"/>
      </w:pPr>
    </w:p>
    <w:p>
      <w:pPr>
        <w:jc w:val="center"/>
      </w:pPr>
      <w:r>
        <w:rPr>
          <w:rFonts w:ascii="Arial" w:cs="Arial" w:eastAsia="Arial" w:hAnsi="Arial"/>
          <w:i/>
          <w:iCs/>
          <w:color w:val="64748B"/>
          <w:sz w:val="22"/>
          <w:szCs w:val="22"/>
        </w:rPr>
        <w:t xml:space="preserve">Clean Architecture  ·  CQRS Manual  ·  Sin dependencias comerciales  ·  Monorepo</w:t>
      </w:r>
    </w:p>
    <w:p>
      <w:pPr>
        <w:spacing w:before="60" w:after="0"/>
      </w:pPr>
    </w:p>
    <w:p>
      <w:pPr>
        <w:pBdr>
          <w:bottom w:val="single" w:color="CBD5E1" w:sz="4" w:space="1"/>
        </w:pBdr>
        <w:jc w:val="center"/>
      </w:pPr>
      <w:r>
        <w:rPr>
          <w:rFonts w:ascii="Arial" w:cs="Arial" w:eastAsia="Arial" w:hAnsi="Arial"/>
          <w:color w:val="64748B"/>
          <w:sz w:val="20"/>
          <w:szCs w:val="20"/>
        </w:rPr>
        <w:t xml:space="preserve">Versión 1.0  |  2025</w:t>
      </w:r>
    </w:p>
    <w:p>
      <w:r>
        <w:br w:type="page"/>
      </w:r>
    </w:p>
    <w:p>
      <w:pPr>
        <w:pStyle w:val="Heading1"/>
        <w:pBdr>
          <w:bottom w:val="single" w:color="1A56DB" w:sz="8" w:space="6"/>
        </w:pBdr>
        <w:spacing w:before="400" w:after="160"/>
      </w:pPr>
      <w:r>
        <w:rPr>
          <w:rFonts w:ascii="Arial" w:cs="Arial" w:eastAsia="Arial" w:hAnsi="Arial"/>
          <w:b/>
          <w:bCs/>
          <w:color w:val="0F1F3D"/>
          <w:sz w:val="34"/>
          <w:szCs w:val="34"/>
        </w:rPr>
        <w:t xml:space="preserve">1. Introducción y Justificación</w:t>
      </w:r>
    </w:p>
    <w:p>
      <w:pPr>
        <w:spacing w:before="80" w:after="80"/>
      </w:pPr>
      <w:r>
        <w:rPr>
          <w:rFonts w:ascii="Arial" w:cs="Arial" w:eastAsia="Arial" w:hAnsi="Arial"/>
          <w:color w:val="333333"/>
          <w:sz w:val="21"/>
          <w:szCs w:val="21"/>
        </w:rPr>
        <w:t xml:space="preserve">Este documento define la arquitectura del proyecto, la estructura de carpetas del monorepo y las convenciones de organización del código que se aplicarán a lo largo de todo el desarrollo. Su objetivo es que cualquier decisión de dónde colocar un archivo nuevo sea obvia, sin necesidad de discutirlo.</w:t>
      </w:r>
    </w:p>
    <w:p>
      <w:pPr>
        <w:spacing w:before="120" w:after="0"/>
      </w:pPr>
    </w:p>
    <w:p>
      <w:pPr>
        <w:pStyle w:val="Heading2"/>
        <w:spacing w:before="300" w:after="120"/>
      </w:pPr>
      <w:r>
        <w:rPr>
          <w:rFonts w:ascii="Arial" w:cs="Arial" w:eastAsia="Arial" w:hAnsi="Arial"/>
          <w:b/>
          <w:bCs/>
          <w:color w:val="1A56DB"/>
          <w:sz w:val="26"/>
          <w:szCs w:val="26"/>
        </w:rPr>
        <w:t xml:space="preserve">1.1 Patrón elegido: Clean Architecture + CQRS Manual</w:t>
      </w:r>
    </w:p>
    <w:p>
      <w:pPr>
        <w:spacing w:before="80" w:after="80"/>
      </w:pPr>
      <w:r>
        <w:rPr>
          <w:rFonts w:ascii="Arial" w:cs="Arial" w:eastAsia="Arial" w:hAnsi="Arial"/>
          <w:color w:val="333333"/>
          <w:sz w:val="21"/>
          <w:szCs w:val="21"/>
        </w:rPr>
        <w:t xml:space="preserve">Se adopta Clean Architecture como patrón principal del backend por tres razones concretas para este proyecto:</w:t>
      </w:r>
    </w:p>
    <w:p>
      <w:pPr>
        <w:pStyle w:val="ListParagraph"/>
        <w:numPr>
          <w:ilvl w:val="0"/>
          <w:numId w:val="2"/>
        </w:numPr>
        <w:spacing w:before="60" w:after="60"/>
      </w:pPr>
      <w:r>
        <w:rPr>
          <w:rFonts w:ascii="Arial" w:cs="Arial" w:eastAsia="Arial" w:hAnsi="Arial"/>
          <w:sz w:val="21"/>
          <w:szCs w:val="21"/>
        </w:rPr>
        <w:t xml:space="preserve">El código queda organizado por funcionalidad de negocio (autenticación, cursos, gamificación) en lugar de por tipo de archivo (todos los controladores juntos, todos los servicios juntos). Esto hace que encontrar código sea inmediato.</w:t>
      </w:r>
    </w:p>
    <w:p>
      <w:pPr>
        <w:pStyle w:val="ListParagraph"/>
        <w:numPr>
          <w:ilvl w:val="0"/>
          <w:numId w:val="2"/>
        </w:numPr>
        <w:spacing w:before="60" w:after="60"/>
      </w:pPr>
      <w:r>
        <w:rPr>
          <w:rFonts w:ascii="Arial" w:cs="Arial" w:eastAsia="Arial" w:hAnsi="Arial"/>
          <w:sz w:val="21"/>
          <w:szCs w:val="21"/>
        </w:rPr>
        <w:t xml:space="preserve">La capa de dominio no depende de ninguna librería externa. Si en el futuro cambias de EF Core a Dapper, o de PostgreSQL a otro motor, el núcleo del negocio no se toca.</w:t>
      </w:r>
    </w:p>
    <w:p>
      <w:pPr>
        <w:pStyle w:val="ListParagraph"/>
        <w:numPr>
          <w:ilvl w:val="0"/>
          <w:numId w:val="2"/>
        </w:numPr>
        <w:spacing w:before="60" w:after="60"/>
      </w:pPr>
      <w:r>
        <w:rPr>
          <w:rFonts w:ascii="Arial" w:cs="Arial" w:eastAsia="Arial" w:hAnsi="Arial"/>
          <w:sz w:val="21"/>
          <w:szCs w:val="21"/>
        </w:rPr>
        <w:t xml:space="preserve">CQRS manual elimina la necesidad de inyectar múltiples servicios en cada controlador. Cada operación tiene su propio Handler registrado en el DI nativo de .NET, sin intermediarios de terceros.</w:t>
      </w:r>
    </w:p>
    <w:p>
      <w:pPr>
        <w:spacing w:before="120" w:after="0"/>
      </w:pPr>
    </w:p>
    <w:p>
      <w:pPr>
        <w:pStyle w:val="Heading2"/>
        <w:spacing w:before="300" w:after="120"/>
      </w:pPr>
      <w:r>
        <w:rPr>
          <w:rFonts w:ascii="Arial" w:cs="Arial" w:eastAsia="Arial" w:hAnsi="Arial"/>
          <w:b/>
          <w:bCs/>
          <w:color w:val="1A56DB"/>
          <w:sz w:val="26"/>
          <w:szCs w:val="26"/>
        </w:rPr>
        <w:t xml:space="preserve">1.2 Por qué no usamos MediatR ni FluentValidation</w:t>
      </w:r>
    </w:p>
    <w:p>
      <w:pPr>
        <w:spacing w:before="80" w:after="80"/>
      </w:pPr>
      <w:r>
        <w:rPr>
          <w:rFonts w:ascii="Arial" w:cs="Arial" w:eastAsia="Arial" w:hAnsi="Arial"/>
          <w:color w:val="333333"/>
          <w:sz w:val="21"/>
          <w:szCs w:val="21"/>
        </w:rPr>
        <w:t xml:space="preserve">MediatR pasó a licencia comercial desde la versión 12: proyectos de uso comercial requieren una licencia paga. FluentValidation es Apache 2.0, pero dado que ya eliminamos MediatR, optar por validación nativa mantiene el stack libre de dependencias externas no esenciales.</w:t>
      </w:r>
    </w:p>
    <w:p>
      <w:pPr>
        <w:spacing w:before="80" w:after="80"/>
      </w:pPr>
      <w:r>
        <w:rPr>
          <w:rFonts w:ascii="Arial" w:cs="Arial" w:eastAsia="Arial" w:hAnsi="Arial"/>
          <w:color w:val="333333"/>
          <w:sz w:val="21"/>
          <w:szCs w:val="21"/>
        </w:rPr>
        <w:t xml:space="preserve">Sus reemplazos son 100% nativos de .NET y cubren exactamente los mismos casos de uso: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F1F3D" w:sz="1"/>
              <w:left w:val="single" w:color="0F1F3D" w:sz="1"/>
              <w:bottom w:val="single" w:color="0F1F3D" w:sz="1"/>
              <w:right w:val="single" w:color="0F1F3D" w:sz="1"/>
            </w:tcBorders>
            <w:shd w:fill="0F1F3D" w:val="clear"/>
            <w:tcMar>
              <w:top w:type="dxa" w:w="100"/>
              <w:left w:type="dxa" w:w="150"/>
              <w:bottom w:type="dxa" w:w="100"/>
              <w:right w:type="dxa" w:w="150"/>
            </w:tcMar>
          </w:tcPr>
          <w:p>
            <w:r>
              <w:rPr>
                <w:rFonts w:ascii="Arial" w:cs="Arial" w:eastAsia="Arial" w:hAnsi="Arial"/>
                <w:b/>
                <w:bCs/>
                <w:color w:val="FFFFFF"/>
                <w:sz w:val="20"/>
                <w:szCs w:val="20"/>
              </w:rPr>
              <w:t xml:space="preserve">Librería reemplazada</w:t>
            </w:r>
          </w:p>
        </w:tc>
        <w:tc>
          <w:tcPr>
            <w:tcW w:type="dxa" w:w="5760"/>
            <w:tcBorders>
              <w:top w:val="single" w:color="0F1F3D" w:sz="1"/>
              <w:left w:val="single" w:color="0F1F3D" w:sz="1"/>
              <w:bottom w:val="single" w:color="0F1F3D" w:sz="1"/>
              <w:right w:val="single" w:color="0F1F3D" w:sz="1"/>
            </w:tcBorders>
            <w:shd w:fill="0F1F3D" w:val="clear"/>
            <w:tcMar>
              <w:top w:type="dxa" w:w="100"/>
              <w:left w:type="dxa" w:w="150"/>
              <w:bottom w:type="dxa" w:w="100"/>
              <w:right w:type="dxa" w:w="150"/>
            </w:tcMar>
          </w:tcPr>
          <w:p>
            <w:r>
              <w:rPr>
                <w:rFonts w:ascii="Arial" w:cs="Arial" w:eastAsia="Arial" w:hAnsi="Arial"/>
                <w:b/>
                <w:bCs/>
                <w:color w:val="FFFFFF"/>
                <w:sz w:val="20"/>
                <w:szCs w:val="20"/>
              </w:rPr>
              <w:t xml:space="preserve">Reemplazo nativo en .NET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MediatR (IRequest / Send)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Interfaces propias ICommandHandler&lt;T&gt; / IQueryHandler&lt;T,R&gt; + DI nativo de Microsoft.Extensions.DependencyInjection</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MediatR (IPipelineBehavior)</w:t>
            </w:r>
          </w:p>
        </w:tc>
        <w:tc>
          <w:tcPr>
            <w:tcW w:type="dxa" w:w="57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Decoradores manuales registrados en DI: LoggingDecorator&lt;T&gt;, ValidationDecorator&lt;T&gt;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FluentValidation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Data Annotations ([Required], [MaxLength]) para casos simples + clases Validator&lt;T&gt; propias para reglas complejas</w:t>
            </w:r>
          </w:p>
        </w:tc>
      </w:tr>
      <w:tr>
        <w:tc>
          <w:tcPr>
            <w:tcW w:type="dxa" w:w="36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AutoMapper</w:t>
            </w:r>
          </w:p>
        </w:tc>
        <w:tc>
          <w:tcPr>
            <w:tcW w:type="dxa" w:w="57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Métodos de extensión estáticos ToDto() / ToDomain() en cada entidad. Cero librerías externas.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DBEAFE" w:val="clear"/>
            <w:tcMar>
              <w:top w:type="dxa" w:w="120"/>
              <w:left w:type="dxa" w:w="200"/>
              <w:bottom w:type="dxa" w:w="120"/>
              <w:right w:type="dxa" w:w="200"/>
            </w:tcMar>
          </w:tcPr>
          <w:p>
            <w:r>
              <w:rPr>
                <w:rFonts w:ascii="Arial" w:cs="Arial" w:eastAsia="Arial" w:hAnsi="Arial"/>
                <w:color w:val="1E3A5F"/>
                <w:sz w:val="20"/>
                <w:szCs w:val="20"/>
              </w:rPr>
              <w:t xml:space="preserve">💡  Regla de oro de Clean Architecture: las dependencias siempre apuntan hacia adentro. La capa Domain no conoce Application. Application no conoce Infrastructure. Infrastructure no conoce API. Nunca al revés.</w:t>
            </w:r>
          </w:p>
        </w:tc>
      </w:tr>
    </w:tbl>
    <w:p>
      <w:pPr>
        <w:spacing w:before="120" w:after="0"/>
      </w:pPr>
    </w:p>
    <w:p>
      <w:pPr>
        <w:pStyle w:val="Heading2"/>
        <w:spacing w:before="300" w:after="120"/>
      </w:pPr>
      <w:r>
        <w:rPr>
          <w:rFonts w:ascii="Arial" w:cs="Arial" w:eastAsia="Arial" w:hAnsi="Arial"/>
          <w:b/>
          <w:bCs/>
          <w:color w:val="1A56DB"/>
          <w:sz w:val="26"/>
          <w:szCs w:val="26"/>
        </w:rPr>
        <w:t xml:space="preserve">1.2 Monorepo</w:t>
      </w:r>
    </w:p>
    <w:p>
      <w:pPr>
        <w:spacing w:before="80" w:after="80"/>
      </w:pPr>
      <w:r>
        <w:rPr>
          <w:rFonts w:ascii="Arial" w:cs="Arial" w:eastAsia="Arial" w:hAnsi="Arial"/>
          <w:color w:val="333333"/>
          <w:sz w:val="21"/>
          <w:szCs w:val="21"/>
        </w:rPr>
        <w:t xml:space="preserve">Backend y frontend viven en el mismo repositorio bajo carpetas separadas. Esto simplifica el flujo de trabajo de una sola persona: un solo git clone, un solo CI/CD, y los cambios que afectan a ambos lados quedan en el mismo commit.</w:t>
      </w:r>
    </w:p>
    <w:p>
      <w:pPr>
        <w:pBdr>
          <w:bottom w:val="single" w:color="CBD5E1" w:sz="4" w:space="1"/>
        </w:pBdr>
        <w:spacing w:before="160" w:after="160"/>
      </w:pPr>
    </w:p>
    <w:p>
      <w:pPr>
        <w:pStyle w:val="Heading1"/>
        <w:pBdr>
          <w:bottom w:val="single" w:color="1A56DB" w:sz="8" w:space="6"/>
        </w:pBdr>
        <w:spacing w:before="400" w:after="160"/>
      </w:pPr>
      <w:r>
        <w:rPr>
          <w:rFonts w:ascii="Arial" w:cs="Arial" w:eastAsia="Arial" w:hAnsi="Arial"/>
          <w:b/>
          <w:bCs/>
          <w:color w:val="0F1F3D"/>
          <w:sz w:val="34"/>
          <w:szCs w:val="34"/>
        </w:rPr>
        <w:t xml:space="preserve">2. Visión General de las Capas</w:t>
      </w:r>
    </w:p>
    <w:p>
      <w:pPr>
        <w:spacing w:before="80" w:after="80"/>
      </w:pPr>
      <w:r>
        <w:rPr>
          <w:rFonts w:ascii="Arial" w:cs="Arial" w:eastAsia="Arial" w:hAnsi="Arial"/>
          <w:color w:val="333333"/>
          <w:sz w:val="21"/>
          <w:szCs w:val="21"/>
        </w:rPr>
        <w:t xml:space="preserve">El backend se divide en cuatro proyectos .NET independientes más un microservicio de gamificación. El frontend es un proyecto Next.js independiente. Todos conviven en el monorepo.</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1F3D" w:sz="1"/>
              <w:left w:val="single" w:color="0F1F3D" w:sz="1"/>
              <w:bottom w:val="single" w:color="0F1F3D" w:sz="1"/>
              <w:right w:val="single" w:color="0F1F3D" w:sz="1"/>
            </w:tcBorders>
            <w:shd w:fill="0F1F3D" w:val="clear"/>
            <w:tcMar>
              <w:top w:type="dxa" w:w="100"/>
              <w:left w:type="dxa" w:w="150"/>
              <w:bottom w:type="dxa" w:w="100"/>
              <w:right w:type="dxa" w:w="150"/>
            </w:tcMar>
          </w:tcPr>
          <w:p>
            <w:r>
              <w:rPr>
                <w:rFonts w:ascii="Arial" w:cs="Arial" w:eastAsia="Arial" w:hAnsi="Arial"/>
                <w:b/>
                <w:bCs/>
                <w:color w:val="FFFFFF"/>
                <w:sz w:val="20"/>
                <w:szCs w:val="20"/>
              </w:rPr>
              <w:t xml:space="preserve">Proyecto / Capa</w:t>
            </w:r>
          </w:p>
        </w:tc>
        <w:tc>
          <w:tcPr>
            <w:tcW w:type="dxa" w:w="6160"/>
            <w:tcBorders>
              <w:top w:val="single" w:color="0F1F3D" w:sz="1"/>
              <w:left w:val="single" w:color="0F1F3D" w:sz="1"/>
              <w:bottom w:val="single" w:color="0F1F3D" w:sz="1"/>
              <w:right w:val="single" w:color="0F1F3D" w:sz="1"/>
            </w:tcBorders>
            <w:shd w:fill="0F1F3D" w:val="clear"/>
            <w:tcMar>
              <w:top w:type="dxa" w:w="100"/>
              <w:left w:type="dxa" w:w="150"/>
              <w:bottom w:type="dxa" w:w="100"/>
              <w:right w:type="dxa" w:w="150"/>
            </w:tcMar>
          </w:tcPr>
          <w:p>
            <w:r>
              <w:rPr>
                <w:rFonts w:ascii="Arial" w:cs="Arial" w:eastAsia="Arial" w:hAnsi="Arial"/>
                <w:b/>
                <w:bCs/>
                <w:color w:val="FFFFFF"/>
                <w:sz w:val="20"/>
                <w:szCs w:val="20"/>
              </w:rPr>
              <w:t xml:space="preserve">Responsabilidad</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ELearning.Domain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Entidades, enumeraciones, interfaces de repositorio, reglas de negocio puras. Sin dependencias externas.</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ELearning.Application</w:t>
            </w:r>
          </w:p>
        </w:tc>
        <w:tc>
          <w:tcPr>
            <w:tcW w:type="dxa" w:w="61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Casos de uso (Commands y Queries con handlers manuales), DTOs, interfaces de servicios. Depende solo de Domain. Sin librerías de terceros.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ELearning.Infrastructure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Implementación de EF Core, repositorios, servicios externos (S3, Redis, SendGrid). Depende de Application.</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ELearning.API</w:t>
            </w:r>
          </w:p>
        </w:tc>
        <w:tc>
          <w:tcPr>
            <w:tcW w:type="dxa" w:w="61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Controladores, middlewares, configuración de DI, Swagger. Punto de entrada HTTP. Depende de Application e Infrastructure.</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ELearning.Gamification</w:t>
            </w:r>
          </w:p>
        </w:tc>
        <w:tc>
          <w:tcPr>
            <w:tcW w:type="dxa" w:w="6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Microservicio independiente en C#. Motor de medallas y nivel Móvil. Se comunica con la API principal vía HTTP.</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elearning-web</w:t>
            </w:r>
          </w:p>
        </w:tc>
        <w:tc>
          <w:tcPr>
            <w:tcW w:type="dxa" w:w="61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Proyecto Next.js 14. Interfaz de usuario responsive. Se comunica con ELearning.API y Gamification vía REST.</w:t>
            </w:r>
          </w:p>
        </w:tc>
      </w:tr>
    </w:tbl>
    <w:p>
      <w:pPr>
        <w:pBdr>
          <w:bottom w:val="single" w:color="CBD5E1" w:sz="4" w:space="1"/>
        </w:pBdr>
        <w:spacing w:before="160" w:after="160"/>
      </w:pPr>
    </w:p>
    <w:p>
      <w:r>
        <w:br w:type="page"/>
      </w:r>
    </w:p>
    <w:p>
      <w:pPr>
        <w:pStyle w:val="Heading1"/>
        <w:pBdr>
          <w:bottom w:val="single" w:color="1A56DB" w:sz="8" w:space="6"/>
        </w:pBdr>
        <w:spacing w:before="400" w:after="160"/>
      </w:pPr>
      <w:r>
        <w:rPr>
          <w:rFonts w:ascii="Arial" w:cs="Arial" w:eastAsia="Arial" w:hAnsi="Arial"/>
          <w:b/>
          <w:bCs/>
          <w:color w:val="0F1F3D"/>
          <w:sz w:val="34"/>
          <w:szCs w:val="34"/>
        </w:rPr>
        <w:t xml:space="preserve">3. Estructura Completa del Monorepo</w:t>
      </w:r>
    </w:p>
    <w:p>
      <w:pPr>
        <w:spacing w:before="80" w:after="80"/>
      </w:pPr>
      <w:r>
        <w:rPr>
          <w:rFonts w:ascii="Arial" w:cs="Arial" w:eastAsia="Arial" w:hAnsi="Arial"/>
          <w:color w:val="333333"/>
          <w:sz w:val="21"/>
          <w:szCs w:val="21"/>
        </w:rPr>
        <w:t xml:space="preserve">A continuación se muestra el árbol de carpetas completo. Las carpetas marcadas con 📁 son directorios y las marcadas con 📄 son archivos clave.</w:t>
      </w:r>
    </w:p>
    <w:p>
      <w:pPr>
        <w:spacing w:before="120" w:after="0"/>
      </w:pPr>
    </w:p>
    <w:p>
      <w:pPr>
        <w:pStyle w:val="Heading2"/>
        <w:spacing w:before="300" w:after="120"/>
      </w:pPr>
      <w:r>
        <w:rPr>
          <w:rFonts w:ascii="Arial" w:cs="Arial" w:eastAsia="Arial" w:hAnsi="Arial"/>
          <w:b/>
          <w:bCs/>
          <w:color w:val="1A56DB"/>
          <w:sz w:val="26"/>
          <w:szCs w:val="26"/>
        </w:rPr>
        <w:t xml:space="preserve">3.1 Raíz del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60A5FA"/>
                <w:sz w:val="18"/>
                <w:szCs w:val="18"/>
              </w:rPr>
              <w:t xml:space="preserve">📁 elearning-platform/             ← raíz del monorepo</w:t>
            </w:r>
          </w:p>
          <w:p>
            <w:pPr>
              <w:spacing w:before="20" w:after="20"/>
            </w:pPr>
            <w:r>
              <w:rPr>
                <w:rFonts w:ascii="Courier New" w:cs="Courier New" w:eastAsia="Courier New" w:hAnsi="Courier New"/>
                <w:color w:val="60A5FA"/>
                <w:sz w:val="18"/>
                <w:szCs w:val="18"/>
              </w:rPr>
              <w:t xml:space="preserve">  📁 src/                          ← todo el código fuente</w:t>
            </w:r>
          </w:p>
          <w:p>
            <w:pPr>
              <w:spacing w:before="20" w:after="20"/>
            </w:pPr>
            <w:r>
              <w:rPr>
                <w:rFonts w:ascii="Courier New" w:cs="Courier New" w:eastAsia="Courier New" w:hAnsi="Courier New"/>
                <w:color w:val="60A5FA"/>
                <w:sz w:val="18"/>
                <w:szCs w:val="18"/>
              </w:rPr>
              <w:t xml:space="preserve">  │  📁 backend/                   ← solución .NET completa</w:t>
            </w:r>
          </w:p>
          <w:p>
            <w:pPr>
              <w:spacing w:before="20" w:after="20"/>
            </w:pPr>
            <w:r>
              <w:rPr>
                <w:rFonts w:ascii="Courier New" w:cs="Courier New" w:eastAsia="Courier New" w:hAnsi="Courier New"/>
                <w:color w:val="60A5FA"/>
                <w:sz w:val="18"/>
                <w:szCs w:val="18"/>
              </w:rPr>
              <w:t xml:space="preserve">  │  📁 frontend/                  ← proyecto Next.js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docs/                         ← documentación del proyecto</w:t>
            </w:r>
          </w:p>
          <w:p>
            <w:pPr>
              <w:spacing w:before="20" w:after="20"/>
            </w:pPr>
            <w:r>
              <w:rPr>
                <w:rFonts w:ascii="Courier New" w:cs="Courier New" w:eastAsia="Courier New" w:hAnsi="Courier New"/>
                <w:color w:val="A3E635"/>
                <w:sz w:val="18"/>
                <w:szCs w:val="18"/>
              </w:rPr>
              <w:t xml:space="preserve">  │  📄 alcance.docx</w:t>
            </w:r>
          </w:p>
          <w:p>
            <w:pPr>
              <w:spacing w:before="20" w:after="20"/>
            </w:pPr>
            <w:r>
              <w:rPr>
                <w:rFonts w:ascii="Courier New" w:cs="Courier New" w:eastAsia="Courier New" w:hAnsi="Courier New"/>
                <w:color w:val="A3E635"/>
                <w:sz w:val="18"/>
                <w:szCs w:val="18"/>
              </w:rPr>
              <w:t xml:space="preserve">  │  📄 arquitectura.docx          ← este documento</w:t>
            </w:r>
          </w:p>
          <w:p>
            <w:pPr>
              <w:spacing w:before="20" w:after="20"/>
            </w:pPr>
            <w:r>
              <w:rPr>
                <w:rFonts w:ascii="Courier New" w:cs="Courier New" w:eastAsia="Courier New" w:hAnsi="Courier New"/>
                <w:color w:val="A3E635"/>
                <w:sz w:val="18"/>
                <w:szCs w:val="18"/>
              </w:rPr>
              <w:t xml:space="preserve">  │  📄 schema.sql</w:t>
            </w:r>
          </w:p>
          <w:p>
            <w:pPr>
              <w:spacing w:before="20" w:after="20"/>
            </w:pPr>
            <w:r>
              <w:rPr>
                <w:rFonts w:ascii="Courier New" w:cs="Courier New" w:eastAsia="Courier New" w:hAnsi="Courier New"/>
                <w:color w:val="A3E635"/>
                <w:sz w:val="18"/>
                <w:szCs w:val="18"/>
              </w:rPr>
              <w:t xml:space="preserve">  │  📄 erd_diagram.html</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.github/</w:t>
            </w:r>
          </w:p>
          <w:p>
            <w:pPr>
              <w:spacing w:before="20" w:after="20"/>
            </w:pPr>
            <w:r>
              <w:rPr>
                <w:rFonts w:ascii="Courier New" w:cs="Courier New" w:eastAsia="Courier New" w:hAnsi="Courier New"/>
                <w:color w:val="60A5FA"/>
                <w:sz w:val="18"/>
                <w:szCs w:val="18"/>
              </w:rPr>
              <w:t xml:space="preserve">  │  📁 workflows/</w:t>
            </w:r>
          </w:p>
          <w:p>
            <w:pPr>
              <w:spacing w:before="20" w:after="20"/>
            </w:pPr>
            <w:r>
              <w:rPr>
                <w:rFonts w:ascii="Courier New" w:cs="Courier New" w:eastAsia="Courier New" w:hAnsi="Courier New"/>
                <w:color w:val="A3E635"/>
                <w:sz w:val="18"/>
                <w:szCs w:val="18"/>
              </w:rPr>
              <w:t xml:space="preserve">  │     📄 ci-backend.yml          ← build + tests del backend</w:t>
            </w:r>
          </w:p>
          <w:p>
            <w:pPr>
              <w:spacing w:before="20" w:after="20"/>
            </w:pPr>
            <w:r>
              <w:rPr>
                <w:rFonts w:ascii="Courier New" w:cs="Courier New" w:eastAsia="Courier New" w:hAnsi="Courier New"/>
                <w:color w:val="A3E635"/>
                <w:sz w:val="18"/>
                <w:szCs w:val="18"/>
              </w:rPr>
              <w:t xml:space="preserve">  │     📄 ci-frontend.yml         ← build + lint del frontend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A3E635"/>
                <w:sz w:val="18"/>
                <w:szCs w:val="18"/>
              </w:rPr>
              <w:t xml:space="preserve">  📄 .gitignore</w:t>
            </w:r>
          </w:p>
          <w:p>
            <w:pPr>
              <w:spacing w:before="20" w:after="20"/>
            </w:pPr>
            <w:r>
              <w:rPr>
                <w:rFonts w:ascii="Courier New" w:cs="Courier New" w:eastAsia="Courier New" w:hAnsi="Courier New"/>
                <w:color w:val="A3E635"/>
                <w:sz w:val="18"/>
                <w:szCs w:val="18"/>
              </w:rPr>
              <w:t xml:space="preserve">  📄 README.md</w:t>
            </w:r>
          </w:p>
        </w:tc>
      </w:tr>
    </w:tbl>
    <w:p>
      <w:pPr>
        <w:spacing w:before="120" w:after="0"/>
      </w:pPr>
    </w:p>
    <w:p>
      <w:pPr>
        <w:pStyle w:val="Heading2"/>
        <w:spacing w:before="300" w:after="120"/>
      </w:pPr>
      <w:r>
        <w:rPr>
          <w:rFonts w:ascii="Arial" w:cs="Arial" w:eastAsia="Arial" w:hAnsi="Arial"/>
          <w:b/>
          <w:bCs/>
          <w:color w:val="1A56DB"/>
          <w:sz w:val="26"/>
          <w:szCs w:val="26"/>
        </w:rPr>
        <w:t xml:space="preserve">3.2 Backend — Solución .NET (src/backend/)</w:t>
      </w:r>
    </w:p>
    <w:p>
      <w:pPr>
        <w:spacing w:before="80" w:after="80"/>
      </w:pPr>
      <w:r>
        <w:rPr>
          <w:rFonts w:ascii="Arial" w:cs="Arial" w:eastAsia="Arial" w:hAnsi="Arial"/>
          <w:color w:val="333333"/>
          <w:sz w:val="21"/>
          <w:szCs w:val="21"/>
        </w:rPr>
        <w:t xml:space="preserve">La solución .NET contiene cinco proyectos. La dependencia entre ellos sigue la regla de Clean Architecture: siempre hacia adentro.</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60A5FA"/>
                <w:sz w:val="18"/>
                <w:szCs w:val="18"/>
              </w:rPr>
              <w:t xml:space="preserve">📁 src/backend/</w:t>
            </w:r>
          </w:p>
          <w:p>
            <w:pPr>
              <w:spacing w:before="20" w:after="20"/>
            </w:pPr>
            <w:r>
              <w:rPr>
                <w:rFonts w:ascii="Courier New" w:cs="Courier New" w:eastAsia="Courier New" w:hAnsi="Courier New"/>
                <w:color w:val="A3E635"/>
                <w:sz w:val="18"/>
                <w:szCs w:val="18"/>
              </w:rPr>
              <w:t xml:space="preserve">  📄 ELearning.sln                 ← solución que agrupa todos los proyectos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ELearning.Domain/             ← Capa 1: núcleo del negocio (sin deps externas)</w:t>
            </w:r>
          </w:p>
          <w:p>
            <w:pPr>
              <w:spacing w:before="20" w:after="20"/>
            </w:pPr>
            <w:r>
              <w:rPr>
                <w:rFonts w:ascii="Courier New" w:cs="Courier New" w:eastAsia="Courier New" w:hAnsi="Courier New"/>
                <w:color w:val="60A5FA"/>
                <w:sz w:val="18"/>
                <w:szCs w:val="18"/>
              </w:rPr>
              <w:t xml:space="preserve">  📁 ELearning.Application/        ← Capa 2: casos de uso</w:t>
            </w:r>
          </w:p>
          <w:p>
            <w:pPr>
              <w:spacing w:before="20" w:after="20"/>
            </w:pPr>
            <w:r>
              <w:rPr>
                <w:rFonts w:ascii="Courier New" w:cs="Courier New" w:eastAsia="Courier New" w:hAnsi="Courier New"/>
                <w:color w:val="60A5FA"/>
                <w:sz w:val="18"/>
                <w:szCs w:val="18"/>
              </w:rPr>
              <w:t xml:space="preserve">  📁 ELearning.Infrastructure/     ← Capa 3: implementaciones técnicas</w:t>
            </w:r>
          </w:p>
          <w:p>
            <w:pPr>
              <w:spacing w:before="20" w:after="20"/>
            </w:pPr>
            <w:r>
              <w:rPr>
                <w:rFonts w:ascii="Courier New" w:cs="Courier New" w:eastAsia="Courier New" w:hAnsi="Courier New"/>
                <w:color w:val="60A5FA"/>
                <w:sz w:val="18"/>
                <w:szCs w:val="18"/>
              </w:rPr>
              <w:t xml:space="preserve">  📁 ELearning.API/                ← Capa 4: punto de entrada HTTP</w:t>
            </w:r>
          </w:p>
          <w:p>
            <w:pPr>
              <w:spacing w:before="20" w:after="20"/>
            </w:pPr>
            <w:r>
              <w:rPr>
                <w:rFonts w:ascii="Courier New" w:cs="Courier New" w:eastAsia="Courier New" w:hAnsi="Courier New"/>
                <w:color w:val="60A5FA"/>
                <w:sz w:val="18"/>
                <w:szCs w:val="18"/>
              </w:rPr>
              <w:t xml:space="preserve">  📁 ELearning.Gamification/       ← Microservicio de gamificación</w:t>
            </w:r>
          </w:p>
          <w:p>
            <w:pPr>
              <w:spacing w:before="20" w:after="20"/>
            </w:pPr>
            <w:r>
              <w:rPr>
                <w:rFonts w:ascii="Courier New" w:cs="Courier New" w:eastAsia="Courier New" w:hAnsi="Courier New"/>
                <w:color w:val="60A5FA"/>
                <w:sz w:val="18"/>
                <w:szCs w:val="18"/>
              </w:rPr>
              <w:t xml:space="preserve">  📁 ELearning.Tests/              ← Tests unitarios e integración</w:t>
            </w:r>
          </w:p>
        </w:tc>
      </w:tr>
    </w:tbl>
    <w:p>
      <w:pPr>
        <w:spacing w:before="120" w:after="0"/>
      </w:pPr>
    </w:p>
    <w:p>
      <w:pPr>
        <w:spacing w:before="200" w:after="80"/>
      </w:pPr>
      <w:r>
        <w:rPr>
          <w:rFonts w:ascii="Arial" w:cs="Arial" w:eastAsia="Arial" w:hAnsi="Arial"/>
          <w:b/>
          <w:bCs/>
          <w:color w:val="1E293B"/>
          <w:sz w:val="22"/>
          <w:szCs w:val="22"/>
        </w:rPr>
        <w:t xml:space="preserve">3.2.1  ELearning.Domain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60A5FA"/>
                <w:sz w:val="18"/>
                <w:szCs w:val="18"/>
              </w:rPr>
              <w:t xml:space="preserve">📁 ELearning.Domain/</w:t>
            </w:r>
          </w:p>
          <w:p>
            <w:pPr>
              <w:spacing w:before="20" w:after="20"/>
            </w:pPr>
            <w:r>
              <w:rPr>
                <w:rFonts w:ascii="Courier New" w:cs="Courier New" w:eastAsia="Courier New" w:hAnsi="Courier New"/>
                <w:color w:val="60A5FA"/>
                <w:sz w:val="18"/>
                <w:szCs w:val="18"/>
              </w:rPr>
              <w:t xml:space="preserve">  📁 Entities/                     ← clases que mapean a tablas de la BD</w:t>
            </w:r>
          </w:p>
          <w:p>
            <w:pPr>
              <w:spacing w:before="20" w:after="20"/>
            </w:pPr>
            <w:r>
              <w:rPr>
                <w:rFonts w:ascii="Courier New" w:cs="Courier New" w:eastAsia="Courier New" w:hAnsi="Courier New"/>
                <w:color w:val="A3E635"/>
                <w:sz w:val="18"/>
                <w:szCs w:val="18"/>
              </w:rPr>
              <w:t xml:space="preserve">  │  📄 User.cs</w:t>
            </w:r>
          </w:p>
          <w:p>
            <w:pPr>
              <w:spacing w:before="20" w:after="20"/>
            </w:pPr>
            <w:r>
              <w:rPr>
                <w:rFonts w:ascii="Courier New" w:cs="Courier New" w:eastAsia="Courier New" w:hAnsi="Courier New"/>
                <w:color w:val="A3E635"/>
                <w:sz w:val="18"/>
                <w:szCs w:val="18"/>
              </w:rPr>
              <w:t xml:space="preserve">  │  📄 Country.cs</w:t>
            </w:r>
          </w:p>
          <w:p>
            <w:pPr>
              <w:spacing w:before="20" w:after="20"/>
            </w:pPr>
            <w:r>
              <w:rPr>
                <w:rFonts w:ascii="Courier New" w:cs="Courier New" w:eastAsia="Courier New" w:hAnsi="Courier New"/>
                <w:color w:val="A3E635"/>
                <w:sz w:val="18"/>
                <w:szCs w:val="18"/>
              </w:rPr>
              <w:t xml:space="preserve">  │  📄 Course.cs</w:t>
            </w:r>
          </w:p>
          <w:p>
            <w:pPr>
              <w:spacing w:before="20" w:after="20"/>
            </w:pPr>
            <w:r>
              <w:rPr>
                <w:rFonts w:ascii="Courier New" w:cs="Courier New" w:eastAsia="Courier New" w:hAnsi="Courier New"/>
                <w:color w:val="A3E635"/>
                <w:sz w:val="18"/>
                <w:szCs w:val="18"/>
              </w:rPr>
              <w:t xml:space="preserve">  │  📄 CourseCountry.cs</w:t>
            </w:r>
          </w:p>
          <w:p>
            <w:pPr>
              <w:spacing w:before="20" w:after="20"/>
            </w:pPr>
            <w:r>
              <w:rPr>
                <w:rFonts w:ascii="Courier New" w:cs="Courier New" w:eastAsia="Courier New" w:hAnsi="Courier New"/>
                <w:color w:val="A3E635"/>
                <w:sz w:val="18"/>
                <w:szCs w:val="18"/>
              </w:rPr>
              <w:t xml:space="preserve">  │  📄 Lesson.cs</w:t>
            </w:r>
          </w:p>
          <w:p>
            <w:pPr>
              <w:spacing w:before="20" w:after="20"/>
            </w:pPr>
            <w:r>
              <w:rPr>
                <w:rFonts w:ascii="Courier New" w:cs="Courier New" w:eastAsia="Courier New" w:hAnsi="Courier New"/>
                <w:color w:val="A3E635"/>
                <w:sz w:val="18"/>
                <w:szCs w:val="18"/>
              </w:rPr>
              <w:t xml:space="preserve">  │  📄 QuizQuestion.cs</w:t>
            </w:r>
          </w:p>
          <w:p>
            <w:pPr>
              <w:spacing w:before="20" w:after="20"/>
            </w:pPr>
            <w:r>
              <w:rPr>
                <w:rFonts w:ascii="Courier New" w:cs="Courier New" w:eastAsia="Courier New" w:hAnsi="Courier New"/>
                <w:color w:val="A3E635"/>
                <w:sz w:val="18"/>
                <w:szCs w:val="18"/>
              </w:rPr>
              <w:t xml:space="preserve">  │  📄 QuizOption.cs</w:t>
            </w:r>
          </w:p>
          <w:p>
            <w:pPr>
              <w:spacing w:before="20" w:after="20"/>
            </w:pPr>
            <w:r>
              <w:rPr>
                <w:rFonts w:ascii="Courier New" w:cs="Courier New" w:eastAsia="Courier New" w:hAnsi="Courier New"/>
                <w:color w:val="A3E635"/>
                <w:sz w:val="18"/>
                <w:szCs w:val="18"/>
              </w:rPr>
              <w:t xml:space="preserve">  │  📄 CourseEnrollment.cs</w:t>
            </w:r>
          </w:p>
          <w:p>
            <w:pPr>
              <w:spacing w:before="20" w:after="20"/>
            </w:pPr>
            <w:r>
              <w:rPr>
                <w:rFonts w:ascii="Courier New" w:cs="Courier New" w:eastAsia="Courier New" w:hAnsi="Courier New"/>
                <w:color w:val="A3E635"/>
                <w:sz w:val="18"/>
                <w:szCs w:val="18"/>
              </w:rPr>
              <w:t xml:space="preserve">  │  📄 UserLessonProgress.cs</w:t>
            </w:r>
          </w:p>
          <w:p>
            <w:pPr>
              <w:spacing w:before="20" w:after="20"/>
            </w:pPr>
            <w:r>
              <w:rPr>
                <w:rFonts w:ascii="Courier New" w:cs="Courier New" w:eastAsia="Courier New" w:hAnsi="Courier New"/>
                <w:color w:val="A3E635"/>
                <w:sz w:val="18"/>
                <w:szCs w:val="18"/>
              </w:rPr>
              <w:t xml:space="preserve">  │  📄 Badge.cs</w:t>
            </w:r>
          </w:p>
          <w:p>
            <w:pPr>
              <w:spacing w:before="20" w:after="20"/>
            </w:pPr>
            <w:r>
              <w:rPr>
                <w:rFonts w:ascii="Courier New" w:cs="Courier New" w:eastAsia="Courier New" w:hAnsi="Courier New"/>
                <w:color w:val="A3E635"/>
                <w:sz w:val="18"/>
                <w:szCs w:val="18"/>
              </w:rPr>
              <w:t xml:space="preserve">  │  📄 UserBadge.cs</w:t>
            </w:r>
          </w:p>
          <w:p>
            <w:pPr>
              <w:spacing w:before="20" w:after="20"/>
            </w:pPr>
            <w:r>
              <w:rPr>
                <w:rFonts w:ascii="Courier New" w:cs="Courier New" w:eastAsia="Courier New" w:hAnsi="Courier New"/>
                <w:color w:val="A3E635"/>
                <w:sz w:val="18"/>
                <w:szCs w:val="18"/>
              </w:rPr>
              <w:t xml:space="preserve">  │  📄 Notification.cs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Enums/                        ← enumeraciones del dominio</w:t>
            </w:r>
          </w:p>
          <w:p>
            <w:pPr>
              <w:spacing w:before="20" w:after="20"/>
            </w:pPr>
            <w:r>
              <w:rPr>
                <w:rFonts w:ascii="Courier New" w:cs="Courier New" w:eastAsia="Courier New" w:hAnsi="Courier New"/>
                <w:color w:val="A3E635"/>
                <w:sz w:val="18"/>
                <w:szCs w:val="18"/>
              </w:rPr>
              <w:t xml:space="preserve">  │  📄 UserRole.cs</w:t>
            </w:r>
          </w:p>
          <w:p>
            <w:pPr>
              <w:spacing w:before="20" w:after="20"/>
            </w:pPr>
            <w:r>
              <w:rPr>
                <w:rFonts w:ascii="Courier New" w:cs="Courier New" w:eastAsia="Courier New" w:hAnsi="Courier New"/>
                <w:color w:val="A3E635"/>
                <w:sz w:val="18"/>
                <w:szCs w:val="18"/>
              </w:rPr>
              <w:t xml:space="preserve">  │  📄 LessonType.cs</w:t>
            </w:r>
          </w:p>
          <w:p>
            <w:pPr>
              <w:spacing w:before="20" w:after="20"/>
            </w:pPr>
            <w:r>
              <w:rPr>
                <w:rFonts w:ascii="Courier New" w:cs="Courier New" w:eastAsia="Courier New" w:hAnsi="Courier New"/>
                <w:color w:val="A3E635"/>
                <w:sz w:val="18"/>
                <w:szCs w:val="18"/>
              </w:rPr>
              <w:t xml:space="preserve">  │  📄 NotificationType.cs</w:t>
            </w:r>
          </w:p>
          <w:p>
            <w:pPr>
              <w:spacing w:before="20" w:after="20"/>
            </w:pPr>
            <w:r>
              <w:rPr>
                <w:rFonts w:ascii="Courier New" w:cs="Courier New" w:eastAsia="Courier New" w:hAnsi="Courier New"/>
                <w:color w:val="A3E635"/>
                <w:sz w:val="18"/>
                <w:szCs w:val="18"/>
              </w:rPr>
              <w:t xml:space="preserve">  │  📄 BadgeCode.cs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Interfaces/                   ← contratos que Infrastructure debe implementar</w:t>
            </w:r>
          </w:p>
          <w:p>
            <w:pPr>
              <w:spacing w:before="20" w:after="20"/>
            </w:pPr>
            <w:r>
              <w:rPr>
                <w:rFonts w:ascii="Courier New" w:cs="Courier New" w:eastAsia="Courier New" w:hAnsi="Courier New"/>
                <w:color w:val="60A5FA"/>
                <w:sz w:val="18"/>
                <w:szCs w:val="18"/>
              </w:rPr>
              <w:t xml:space="preserve">  │  📁 Repositories/</w:t>
            </w:r>
          </w:p>
          <w:p>
            <w:pPr>
              <w:spacing w:before="20" w:after="20"/>
            </w:pPr>
            <w:r>
              <w:rPr>
                <w:rFonts w:ascii="Courier New" w:cs="Courier New" w:eastAsia="Courier New" w:hAnsi="Courier New"/>
                <w:color w:val="A3E635"/>
                <w:sz w:val="18"/>
                <w:szCs w:val="18"/>
              </w:rPr>
              <w:t xml:space="preserve">  │  │  📄 IUserRepository.cs</w:t>
            </w:r>
          </w:p>
          <w:p>
            <w:pPr>
              <w:spacing w:before="20" w:after="20"/>
            </w:pPr>
            <w:r>
              <w:rPr>
                <w:rFonts w:ascii="Courier New" w:cs="Courier New" w:eastAsia="Courier New" w:hAnsi="Courier New"/>
                <w:color w:val="A3E635"/>
                <w:sz w:val="18"/>
                <w:szCs w:val="18"/>
              </w:rPr>
              <w:t xml:space="preserve">  │  │  📄 ICourseRepository.cs</w:t>
            </w:r>
          </w:p>
          <w:p>
            <w:pPr>
              <w:spacing w:before="20" w:after="20"/>
            </w:pPr>
            <w:r>
              <w:rPr>
                <w:rFonts w:ascii="Courier New" w:cs="Courier New" w:eastAsia="Courier New" w:hAnsi="Courier New"/>
                <w:color w:val="A3E635"/>
                <w:sz w:val="18"/>
                <w:szCs w:val="18"/>
              </w:rPr>
              <w:t xml:space="preserve">  │  │  📄 IEnrollmentRepository.cs</w:t>
            </w:r>
          </w:p>
          <w:p>
            <w:pPr>
              <w:spacing w:before="20" w:after="20"/>
            </w:pPr>
            <w:r>
              <w:rPr>
                <w:rFonts w:ascii="Courier New" w:cs="Courier New" w:eastAsia="Courier New" w:hAnsi="Courier New"/>
                <w:color w:val="A3E635"/>
                <w:sz w:val="18"/>
                <w:szCs w:val="18"/>
              </w:rPr>
              <w:t xml:space="preserve">  │  │  📄 IBadgeRepository.cs</w:t>
            </w:r>
          </w:p>
          <w:p>
            <w:pPr>
              <w:spacing w:before="20" w:after="20"/>
            </w:pPr>
            <w:r>
              <w:rPr>
                <w:rFonts w:ascii="Courier New" w:cs="Courier New" w:eastAsia="Courier New" w:hAnsi="Courier New"/>
                <w:color w:val="A3E635"/>
                <w:sz w:val="18"/>
                <w:szCs w:val="18"/>
              </w:rPr>
              <w:t xml:space="preserve">  │  │  📄 INotificationRepository.cs</w:t>
            </w:r>
          </w:p>
          <w:p>
            <w:pPr>
              <w:spacing w:before="20" w:after="20"/>
            </w:pPr>
            <w:r>
              <w:rPr>
                <w:rFonts w:ascii="Courier New" w:cs="Courier New" w:eastAsia="Courier New" w:hAnsi="Courier New"/>
                <w:color w:val="60A5FA"/>
                <w:sz w:val="18"/>
                <w:szCs w:val="18"/>
              </w:rPr>
              <w:t xml:space="preserve">  │  📁 Services/</w:t>
            </w:r>
          </w:p>
          <w:p>
            <w:pPr>
              <w:spacing w:before="20" w:after="20"/>
            </w:pPr>
            <w:r>
              <w:rPr>
                <w:rFonts w:ascii="Courier New" w:cs="Courier New" w:eastAsia="Courier New" w:hAnsi="Courier New"/>
                <w:color w:val="A3E635"/>
                <w:sz w:val="18"/>
                <w:szCs w:val="18"/>
              </w:rPr>
              <w:t xml:space="preserve">  │     📄 IStorageService.cs      ← contrato para S3 / Azure Blob</w:t>
            </w:r>
          </w:p>
          <w:p>
            <w:pPr>
              <w:spacing w:before="20" w:after="20"/>
            </w:pPr>
            <w:r>
              <w:rPr>
                <w:rFonts w:ascii="Courier New" w:cs="Courier New" w:eastAsia="Courier New" w:hAnsi="Courier New"/>
                <w:color w:val="A3E635"/>
                <w:sz w:val="18"/>
                <w:szCs w:val="18"/>
              </w:rPr>
              <w:t xml:space="preserve">  │     📄 IEmailService.cs        ← contrato para SendGrid / SES</w:t>
            </w:r>
          </w:p>
          <w:p>
            <w:pPr>
              <w:spacing w:before="20" w:after="20"/>
            </w:pPr>
            <w:r>
              <w:rPr>
                <w:rFonts w:ascii="Courier New" w:cs="Courier New" w:eastAsia="Courier New" w:hAnsi="Courier New"/>
                <w:color w:val="A3E635"/>
                <w:sz w:val="18"/>
                <w:szCs w:val="18"/>
              </w:rPr>
              <w:t xml:space="preserve">  │     📄 ICacheService.cs        ← contrato para Redis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Exceptions/                   ← excepciones de dominio tipadas</w:t>
            </w:r>
          </w:p>
          <w:p>
            <w:pPr>
              <w:spacing w:before="20" w:after="20"/>
            </w:pPr>
            <w:r>
              <w:rPr>
                <w:rFonts w:ascii="Courier New" w:cs="Courier New" w:eastAsia="Courier New" w:hAnsi="Courier New"/>
                <w:color w:val="A3E635"/>
                <w:sz w:val="18"/>
                <w:szCs w:val="18"/>
              </w:rPr>
              <w:t xml:space="preserve">  │  📄 DomainException.cs</w:t>
            </w:r>
          </w:p>
          <w:p>
            <w:pPr>
              <w:spacing w:before="20" w:after="20"/>
            </w:pPr>
            <w:r>
              <w:rPr>
                <w:rFonts w:ascii="Courier New" w:cs="Courier New" w:eastAsia="Courier New" w:hAnsi="Courier New"/>
                <w:color w:val="A3E635"/>
                <w:sz w:val="18"/>
                <w:szCs w:val="18"/>
              </w:rPr>
              <w:t xml:space="preserve">  │  📄 NotFoundException.cs</w:t>
            </w:r>
          </w:p>
          <w:p>
            <w:pPr>
              <w:spacing w:before="20" w:after="20"/>
            </w:pPr>
            <w:r>
              <w:rPr>
                <w:rFonts w:ascii="Courier New" w:cs="Courier New" w:eastAsia="Courier New" w:hAnsi="Courier New"/>
                <w:color w:val="A3E635"/>
                <w:sz w:val="18"/>
                <w:szCs w:val="18"/>
              </w:rPr>
              <w:t xml:space="preserve">  │  📄 ForbiddenException.cs</w:t>
            </w:r>
          </w:p>
          <w:p>
            <w:pPr>
              <w:spacing w:before="20" w:after="20"/>
            </w:pPr>
            <w:r>
              <w:rPr>
                <w:rFonts w:ascii="Courier New" w:cs="Courier New" w:eastAsia="Courier New" w:hAnsi="Courier New"/>
                <w:color w:val="A3E635"/>
                <w:sz w:val="18"/>
                <w:szCs w:val="18"/>
              </w:rPr>
              <w:t xml:space="preserve">  │  📄 ValidationException.cs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A3E635"/>
                <w:sz w:val="18"/>
                <w:szCs w:val="18"/>
              </w:rPr>
              <w:t xml:space="preserve">  📄 ELearning.Domain.csproj</w:t>
            </w:r>
          </w:p>
        </w:tc>
      </w:tr>
    </w:tbl>
    <w:p>
      <w:pPr>
        <w:spacing w:before="120" w:after="0"/>
      </w:pPr>
    </w:p>
    <w:p>
      <w:pPr>
        <w:spacing w:before="200" w:after="80"/>
      </w:pPr>
      <w:r>
        <w:rPr>
          <w:rFonts w:ascii="Arial" w:cs="Arial" w:eastAsia="Arial" w:hAnsi="Arial"/>
          <w:b/>
          <w:bCs/>
          <w:color w:val="1E293B"/>
          <w:sz w:val="22"/>
          <w:szCs w:val="22"/>
        </w:rPr>
        <w:t xml:space="preserve">3.2.2  ELearning.Application</w:t>
      </w:r>
    </w:p>
    <w:p>
      <w:pPr>
        <w:spacing w:before="80" w:after="80"/>
      </w:pPr>
      <w:r>
        <w:rPr>
          <w:rFonts w:ascii="Arial" w:cs="Arial" w:eastAsia="Arial" w:hAnsi="Arial"/>
          <w:color w:val="333333"/>
          <w:sz w:val="21"/>
          <w:szCs w:val="21"/>
        </w:rPr>
        <w:t xml:space="preserve">Aquí vive toda la lógica de negocio organizada por feature. Cada feature tiene su propia carpeta con Commands, Queries y DTOs. MediatR conecta los controladores con estos handlers.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60A5FA"/>
                <w:sz w:val="18"/>
                <w:szCs w:val="18"/>
              </w:rPr>
              <w:t xml:space="preserve">📁 ELearning.Application/</w:t>
            </w:r>
          </w:p>
          <w:p>
            <w:pPr>
              <w:spacing w:before="20" w:after="20"/>
            </w:pPr>
            <w:r>
              <w:rPr>
                <w:rFonts w:ascii="Courier New" w:cs="Courier New" w:eastAsia="Courier New" w:hAnsi="Courier New"/>
                <w:color w:val="60A5FA"/>
                <w:sz w:val="18"/>
                <w:szCs w:val="18"/>
              </w:rPr>
              <w:t xml:space="preserve">  📁 Features/                     ← organizado por funcionalidad de negocio</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 Auth/</w:t>
            </w:r>
          </w:p>
          <w:p>
            <w:pPr>
              <w:spacing w:before="20" w:after="20"/>
            </w:pPr>
            <w:r>
              <w:rPr>
                <w:rFonts w:ascii="Courier New" w:cs="Courier New" w:eastAsia="Courier New" w:hAnsi="Courier New"/>
                <w:color w:val="60A5FA"/>
                <w:sz w:val="18"/>
                <w:szCs w:val="18"/>
              </w:rPr>
              <w:t xml:space="preserve">  │  │  📁 Commands/</w:t>
            </w:r>
          </w:p>
          <w:p>
            <w:pPr>
              <w:spacing w:before="20" w:after="20"/>
            </w:pPr>
            <w:r>
              <w:rPr>
                <w:rFonts w:ascii="Courier New" w:cs="Courier New" w:eastAsia="Courier New" w:hAnsi="Courier New"/>
                <w:color w:val="A3E635"/>
                <w:sz w:val="18"/>
                <w:szCs w:val="18"/>
              </w:rPr>
              <w:t xml:space="preserve">  │  │  │  📄 RegisterUserCommand.cs        ← Command + Handler en el mismo archivo</w:t>
            </w:r>
          </w:p>
          <w:p>
            <w:pPr>
              <w:spacing w:before="20" w:after="20"/>
            </w:pPr>
            <w:r>
              <w:rPr>
                <w:rFonts w:ascii="Courier New" w:cs="Courier New" w:eastAsia="Courier New" w:hAnsi="Courier New"/>
                <w:color w:val="A3E635"/>
                <w:sz w:val="18"/>
                <w:szCs w:val="18"/>
              </w:rPr>
              <w:t xml:space="preserve">  │  │  │  📄 LoginCommand.cs</w:t>
            </w:r>
          </w:p>
          <w:p>
            <w:pPr>
              <w:spacing w:before="20" w:after="20"/>
            </w:pPr>
            <w:r>
              <w:rPr>
                <w:rFonts w:ascii="Courier New" w:cs="Courier New" w:eastAsia="Courier New" w:hAnsi="Courier New"/>
                <w:color w:val="A3E635"/>
                <w:sz w:val="18"/>
                <w:szCs w:val="18"/>
              </w:rPr>
              <w:t xml:space="preserve">  │  │  │  📄 VerifyEmailCommand.cs</w:t>
            </w:r>
          </w:p>
          <w:p>
            <w:pPr>
              <w:spacing w:before="20" w:after="20"/>
            </w:pPr>
            <w:r>
              <w:rPr>
                <w:rFonts w:ascii="Courier New" w:cs="Courier New" w:eastAsia="Courier New" w:hAnsi="Courier New"/>
                <w:color w:val="A3E635"/>
                <w:sz w:val="18"/>
                <w:szCs w:val="18"/>
              </w:rPr>
              <w:t xml:space="preserve">  │  │  │  📄 ResetPasswordCommand.cs</w:t>
            </w:r>
          </w:p>
          <w:p>
            <w:pPr>
              <w:spacing w:before="20" w:after="20"/>
            </w:pPr>
            <w:r>
              <w:rPr>
                <w:rFonts w:ascii="Courier New" w:cs="Courier New" w:eastAsia="Courier New" w:hAnsi="Courier New"/>
                <w:color w:val="60A5FA"/>
                <w:sz w:val="18"/>
                <w:szCs w:val="18"/>
              </w:rPr>
              <w:t xml:space="preserve">  │  │  📁 Queries/</w:t>
            </w:r>
          </w:p>
          <w:p>
            <w:pPr>
              <w:spacing w:before="20" w:after="20"/>
            </w:pPr>
            <w:r>
              <w:rPr>
                <w:rFonts w:ascii="Courier New" w:cs="Courier New" w:eastAsia="Courier New" w:hAnsi="Courier New"/>
                <w:color w:val="A3E635"/>
                <w:sz w:val="18"/>
                <w:szCs w:val="18"/>
              </w:rPr>
              <w:t xml:space="preserve">  │  │  │  📄 GetCurrentUserQuery.cs</w:t>
            </w:r>
          </w:p>
          <w:p>
            <w:pPr>
              <w:spacing w:before="20" w:after="20"/>
            </w:pPr>
            <w:r>
              <w:rPr>
                <w:rFonts w:ascii="Courier New" w:cs="Courier New" w:eastAsia="Courier New" w:hAnsi="Courier New"/>
                <w:color w:val="60A5FA"/>
                <w:sz w:val="18"/>
                <w:szCs w:val="18"/>
              </w:rPr>
              <w:t xml:space="preserve">  │  │  📁 DTOs/</w:t>
            </w:r>
          </w:p>
          <w:p>
            <w:pPr>
              <w:spacing w:before="20" w:after="20"/>
            </w:pPr>
            <w:r>
              <w:rPr>
                <w:rFonts w:ascii="Courier New" w:cs="Courier New" w:eastAsia="Courier New" w:hAnsi="Courier New"/>
                <w:color w:val="A3E635"/>
                <w:sz w:val="18"/>
                <w:szCs w:val="18"/>
              </w:rPr>
              <w:t xml:space="preserve">  │  │     📄 AuthResponseDto.cs</w:t>
            </w:r>
          </w:p>
          <w:p>
            <w:pPr>
              <w:spacing w:before="20" w:after="20"/>
            </w:pPr>
            <w:r>
              <w:rPr>
                <w:rFonts w:ascii="Courier New" w:cs="Courier New" w:eastAsia="Courier New" w:hAnsi="Courier New"/>
                <w:color w:val="A3E635"/>
                <w:sz w:val="18"/>
                <w:szCs w:val="18"/>
              </w:rPr>
              <w:t xml:space="preserve">  │  │     📄 LoginRequestDto.cs</w:t>
            </w:r>
          </w:p>
          <w:p>
            <w:pPr>
              <w:spacing w:before="20" w:after="20"/>
            </w:pPr>
            <w:r>
              <w:rPr>
                <w:rFonts w:ascii="Courier New" w:cs="Courier New" w:eastAsia="Courier New" w:hAnsi="Courier New"/>
                <w:color w:val="A3E635"/>
                <w:sz w:val="18"/>
                <w:szCs w:val="18"/>
              </w:rPr>
              <w:t xml:space="preserve">  │  │     📄 RegisterRequestDto.cs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 Courses/</w:t>
            </w:r>
          </w:p>
          <w:p>
            <w:pPr>
              <w:spacing w:before="20" w:after="20"/>
            </w:pPr>
            <w:r>
              <w:rPr>
                <w:rFonts w:ascii="Courier New" w:cs="Courier New" w:eastAsia="Courier New" w:hAnsi="Courier New"/>
                <w:color w:val="60A5FA"/>
                <w:sz w:val="18"/>
                <w:szCs w:val="18"/>
              </w:rPr>
              <w:t xml:space="preserve">  │  │  📁 Commands/</w:t>
            </w:r>
          </w:p>
          <w:p>
            <w:pPr>
              <w:spacing w:before="20" w:after="20"/>
            </w:pPr>
            <w:r>
              <w:rPr>
                <w:rFonts w:ascii="Courier New" w:cs="Courier New" w:eastAsia="Courier New" w:hAnsi="Courier New"/>
                <w:color w:val="A3E635"/>
                <w:sz w:val="18"/>
                <w:szCs w:val="18"/>
              </w:rPr>
              <w:t xml:space="preserve">  │  │  │  📄 CreateCourseCommand.cs</w:t>
            </w:r>
          </w:p>
          <w:p>
            <w:pPr>
              <w:spacing w:before="20" w:after="20"/>
            </w:pPr>
            <w:r>
              <w:rPr>
                <w:rFonts w:ascii="Courier New" w:cs="Courier New" w:eastAsia="Courier New" w:hAnsi="Courier New"/>
                <w:color w:val="A3E635"/>
                <w:sz w:val="18"/>
                <w:szCs w:val="18"/>
              </w:rPr>
              <w:t xml:space="preserve">  │  │  │  📄 UpdateCourseCommand.cs</w:t>
            </w:r>
          </w:p>
          <w:p>
            <w:pPr>
              <w:spacing w:before="20" w:after="20"/>
            </w:pPr>
            <w:r>
              <w:rPr>
                <w:rFonts w:ascii="Courier New" w:cs="Courier New" w:eastAsia="Courier New" w:hAnsi="Courier New"/>
                <w:color w:val="A3E635"/>
                <w:sz w:val="18"/>
                <w:szCs w:val="18"/>
              </w:rPr>
              <w:t xml:space="preserve">  │  │  │  📄 PublishCourseCommand.cs</w:t>
            </w:r>
          </w:p>
          <w:p>
            <w:pPr>
              <w:spacing w:before="20" w:after="20"/>
            </w:pPr>
            <w:r>
              <w:rPr>
                <w:rFonts w:ascii="Courier New" w:cs="Courier New" w:eastAsia="Courier New" w:hAnsi="Courier New"/>
                <w:color w:val="A3E635"/>
                <w:sz w:val="18"/>
                <w:szCs w:val="18"/>
              </w:rPr>
              <w:t xml:space="preserve">  │  │  │  📄 AssignCourseToCountriesCommand.cs</w:t>
            </w:r>
          </w:p>
          <w:p>
            <w:pPr>
              <w:spacing w:before="20" w:after="20"/>
            </w:pPr>
            <w:r>
              <w:rPr>
                <w:rFonts w:ascii="Courier New" w:cs="Courier New" w:eastAsia="Courier New" w:hAnsi="Courier New"/>
                <w:color w:val="60A5FA"/>
                <w:sz w:val="18"/>
                <w:szCs w:val="18"/>
              </w:rPr>
              <w:t xml:space="preserve">  │  │  📁 Queries/</w:t>
            </w:r>
          </w:p>
          <w:p>
            <w:pPr>
              <w:spacing w:before="20" w:after="20"/>
            </w:pPr>
            <w:r>
              <w:rPr>
                <w:rFonts w:ascii="Courier New" w:cs="Courier New" w:eastAsia="Courier New" w:hAnsi="Courier New"/>
                <w:color w:val="A3E635"/>
                <w:sz w:val="18"/>
                <w:szCs w:val="18"/>
              </w:rPr>
              <w:t xml:space="preserve">  │  │  │  📄 GetCourseByIdQuery.cs</w:t>
            </w:r>
          </w:p>
          <w:p>
            <w:pPr>
              <w:spacing w:before="20" w:after="20"/>
            </w:pPr>
            <w:r>
              <w:rPr>
                <w:rFonts w:ascii="Courier New" w:cs="Courier New" w:eastAsia="Courier New" w:hAnsi="Courier New"/>
                <w:color w:val="A3E635"/>
                <w:sz w:val="18"/>
                <w:szCs w:val="18"/>
              </w:rPr>
              <w:t xml:space="preserve">  │  │  │  📄 GetCourseCatalogQuery.cs   ← filtra por país del usuario</w:t>
            </w:r>
          </w:p>
          <w:p>
            <w:pPr>
              <w:spacing w:before="20" w:after="20"/>
            </w:pPr>
            <w:r>
              <w:rPr>
                <w:rFonts w:ascii="Courier New" w:cs="Courier New" w:eastAsia="Courier New" w:hAnsi="Courier New"/>
                <w:color w:val="60A5FA"/>
                <w:sz w:val="18"/>
                <w:szCs w:val="18"/>
              </w:rPr>
              <w:t xml:space="preserve">  │  │  📁 DTOs/</w:t>
            </w:r>
          </w:p>
          <w:p>
            <w:pPr>
              <w:spacing w:before="20" w:after="20"/>
            </w:pPr>
            <w:r>
              <w:rPr>
                <w:rFonts w:ascii="Courier New" w:cs="Courier New" w:eastAsia="Courier New" w:hAnsi="Courier New"/>
                <w:color w:val="A3E635"/>
                <w:sz w:val="18"/>
                <w:szCs w:val="18"/>
              </w:rPr>
              <w:t xml:space="preserve">  │  │     📄 CourseDto.cs</w:t>
            </w:r>
          </w:p>
          <w:p>
            <w:pPr>
              <w:spacing w:before="20" w:after="20"/>
            </w:pPr>
            <w:r>
              <w:rPr>
                <w:rFonts w:ascii="Courier New" w:cs="Courier New" w:eastAsia="Courier New" w:hAnsi="Courier New"/>
                <w:color w:val="A3E635"/>
                <w:sz w:val="18"/>
                <w:szCs w:val="18"/>
              </w:rPr>
              <w:t xml:space="preserve">  │  │     📄 CourseSummaryDto.cs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 Lessons/</w:t>
            </w:r>
          </w:p>
          <w:p>
            <w:pPr>
              <w:spacing w:before="20" w:after="20"/>
            </w:pPr>
            <w:r>
              <w:rPr>
                <w:rFonts w:ascii="Courier New" w:cs="Courier New" w:eastAsia="Courier New" w:hAnsi="Courier New"/>
                <w:color w:val="60A5FA"/>
                <w:sz w:val="18"/>
                <w:szCs w:val="18"/>
              </w:rPr>
              <w:t xml:space="preserve">  │  │  📁 Commands/</w:t>
            </w:r>
          </w:p>
          <w:p>
            <w:pPr>
              <w:spacing w:before="20" w:after="20"/>
            </w:pPr>
            <w:r>
              <w:rPr>
                <w:rFonts w:ascii="Courier New" w:cs="Courier New" w:eastAsia="Courier New" w:hAnsi="Courier New"/>
                <w:color w:val="A3E635"/>
                <w:sz w:val="18"/>
                <w:szCs w:val="18"/>
              </w:rPr>
              <w:t xml:space="preserve">  │  │  │  📄 CreateLessonCommand.cs</w:t>
            </w:r>
          </w:p>
          <w:p>
            <w:pPr>
              <w:spacing w:before="20" w:after="20"/>
            </w:pPr>
            <w:r>
              <w:rPr>
                <w:rFonts w:ascii="Courier New" w:cs="Courier New" w:eastAsia="Courier New" w:hAnsi="Courier New"/>
                <w:color w:val="A3E635"/>
                <w:sz w:val="18"/>
                <w:szCs w:val="18"/>
              </w:rPr>
              <w:t xml:space="preserve">  │  │  │  📄 UploadLessonMediaCommand.cs</w:t>
            </w:r>
          </w:p>
          <w:p>
            <w:pPr>
              <w:spacing w:before="20" w:after="20"/>
            </w:pPr>
            <w:r>
              <w:rPr>
                <w:rFonts w:ascii="Courier New" w:cs="Courier New" w:eastAsia="Courier New" w:hAnsi="Courier New"/>
                <w:color w:val="A3E635"/>
                <w:sz w:val="18"/>
                <w:szCs w:val="18"/>
              </w:rPr>
              <w:t xml:space="preserve">  │  │  │  📄 CompleteLessonCommand.cs</w:t>
            </w:r>
          </w:p>
          <w:p>
            <w:pPr>
              <w:spacing w:before="20" w:after="20"/>
            </w:pPr>
            <w:r>
              <w:rPr>
                <w:rFonts w:ascii="Courier New" w:cs="Courier New" w:eastAsia="Courier New" w:hAnsi="Courier New"/>
                <w:color w:val="60A5FA"/>
                <w:sz w:val="18"/>
                <w:szCs w:val="18"/>
              </w:rPr>
              <w:t xml:space="preserve">  │  │  📁 Queries/</w:t>
            </w:r>
          </w:p>
          <w:p>
            <w:pPr>
              <w:spacing w:before="20" w:after="20"/>
            </w:pPr>
            <w:r>
              <w:rPr>
                <w:rFonts w:ascii="Courier New" w:cs="Courier New" w:eastAsia="Courier New" w:hAnsi="Courier New"/>
                <w:color w:val="A3E635"/>
                <w:sz w:val="18"/>
                <w:szCs w:val="18"/>
              </w:rPr>
              <w:t xml:space="preserve">  │  │     📄 GetLessonsByCoursQuery.cs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 Quizzes/</w:t>
            </w:r>
          </w:p>
          <w:p>
            <w:pPr>
              <w:spacing w:before="20" w:after="20"/>
            </w:pPr>
            <w:r>
              <w:rPr>
                <w:rFonts w:ascii="Courier New" w:cs="Courier New" w:eastAsia="Courier New" w:hAnsi="Courier New"/>
                <w:color w:val="60A5FA"/>
                <w:sz w:val="18"/>
                <w:szCs w:val="18"/>
              </w:rPr>
              <w:t xml:space="preserve">  │  │  📁 Commands/</w:t>
            </w:r>
          </w:p>
          <w:p>
            <w:pPr>
              <w:spacing w:before="20" w:after="20"/>
            </w:pPr>
            <w:r>
              <w:rPr>
                <w:rFonts w:ascii="Courier New" w:cs="Courier New" w:eastAsia="Courier New" w:hAnsi="Courier New"/>
                <w:color w:val="A3E635"/>
                <w:sz w:val="18"/>
                <w:szCs w:val="18"/>
              </w:rPr>
              <w:t xml:space="preserve">  │  │  │  📄 CreateQuizQuestionCommand.cs</w:t>
            </w:r>
          </w:p>
          <w:p>
            <w:pPr>
              <w:spacing w:before="20" w:after="20"/>
            </w:pPr>
            <w:r>
              <w:rPr>
                <w:rFonts w:ascii="Courier New" w:cs="Courier New" w:eastAsia="Courier New" w:hAnsi="Courier New"/>
                <w:color w:val="A3E635"/>
                <w:sz w:val="18"/>
                <w:szCs w:val="18"/>
              </w:rPr>
              <w:t xml:space="preserve">  │  │  │  📄 SubmitQuizAnswerCommand.cs</w:t>
            </w:r>
          </w:p>
          <w:p>
            <w:pPr>
              <w:spacing w:before="20" w:after="20"/>
            </w:pPr>
            <w:r>
              <w:rPr>
                <w:rFonts w:ascii="Courier New" w:cs="Courier New" w:eastAsia="Courier New" w:hAnsi="Courier New"/>
                <w:color w:val="60A5FA"/>
                <w:sz w:val="18"/>
                <w:szCs w:val="18"/>
              </w:rPr>
              <w:t xml:space="preserve">  │  │  📁 Queries/</w:t>
            </w:r>
          </w:p>
          <w:p>
            <w:pPr>
              <w:spacing w:before="20" w:after="20"/>
            </w:pPr>
            <w:r>
              <w:rPr>
                <w:rFonts w:ascii="Courier New" w:cs="Courier New" w:eastAsia="Courier New" w:hAnsi="Courier New"/>
                <w:color w:val="A3E635"/>
                <w:sz w:val="18"/>
                <w:szCs w:val="18"/>
              </w:rPr>
              <w:t xml:space="preserve">  │  │  │  📄 GetQuizByLessonQuery.cs</w:t>
            </w:r>
          </w:p>
          <w:p>
            <w:pPr>
              <w:spacing w:before="20" w:after="20"/>
            </w:pPr>
            <w:r>
              <w:rPr>
                <w:rFonts w:ascii="Courier New" w:cs="Courier New" w:eastAsia="Courier New" w:hAnsi="Courier New"/>
                <w:color w:val="60A5FA"/>
                <w:sz w:val="18"/>
                <w:szCs w:val="18"/>
              </w:rPr>
              <w:t xml:space="preserve">  │  │  📁 DTOs/</w:t>
            </w:r>
          </w:p>
          <w:p>
            <w:pPr>
              <w:spacing w:before="20" w:after="20"/>
            </w:pPr>
            <w:r>
              <w:rPr>
                <w:rFonts w:ascii="Courier New" w:cs="Courier New" w:eastAsia="Courier New" w:hAnsi="Courier New"/>
                <w:color w:val="A3E635"/>
                <w:sz w:val="18"/>
                <w:szCs w:val="18"/>
              </w:rPr>
              <w:t xml:space="preserve">  │  │     📄 QuizSubmitDto.cs</w:t>
            </w:r>
          </w:p>
          <w:p>
            <w:pPr>
              <w:spacing w:before="20" w:after="20"/>
            </w:pPr>
            <w:r>
              <w:rPr>
                <w:rFonts w:ascii="Courier New" w:cs="Courier New" w:eastAsia="Courier New" w:hAnsi="Courier New"/>
                <w:color w:val="A3E635"/>
                <w:sz w:val="18"/>
                <w:szCs w:val="18"/>
              </w:rPr>
              <w:t xml:space="preserve">  │  │     📄 QuizResultDto.cs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 Enrollments/</w:t>
            </w:r>
          </w:p>
          <w:p>
            <w:pPr>
              <w:spacing w:before="20" w:after="20"/>
            </w:pPr>
            <w:r>
              <w:rPr>
                <w:rFonts w:ascii="Courier New" w:cs="Courier New" w:eastAsia="Courier New" w:hAnsi="Courier New"/>
                <w:color w:val="60A5FA"/>
                <w:sz w:val="18"/>
                <w:szCs w:val="18"/>
              </w:rPr>
              <w:t xml:space="preserve">  │  │  📁 Commands/</w:t>
            </w:r>
          </w:p>
          <w:p>
            <w:pPr>
              <w:spacing w:before="20" w:after="20"/>
            </w:pPr>
            <w:r>
              <w:rPr>
                <w:rFonts w:ascii="Courier New" w:cs="Courier New" w:eastAsia="Courier New" w:hAnsi="Courier New"/>
                <w:color w:val="A3E635"/>
                <w:sz w:val="18"/>
                <w:szCs w:val="18"/>
              </w:rPr>
              <w:t xml:space="preserve">  │  │  │  📄 EnrollUserCommand.cs</w:t>
            </w:r>
          </w:p>
          <w:p>
            <w:pPr>
              <w:spacing w:before="20" w:after="20"/>
            </w:pPr>
            <w:r>
              <w:rPr>
                <w:rFonts w:ascii="Courier New" w:cs="Courier New" w:eastAsia="Courier New" w:hAnsi="Courier New"/>
                <w:color w:val="A3E635"/>
                <w:sz w:val="18"/>
                <w:szCs w:val="18"/>
              </w:rPr>
              <w:t xml:space="preserve">  │  │  │  📄 CompleteCourseCommand.cs</w:t>
            </w:r>
          </w:p>
          <w:p>
            <w:pPr>
              <w:spacing w:before="20" w:after="20"/>
            </w:pPr>
            <w:r>
              <w:rPr>
                <w:rFonts w:ascii="Courier New" w:cs="Courier New" w:eastAsia="Courier New" w:hAnsi="Courier New"/>
                <w:color w:val="60A5FA"/>
                <w:sz w:val="18"/>
                <w:szCs w:val="18"/>
              </w:rPr>
              <w:t xml:space="preserve">  │  │  📁 Queries/</w:t>
            </w:r>
          </w:p>
          <w:p>
            <w:pPr>
              <w:spacing w:before="20" w:after="20"/>
            </w:pPr>
            <w:r>
              <w:rPr>
                <w:rFonts w:ascii="Courier New" w:cs="Courier New" w:eastAsia="Courier New" w:hAnsi="Courier New"/>
                <w:color w:val="A3E635"/>
                <w:sz w:val="18"/>
                <w:szCs w:val="18"/>
              </w:rPr>
              <w:t xml:space="preserve">  │  │     📄 GetUserEnrollmentsQuery.cs</w:t>
            </w:r>
          </w:p>
          <w:p>
            <w:pPr>
              <w:spacing w:before="20" w:after="20"/>
            </w:pPr>
            <w:r>
              <w:rPr>
                <w:rFonts w:ascii="Courier New" w:cs="Courier New" w:eastAsia="Courier New" w:hAnsi="Courier New"/>
                <w:color w:val="A3E635"/>
                <w:sz w:val="18"/>
                <w:szCs w:val="18"/>
              </w:rPr>
              <w:t xml:space="preserve">  │  │     📄 GetCourseProgressQuery.cs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 Certificates/</w:t>
            </w:r>
          </w:p>
          <w:p>
            <w:pPr>
              <w:spacing w:before="20" w:after="20"/>
            </w:pPr>
            <w:r>
              <w:rPr>
                <w:rFonts w:ascii="Courier New" w:cs="Courier New" w:eastAsia="Courier New" w:hAnsi="Courier New"/>
                <w:color w:val="60A5FA"/>
                <w:sz w:val="18"/>
                <w:szCs w:val="18"/>
              </w:rPr>
              <w:t xml:space="preserve">  │  │  📁 Queries/</w:t>
            </w:r>
          </w:p>
          <w:p>
            <w:pPr>
              <w:spacing w:before="20" w:after="20"/>
            </w:pPr>
            <w:r>
              <w:rPr>
                <w:rFonts w:ascii="Courier New" w:cs="Courier New" w:eastAsia="Courier New" w:hAnsi="Courier New"/>
                <w:color w:val="A3E635"/>
                <w:sz w:val="18"/>
                <w:szCs w:val="18"/>
              </w:rPr>
              <w:t xml:space="preserve">  │  │     📄 GenerateCertificateQuery.cs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 Notifications/</w:t>
            </w:r>
          </w:p>
          <w:p>
            <w:pPr>
              <w:spacing w:before="20" w:after="20"/>
            </w:pPr>
            <w:r>
              <w:rPr>
                <w:rFonts w:ascii="Courier New" w:cs="Courier New" w:eastAsia="Courier New" w:hAnsi="Courier New"/>
                <w:color w:val="60A5FA"/>
                <w:sz w:val="18"/>
                <w:szCs w:val="18"/>
              </w:rPr>
              <w:t xml:space="preserve">  │  │  📁 Commands/</w:t>
            </w:r>
          </w:p>
          <w:p>
            <w:pPr>
              <w:spacing w:before="20" w:after="20"/>
            </w:pPr>
            <w:r>
              <w:rPr>
                <w:rFonts w:ascii="Courier New" w:cs="Courier New" w:eastAsia="Courier New" w:hAnsi="Courier New"/>
                <w:color w:val="A3E635"/>
                <w:sz w:val="18"/>
                <w:szCs w:val="18"/>
              </w:rPr>
              <w:t xml:space="preserve">  │  │  │  📄 CreateNotificationCommand.cs</w:t>
            </w:r>
          </w:p>
          <w:p>
            <w:pPr>
              <w:spacing w:before="20" w:after="20"/>
            </w:pPr>
            <w:r>
              <w:rPr>
                <w:rFonts w:ascii="Courier New" w:cs="Courier New" w:eastAsia="Courier New" w:hAnsi="Courier New"/>
                <w:color w:val="A3E635"/>
                <w:sz w:val="18"/>
                <w:szCs w:val="18"/>
              </w:rPr>
              <w:t xml:space="preserve">  │  │  │  📄 MarkNotificationReadCommand.cs</w:t>
            </w:r>
          </w:p>
          <w:p>
            <w:pPr>
              <w:spacing w:before="20" w:after="20"/>
            </w:pPr>
            <w:r>
              <w:rPr>
                <w:rFonts w:ascii="Courier New" w:cs="Courier New" w:eastAsia="Courier New" w:hAnsi="Courier New"/>
                <w:color w:val="60A5FA"/>
                <w:sz w:val="18"/>
                <w:szCs w:val="18"/>
              </w:rPr>
              <w:t xml:space="preserve">  │  │  📁 Queries/</w:t>
            </w:r>
          </w:p>
          <w:p>
            <w:pPr>
              <w:spacing w:before="20" w:after="20"/>
            </w:pPr>
            <w:r>
              <w:rPr>
                <w:rFonts w:ascii="Courier New" w:cs="Courier New" w:eastAsia="Courier New" w:hAnsi="Courier New"/>
                <w:color w:val="A3E635"/>
                <w:sz w:val="18"/>
                <w:szCs w:val="18"/>
              </w:rPr>
              <w:t xml:space="preserve">  │  │     📄 GetUserNotificationsQuery.cs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 Reports/</w:t>
            </w:r>
          </w:p>
          <w:p>
            <w:pPr>
              <w:spacing w:before="20" w:after="20"/>
            </w:pPr>
            <w:r>
              <w:rPr>
                <w:rFonts w:ascii="Courier New" w:cs="Courier New" w:eastAsia="Courier New" w:hAnsi="Courier New"/>
                <w:color w:val="60A5FA"/>
                <w:sz w:val="18"/>
                <w:szCs w:val="18"/>
              </w:rPr>
              <w:t xml:space="preserve">  │  │  📁 Queries/</w:t>
            </w:r>
          </w:p>
          <w:p>
            <w:pPr>
              <w:spacing w:before="20" w:after="20"/>
            </w:pPr>
            <w:r>
              <w:rPr>
                <w:rFonts w:ascii="Courier New" w:cs="Courier New" w:eastAsia="Courier New" w:hAnsi="Courier New"/>
                <w:color w:val="A3E635"/>
                <w:sz w:val="18"/>
                <w:szCs w:val="18"/>
              </w:rPr>
              <w:t xml:space="preserve">  │  │  │  📄 GetUserProgressReportQuery.cs</w:t>
            </w:r>
          </w:p>
          <w:p>
            <w:pPr>
              <w:spacing w:before="20" w:after="20"/>
            </w:pPr>
            <w:r>
              <w:rPr>
                <w:rFonts w:ascii="Courier New" w:cs="Courier New" w:eastAsia="Courier New" w:hAnsi="Courier New"/>
                <w:color w:val="A3E635"/>
                <w:sz w:val="18"/>
                <w:szCs w:val="18"/>
              </w:rPr>
              <w:t xml:space="preserve">  │  │  │  📄 GetCountryReportQuery.cs</w:t>
            </w:r>
          </w:p>
          <w:p>
            <w:pPr>
              <w:spacing w:before="20" w:after="20"/>
            </w:pPr>
            <w:r>
              <w:rPr>
                <w:rFonts w:ascii="Courier New" w:cs="Courier New" w:eastAsia="Courier New" w:hAnsi="Courier New"/>
                <w:color w:val="A3E635"/>
                <w:sz w:val="18"/>
                <w:szCs w:val="18"/>
              </w:rPr>
              <w:t xml:space="preserve">  │  │  │  📄 GetLeaderboardQuery.cs</w:t>
            </w:r>
          </w:p>
          <w:p>
            <w:pPr>
              <w:spacing w:before="20" w:after="20"/>
            </w:pPr>
            <w:r>
              <w:rPr>
                <w:rFonts w:ascii="Courier New" w:cs="Courier New" w:eastAsia="Courier New" w:hAnsi="Courier New"/>
                <w:color w:val="60A5FA"/>
                <w:sz w:val="18"/>
                <w:szCs w:val="18"/>
              </w:rPr>
              <w:t xml:space="preserve">  │  │  📁 DTOs/</w:t>
            </w:r>
          </w:p>
          <w:p>
            <w:pPr>
              <w:spacing w:before="20" w:after="20"/>
            </w:pPr>
            <w:r>
              <w:rPr>
                <w:rFonts w:ascii="Courier New" w:cs="Courier New" w:eastAsia="Courier New" w:hAnsi="Courier New"/>
                <w:color w:val="A3E635"/>
                <w:sz w:val="18"/>
                <w:szCs w:val="18"/>
              </w:rPr>
              <w:t xml:space="preserve">  │  │     📄 UserProgressReportDto.cs</w:t>
            </w:r>
          </w:p>
          <w:p>
            <w:pPr>
              <w:spacing w:before="20" w:after="20"/>
            </w:pPr>
            <w:r>
              <w:rPr>
                <w:rFonts w:ascii="Courier New" w:cs="Courier New" w:eastAsia="Courier New" w:hAnsi="Courier New"/>
                <w:color w:val="A3E635"/>
                <w:sz w:val="18"/>
                <w:szCs w:val="18"/>
              </w:rPr>
              <w:t xml:space="preserve">  │  │     📄 CountryReportDto.cs</w:t>
            </w:r>
          </w:p>
          <w:p>
            <w:pPr>
              <w:spacing w:before="20" w:after="20"/>
            </w:pPr>
            <w:r>
              <w:rPr>
                <w:rFonts w:ascii="Courier New" w:cs="Courier New" w:eastAsia="Courier New" w:hAnsi="Courier New"/>
                <w:color w:val="A3E635"/>
                <w:sz w:val="18"/>
                <w:szCs w:val="18"/>
              </w:rPr>
              <w:t xml:space="preserve">  │  │     📄 LeaderboardEntryDto.cs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 Admin/</w:t>
            </w:r>
          </w:p>
          <w:p>
            <w:pPr>
              <w:spacing w:before="20" w:after="20"/>
            </w:pPr>
            <w:r>
              <w:rPr>
                <w:rFonts w:ascii="Courier New" w:cs="Courier New" w:eastAsia="Courier New" w:hAnsi="Courier New"/>
                <w:color w:val="60A5FA"/>
                <w:sz w:val="18"/>
                <w:szCs w:val="18"/>
              </w:rPr>
              <w:t xml:space="preserve">  │     📁 Commands/</w:t>
            </w:r>
          </w:p>
          <w:p>
            <w:pPr>
              <w:spacing w:before="20" w:after="20"/>
            </w:pPr>
            <w:r>
              <w:rPr>
                <w:rFonts w:ascii="Courier New" w:cs="Courier New" w:eastAsia="Courier New" w:hAnsi="Courier New"/>
                <w:color w:val="A3E635"/>
                <w:sz w:val="18"/>
                <w:szCs w:val="18"/>
              </w:rPr>
              <w:t xml:space="preserve">  │     │  📄 CreateCountryCommand.cs</w:t>
            </w:r>
          </w:p>
          <w:p>
            <w:pPr>
              <w:spacing w:before="20" w:after="20"/>
            </w:pPr>
            <w:r>
              <w:rPr>
                <w:rFonts w:ascii="Courier New" w:cs="Courier New" w:eastAsia="Courier New" w:hAnsi="Courier New"/>
                <w:color w:val="A3E635"/>
                <w:sz w:val="18"/>
                <w:szCs w:val="18"/>
              </w:rPr>
              <w:t xml:space="preserve">  │     │  📄 AssignAdminToCountryCommand.cs</w:t>
            </w:r>
          </w:p>
          <w:p>
            <w:pPr>
              <w:spacing w:before="20" w:after="20"/>
            </w:pPr>
            <w:r>
              <w:rPr>
                <w:rFonts w:ascii="Courier New" w:cs="Courier New" w:eastAsia="Courier New" w:hAnsi="Courier New"/>
                <w:color w:val="60A5FA"/>
                <w:sz w:val="18"/>
                <w:szCs w:val="18"/>
              </w:rPr>
              <w:t xml:space="preserve">  │     📁 Queries/</w:t>
            </w:r>
          </w:p>
          <w:p>
            <w:pPr>
              <w:spacing w:before="20" w:after="20"/>
            </w:pPr>
            <w:r>
              <w:rPr>
                <w:rFonts w:ascii="Courier New" w:cs="Courier New" w:eastAsia="Courier New" w:hAnsi="Courier New"/>
                <w:color w:val="A3E635"/>
                <w:sz w:val="18"/>
                <w:szCs w:val="18"/>
              </w:rPr>
              <w:t xml:space="preserve">  │        📄 GetUsersQuery.cs</w:t>
            </w:r>
          </w:p>
          <w:p>
            <w:pPr>
              <w:spacing w:before="20" w:after="20"/>
            </w:pPr>
            <w:r>
              <w:rPr>
                <w:rFonts w:ascii="Courier New" w:cs="Courier New" w:eastAsia="Courier New" w:hAnsi="Courier New"/>
                <w:color w:val="A3E635"/>
                <w:sz w:val="18"/>
                <w:szCs w:val="18"/>
              </w:rPr>
              <w:t xml:space="preserve">  │        📄 GetCountryStatsQuery.cs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Common/                       ← utilidades compartidas por todos los features</w:t>
            </w:r>
          </w:p>
          <w:p>
            <w:pPr>
              <w:spacing w:before="20" w:after="20"/>
            </w:pPr>
            <w:r>
              <w:rPr>
                <w:rFonts w:ascii="Courier New" w:cs="Courier New" w:eastAsia="Courier New" w:hAnsi="Courier New"/>
                <w:color w:val="60A5FA"/>
                <w:sz w:val="18"/>
                <w:szCs w:val="18"/>
              </w:rPr>
              <w:t xml:space="preserve">  │  📁 Abstractions/              ← interfaces del patrón CQRS manual</w:t>
            </w:r>
          </w:p>
          <w:p>
            <w:pPr>
              <w:spacing w:before="20" w:after="20"/>
            </w:pPr>
            <w:r>
              <w:rPr>
                <w:rFonts w:ascii="Courier New" w:cs="Courier New" w:eastAsia="Courier New" w:hAnsi="Courier New"/>
                <w:color w:val="A3E635"/>
                <w:sz w:val="18"/>
                <w:szCs w:val="18"/>
              </w:rPr>
              <w:t xml:space="preserve">  │  │  📄 ICommandHandler.cs      ← interface ICommandHandler&lt;TCommand&gt;</w:t>
            </w:r>
          </w:p>
          <w:p>
            <w:pPr>
              <w:spacing w:before="20" w:after="20"/>
            </w:pPr>
            <w:r>
              <w:rPr>
                <w:rFonts w:ascii="Courier New" w:cs="Courier New" w:eastAsia="Courier New" w:hAnsi="Courier New"/>
                <w:color w:val="A3E635"/>
                <w:sz w:val="18"/>
                <w:szCs w:val="18"/>
              </w:rPr>
              <w:t xml:space="preserve">  │  │  📄 IQueryHandler.cs        ← interface IQueryHandler&lt;TQuery, TResult&gt;</w:t>
            </w:r>
          </w:p>
          <w:p>
            <w:pPr>
              <w:spacing w:before="20" w:after="20"/>
            </w:pPr>
            <w:r>
              <w:rPr>
                <w:rFonts w:ascii="Courier New" w:cs="Courier New" w:eastAsia="Courier New" w:hAnsi="Courier New"/>
                <w:color w:val="A3E635"/>
                <w:sz w:val="18"/>
                <w:szCs w:val="18"/>
              </w:rPr>
              <w:t xml:space="preserve">  │  │  📄 ICommand.cs             ← marker interface para Commands</w:t>
            </w:r>
          </w:p>
          <w:p>
            <w:pPr>
              <w:spacing w:before="20" w:after="20"/>
            </w:pPr>
            <w:r>
              <w:rPr>
                <w:rFonts w:ascii="Courier New" w:cs="Courier New" w:eastAsia="Courier New" w:hAnsi="Courier New"/>
                <w:color w:val="A3E635"/>
                <w:sz w:val="18"/>
                <w:szCs w:val="18"/>
              </w:rPr>
              <w:t xml:space="preserve">  │  │  📄 IQuery.cs               ← marker interface para Queries</w:t>
            </w:r>
          </w:p>
          <w:p>
            <w:pPr>
              <w:spacing w:before="20" w:after="20"/>
            </w:pPr>
            <w:r>
              <w:rPr>
                <w:rFonts w:ascii="Courier New" w:cs="Courier New" w:eastAsia="Courier New" w:hAnsi="Courier New"/>
                <w:color w:val="60A5FA"/>
                <w:sz w:val="18"/>
                <w:szCs w:val="18"/>
              </w:rPr>
              <w:t xml:space="preserve">  │  📁 Decorators/               ← equivalente a IPipelineBehavior de MediatR</w:t>
            </w:r>
          </w:p>
          <w:p>
            <w:pPr>
              <w:spacing w:before="20" w:after="20"/>
            </w:pPr>
            <w:r>
              <w:rPr>
                <w:rFonts w:ascii="Courier New" w:cs="Courier New" w:eastAsia="Courier New" w:hAnsi="Courier New"/>
                <w:color w:val="A3E635"/>
                <w:sz w:val="18"/>
                <w:szCs w:val="18"/>
              </w:rPr>
              <w:t xml:space="preserve">  │  │  📄 LoggingDecorator.cs     ← loguea automáticamente cada operación</w:t>
            </w:r>
          </w:p>
          <w:p>
            <w:pPr>
              <w:spacing w:before="20" w:after="20"/>
            </w:pPr>
            <w:r>
              <w:rPr>
                <w:rFonts w:ascii="Courier New" w:cs="Courier New" w:eastAsia="Courier New" w:hAnsi="Courier New"/>
                <w:color w:val="A3E635"/>
                <w:sz w:val="18"/>
                <w:szCs w:val="18"/>
              </w:rPr>
              <w:t xml:space="preserve">  │  │  📄 ValidationDecorator.cs  ← valida antes de ejecutar el handler</w:t>
            </w:r>
          </w:p>
          <w:p>
            <w:pPr>
              <w:spacing w:before="20" w:after="20"/>
            </w:pPr>
            <w:r>
              <w:rPr>
                <w:rFonts w:ascii="Courier New" w:cs="Courier New" w:eastAsia="Courier New" w:hAnsi="Courier New"/>
                <w:color w:val="60A5FA"/>
                <w:sz w:val="18"/>
                <w:szCs w:val="18"/>
              </w:rPr>
              <w:t xml:space="preserve">  │  📁 Validators/               ← validadores propios (sin FluentValidation)</w:t>
            </w:r>
          </w:p>
          <w:p>
            <w:pPr>
              <w:spacing w:before="20" w:after="20"/>
            </w:pPr>
            <w:r>
              <w:rPr>
                <w:rFonts w:ascii="Courier New" w:cs="Courier New" w:eastAsia="Courier New" w:hAnsi="Courier New"/>
                <w:color w:val="A3E635"/>
                <w:sz w:val="18"/>
                <w:szCs w:val="18"/>
              </w:rPr>
              <w:t xml:space="preserve">  │  │  📄 IValidator.cs           ← interface IValidator&lt;T&gt;</w:t>
            </w:r>
          </w:p>
          <w:p>
            <w:pPr>
              <w:spacing w:before="20" w:after="20"/>
            </w:pPr>
            <w:r>
              <w:rPr>
                <w:rFonts w:ascii="Courier New" w:cs="Courier New" w:eastAsia="Courier New" w:hAnsi="Courier New"/>
                <w:color w:val="A3E635"/>
                <w:sz w:val="18"/>
                <w:szCs w:val="18"/>
              </w:rPr>
              <w:t xml:space="preserve">  │  │  📄 ValidationResult.cs     ← resultado con lista de errores</w:t>
            </w:r>
          </w:p>
          <w:p>
            <w:pPr>
              <w:spacing w:before="20" w:after="20"/>
            </w:pPr>
            <w:r>
              <w:rPr>
                <w:rFonts w:ascii="Courier New" w:cs="Courier New" w:eastAsia="Courier New" w:hAnsi="Courier New"/>
                <w:color w:val="A3E635"/>
                <w:sz w:val="18"/>
                <w:szCs w:val="18"/>
              </w:rPr>
              <w:t xml:space="preserve">  │  │  📄 RegisterUserValidator.cs</w:t>
            </w:r>
          </w:p>
          <w:p>
            <w:pPr>
              <w:spacing w:before="20" w:after="20"/>
            </w:pPr>
            <w:r>
              <w:rPr>
                <w:rFonts w:ascii="Courier New" w:cs="Courier New" w:eastAsia="Courier New" w:hAnsi="Courier New"/>
                <w:color w:val="A3E635"/>
                <w:sz w:val="18"/>
                <w:szCs w:val="18"/>
              </w:rPr>
              <w:t xml:space="preserve">  │  │  📄 CreateCourseValidator.cs</w:t>
            </w:r>
          </w:p>
          <w:p>
            <w:pPr>
              <w:spacing w:before="20" w:after="20"/>
            </w:pPr>
            <w:r>
              <w:rPr>
                <w:rFonts w:ascii="Courier New" w:cs="Courier New" w:eastAsia="Courier New" w:hAnsi="Courier New"/>
                <w:color w:val="60A5FA"/>
                <w:sz w:val="18"/>
                <w:szCs w:val="18"/>
              </w:rPr>
              <w:t xml:space="preserve">  │  📁 Mappings/                 ← métodos de extensión ToDto() / ToDomain()</w:t>
            </w:r>
          </w:p>
          <w:p>
            <w:pPr>
              <w:spacing w:before="20" w:after="20"/>
            </w:pPr>
            <w:r>
              <w:rPr>
                <w:rFonts w:ascii="Courier New" w:cs="Courier New" w:eastAsia="Courier New" w:hAnsi="Courier New"/>
                <w:color w:val="A3E635"/>
                <w:sz w:val="18"/>
                <w:szCs w:val="18"/>
              </w:rPr>
              <w:t xml:space="preserve">  │     📄 UserMappings.cs</w:t>
            </w:r>
          </w:p>
          <w:p>
            <w:pPr>
              <w:spacing w:before="20" w:after="20"/>
            </w:pPr>
            <w:r>
              <w:rPr>
                <w:rFonts w:ascii="Courier New" w:cs="Courier New" w:eastAsia="Courier New" w:hAnsi="Courier New"/>
                <w:color w:val="A3E635"/>
                <w:sz w:val="18"/>
                <w:szCs w:val="18"/>
              </w:rPr>
              <w:t xml:space="preserve">  │     📄 CourseMappings.cs</w:t>
            </w:r>
          </w:p>
          <w:p>
            <w:pPr>
              <w:spacing w:before="20" w:after="20"/>
            </w:pPr>
            <w:r>
              <w:rPr>
                <w:rFonts w:ascii="Courier New" w:cs="Courier New" w:eastAsia="Courier New" w:hAnsi="Courier New"/>
                <w:color w:val="A3E635"/>
                <w:sz w:val="18"/>
                <w:szCs w:val="18"/>
              </w:rPr>
              <w:t xml:space="preserve">  │     📄 EnrollmentMappings.cs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A3E635"/>
                <w:sz w:val="18"/>
                <w:szCs w:val="18"/>
              </w:rPr>
              <w:t xml:space="preserve">  📄 DependencyInjection.cs        ← registra todos los handlers en el DI nativo</w:t>
            </w:r>
          </w:p>
          <w:p>
            <w:pPr>
              <w:spacing w:before="20" w:after="20"/>
            </w:pPr>
            <w:r>
              <w:rPr>
                <w:rFonts w:ascii="Courier New" w:cs="Courier New" w:eastAsia="Courier New" w:hAnsi="Courier New"/>
                <w:color w:val="A3E635"/>
                <w:sz w:val="18"/>
                <w:szCs w:val="18"/>
              </w:rPr>
              <w:t xml:space="preserve">  📄 ELearning.Application.csproj</w:t>
            </w:r>
          </w:p>
        </w:tc>
      </w:tr>
    </w:tbl>
    <w:p>
      <w:pPr>
        <w:spacing w:before="120" w:after="0"/>
      </w:pPr>
    </w:p>
    <w:p>
      <w:pPr>
        <w:spacing w:before="200" w:after="80"/>
      </w:pPr>
      <w:r>
        <w:rPr>
          <w:rFonts w:ascii="Arial" w:cs="Arial" w:eastAsia="Arial" w:hAnsi="Arial"/>
          <w:b/>
          <w:bCs/>
          <w:color w:val="1E293B"/>
          <w:sz w:val="22"/>
          <w:szCs w:val="22"/>
        </w:rPr>
        <w:t xml:space="preserve">3.2.3  ELearning.Infrastructure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60A5FA"/>
                <w:sz w:val="18"/>
                <w:szCs w:val="18"/>
              </w:rPr>
              <w:t xml:space="preserve">📁 ELearning.Infrastructure/</w:t>
            </w:r>
          </w:p>
          <w:p>
            <w:pPr>
              <w:spacing w:before="20" w:after="20"/>
            </w:pPr>
            <w:r>
              <w:rPr>
                <w:rFonts w:ascii="Courier New" w:cs="Courier New" w:eastAsia="Courier New" w:hAnsi="Courier New"/>
                <w:color w:val="60A5FA"/>
                <w:sz w:val="18"/>
                <w:szCs w:val="18"/>
              </w:rPr>
              <w:t xml:space="preserve">  📁 Persistence/</w:t>
            </w:r>
          </w:p>
          <w:p>
            <w:pPr>
              <w:spacing w:before="20" w:after="20"/>
            </w:pPr>
            <w:r>
              <w:rPr>
                <w:rFonts w:ascii="Courier New" w:cs="Courier New" w:eastAsia="Courier New" w:hAnsi="Courier New"/>
                <w:color w:val="60A5FA"/>
                <w:sz w:val="18"/>
                <w:szCs w:val="18"/>
              </w:rPr>
              <w:t xml:space="preserve">  │  📁 Configurations/            ← configuraciones de EF Core por entidad</w:t>
            </w:r>
          </w:p>
          <w:p>
            <w:pPr>
              <w:spacing w:before="20" w:after="20"/>
            </w:pPr>
            <w:r>
              <w:rPr>
                <w:rFonts w:ascii="Courier New" w:cs="Courier New" w:eastAsia="Courier New" w:hAnsi="Courier New"/>
                <w:color w:val="A3E635"/>
                <w:sz w:val="18"/>
                <w:szCs w:val="18"/>
              </w:rPr>
              <w:t xml:space="preserve">  │  │  📄 UserConfiguration.cs</w:t>
            </w:r>
          </w:p>
          <w:p>
            <w:pPr>
              <w:spacing w:before="20" w:after="20"/>
            </w:pPr>
            <w:r>
              <w:rPr>
                <w:rFonts w:ascii="Courier New" w:cs="Courier New" w:eastAsia="Courier New" w:hAnsi="Courier New"/>
                <w:color w:val="A3E635"/>
                <w:sz w:val="18"/>
                <w:szCs w:val="18"/>
              </w:rPr>
              <w:t xml:space="preserve">  │  │  📄 CourseConfiguration.cs</w:t>
            </w:r>
          </w:p>
          <w:p>
            <w:pPr>
              <w:spacing w:before="20" w:after="20"/>
            </w:pPr>
            <w:r>
              <w:rPr>
                <w:rFonts w:ascii="Courier New" w:cs="Courier New" w:eastAsia="Courier New" w:hAnsi="Courier New"/>
                <w:color w:val="A3E635"/>
                <w:sz w:val="18"/>
                <w:szCs w:val="18"/>
              </w:rPr>
              <w:t xml:space="preserve">  │  │  📄 LessonConfiguration.cs</w:t>
            </w:r>
          </w:p>
          <w:p>
            <w:pPr>
              <w:spacing w:before="20" w:after="20"/>
            </w:pPr>
            <w:r>
              <w:rPr>
                <w:rFonts w:ascii="Courier New" w:cs="Courier New" w:eastAsia="Courier New" w:hAnsi="Courier New"/>
                <w:color w:val="A3E635"/>
                <w:sz w:val="18"/>
                <w:szCs w:val="18"/>
              </w:rPr>
              <w:t xml:space="preserve">  │  │  📄 EnrollmentConfiguration.cs</w:t>
            </w:r>
          </w:p>
          <w:p>
            <w:pPr>
              <w:spacing w:before="20" w:after="20"/>
            </w:pPr>
            <w:r>
              <w:rPr>
                <w:rFonts w:ascii="Courier New" w:cs="Courier New" w:eastAsia="Courier New" w:hAnsi="Courier New"/>
                <w:color w:val="FB923C"/>
                <w:sz w:val="18"/>
                <w:szCs w:val="18"/>
              </w:rPr>
              <w:t xml:space="preserve">  │  │  ⚙  ... una por cada entidad</w:t>
            </w:r>
          </w:p>
          <w:p>
            <w:pPr>
              <w:spacing w:before="20" w:after="20"/>
            </w:pPr>
            <w:r>
              <w:rPr>
                <w:rFonts w:ascii="Courier New" w:cs="Courier New" w:eastAsia="Courier New" w:hAnsi="Courier New"/>
                <w:color w:val="60A5FA"/>
                <w:sz w:val="18"/>
                <w:szCs w:val="18"/>
              </w:rPr>
              <w:t xml:space="preserve">  │  📁 Migrations/                ← generadas con dotnet ef migrations add</w:t>
            </w:r>
          </w:p>
          <w:p>
            <w:pPr>
              <w:spacing w:before="20" w:after="20"/>
            </w:pPr>
            <w:r>
              <w:rPr>
                <w:rFonts w:ascii="Courier New" w:cs="Courier New" w:eastAsia="Courier New" w:hAnsi="Courier New"/>
                <w:color w:val="60A5FA"/>
                <w:sz w:val="18"/>
                <w:szCs w:val="18"/>
              </w:rPr>
              <w:t xml:space="preserve">  │  📁 Repositories/              ← implementan las interfaces de Domain</w:t>
            </w:r>
          </w:p>
          <w:p>
            <w:pPr>
              <w:spacing w:before="20" w:after="20"/>
            </w:pPr>
            <w:r>
              <w:rPr>
                <w:rFonts w:ascii="Courier New" w:cs="Courier New" w:eastAsia="Courier New" w:hAnsi="Courier New"/>
                <w:color w:val="A3E635"/>
                <w:sz w:val="18"/>
                <w:szCs w:val="18"/>
              </w:rPr>
              <w:t xml:space="preserve">  │  │  📄 UserRepository.cs</w:t>
            </w:r>
          </w:p>
          <w:p>
            <w:pPr>
              <w:spacing w:before="20" w:after="20"/>
            </w:pPr>
            <w:r>
              <w:rPr>
                <w:rFonts w:ascii="Courier New" w:cs="Courier New" w:eastAsia="Courier New" w:hAnsi="Courier New"/>
                <w:color w:val="A3E635"/>
                <w:sz w:val="18"/>
                <w:szCs w:val="18"/>
              </w:rPr>
              <w:t xml:space="preserve">  │  │  📄 CourseRepository.cs</w:t>
            </w:r>
          </w:p>
          <w:p>
            <w:pPr>
              <w:spacing w:before="20" w:after="20"/>
            </w:pPr>
            <w:r>
              <w:rPr>
                <w:rFonts w:ascii="Courier New" w:cs="Courier New" w:eastAsia="Courier New" w:hAnsi="Courier New"/>
                <w:color w:val="A3E635"/>
                <w:sz w:val="18"/>
                <w:szCs w:val="18"/>
              </w:rPr>
              <w:t xml:space="preserve">  │  │  📄 EnrollmentRepository.cs</w:t>
            </w:r>
          </w:p>
          <w:p>
            <w:pPr>
              <w:spacing w:before="20" w:after="20"/>
            </w:pPr>
            <w:r>
              <w:rPr>
                <w:rFonts w:ascii="Courier New" w:cs="Courier New" w:eastAsia="Courier New" w:hAnsi="Courier New"/>
                <w:color w:val="A3E635"/>
                <w:sz w:val="18"/>
                <w:szCs w:val="18"/>
              </w:rPr>
              <w:t xml:space="preserve">  │  │  📄 BadgeRepository.cs</w:t>
            </w:r>
          </w:p>
          <w:p>
            <w:pPr>
              <w:spacing w:before="20" w:after="20"/>
            </w:pPr>
            <w:r>
              <w:rPr>
                <w:rFonts w:ascii="Courier New" w:cs="Courier New" w:eastAsia="Courier New" w:hAnsi="Courier New"/>
                <w:color w:val="A3E635"/>
                <w:sz w:val="18"/>
                <w:szCs w:val="18"/>
              </w:rPr>
              <w:t xml:space="preserve">  │  │  📄 NotificationRepository.cs</w:t>
            </w:r>
          </w:p>
          <w:p>
            <w:pPr>
              <w:spacing w:before="20" w:after="20"/>
            </w:pPr>
            <w:r>
              <w:rPr>
                <w:rFonts w:ascii="Courier New" w:cs="Courier New" w:eastAsia="Courier New" w:hAnsi="Courier New"/>
                <w:color w:val="A3E635"/>
                <w:sz w:val="18"/>
                <w:szCs w:val="18"/>
              </w:rPr>
              <w:t xml:space="preserve">  │  📄 AppDbContext.cs            ← DbContext principal con todos los DbSets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Services/                     ← implementan las interfaces de Domain</w:t>
            </w:r>
          </w:p>
          <w:p>
            <w:pPr>
              <w:spacing w:before="20" w:after="20"/>
            </w:pPr>
            <w:r>
              <w:rPr>
                <w:rFonts w:ascii="Courier New" w:cs="Courier New" w:eastAsia="Courier New" w:hAnsi="Courier New"/>
                <w:color w:val="A3E635"/>
                <w:sz w:val="18"/>
                <w:szCs w:val="18"/>
              </w:rPr>
              <w:t xml:space="preserve">  │  📄 S3StorageService.cs        ← implementa IStorageService</w:t>
            </w:r>
          </w:p>
          <w:p>
            <w:pPr>
              <w:spacing w:before="20" w:after="20"/>
            </w:pPr>
            <w:r>
              <w:rPr>
                <w:rFonts w:ascii="Courier New" w:cs="Courier New" w:eastAsia="Courier New" w:hAnsi="Courier New"/>
                <w:color w:val="A3E635"/>
                <w:sz w:val="18"/>
                <w:szCs w:val="18"/>
              </w:rPr>
              <w:t xml:space="preserve">  │  📄 SendGridEmailService.cs    ← implementa IEmailService</w:t>
            </w:r>
          </w:p>
          <w:p>
            <w:pPr>
              <w:spacing w:before="20" w:after="20"/>
            </w:pPr>
            <w:r>
              <w:rPr>
                <w:rFonts w:ascii="Courier New" w:cs="Courier New" w:eastAsia="Courier New" w:hAnsi="Courier New"/>
                <w:color w:val="A3E635"/>
                <w:sz w:val="18"/>
                <w:szCs w:val="18"/>
              </w:rPr>
              <w:t xml:space="preserve">  │  📄 RedisCacheService.cs       ← implementa ICacheService</w:t>
            </w:r>
          </w:p>
          <w:p>
            <w:pPr>
              <w:spacing w:before="20" w:after="20"/>
            </w:pPr>
            <w:r>
              <w:rPr>
                <w:rFonts w:ascii="Courier New" w:cs="Courier New" w:eastAsia="Courier New" w:hAnsi="Courier New"/>
                <w:color w:val="A3E635"/>
                <w:sz w:val="18"/>
                <w:szCs w:val="18"/>
              </w:rPr>
              <w:t xml:space="preserve">  │  📄 JwtTokenService.cs</w:t>
            </w:r>
          </w:p>
          <w:p>
            <w:pPr>
              <w:spacing w:before="20" w:after="20"/>
            </w:pPr>
            <w:r>
              <w:rPr>
                <w:rFonts w:ascii="Courier New" w:cs="Courier New" w:eastAsia="Courier New" w:hAnsi="Courier New"/>
                <w:color w:val="A3E635"/>
                <w:sz w:val="18"/>
                <w:szCs w:val="18"/>
              </w:rPr>
              <w:t xml:space="preserve">  │  📄 CertificatePdfService.cs   ← genera PDFs con QuestPDF</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A3E635"/>
                <w:sz w:val="18"/>
                <w:szCs w:val="18"/>
              </w:rPr>
              <w:t xml:space="preserve">  📄 DependencyInjection.cs        ← registra EF Core, Redis, S3, etc.</w:t>
            </w:r>
          </w:p>
          <w:p>
            <w:pPr>
              <w:spacing w:before="20" w:after="20"/>
            </w:pPr>
            <w:r>
              <w:rPr>
                <w:rFonts w:ascii="Courier New" w:cs="Courier New" w:eastAsia="Courier New" w:hAnsi="Courier New"/>
                <w:color w:val="A3E635"/>
                <w:sz w:val="18"/>
                <w:szCs w:val="18"/>
              </w:rPr>
              <w:t xml:space="preserve">  📄 ELearning.Infrastructure.csproj</w:t>
            </w:r>
          </w:p>
        </w:tc>
      </w:tr>
    </w:tbl>
    <w:p>
      <w:pPr>
        <w:spacing w:before="120" w:after="0"/>
      </w:pPr>
    </w:p>
    <w:p>
      <w:pPr>
        <w:spacing w:before="200" w:after="80"/>
      </w:pPr>
      <w:r>
        <w:rPr>
          <w:rFonts w:ascii="Arial" w:cs="Arial" w:eastAsia="Arial" w:hAnsi="Arial"/>
          <w:b/>
          <w:bCs/>
          <w:color w:val="1E293B"/>
          <w:sz w:val="22"/>
          <w:szCs w:val="22"/>
        </w:rPr>
        <w:t xml:space="preserve">3.2.4  ELearning.API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60A5FA"/>
                <w:sz w:val="18"/>
                <w:szCs w:val="18"/>
              </w:rPr>
              <w:t xml:space="preserve">📁 ELearning.API/</w:t>
            </w:r>
          </w:p>
          <w:p>
            <w:pPr>
              <w:spacing w:before="20" w:after="20"/>
            </w:pPr>
            <w:r>
              <w:rPr>
                <w:rFonts w:ascii="Courier New" w:cs="Courier New" w:eastAsia="Courier New" w:hAnsi="Courier New"/>
                <w:color w:val="60A5FA"/>
                <w:sz w:val="18"/>
                <w:szCs w:val="18"/>
              </w:rPr>
              <w:t xml:space="preserve">  📁 Controllers/                  ← delgados: reciben, invocan el handler vía DI, devuelven</w:t>
            </w:r>
          </w:p>
          <w:p>
            <w:pPr>
              <w:spacing w:before="20" w:after="20"/>
            </w:pPr>
            <w:r>
              <w:rPr>
                <w:rFonts w:ascii="Courier New" w:cs="Courier New" w:eastAsia="Courier New" w:hAnsi="Courier New"/>
                <w:color w:val="A3E635"/>
                <w:sz w:val="18"/>
                <w:szCs w:val="18"/>
              </w:rPr>
              <w:t xml:space="preserve">  │  📄 AuthController.cs</w:t>
            </w:r>
          </w:p>
          <w:p>
            <w:pPr>
              <w:spacing w:before="20" w:after="20"/>
            </w:pPr>
            <w:r>
              <w:rPr>
                <w:rFonts w:ascii="Courier New" w:cs="Courier New" w:eastAsia="Courier New" w:hAnsi="Courier New"/>
                <w:color w:val="A3E635"/>
                <w:sz w:val="18"/>
                <w:szCs w:val="18"/>
              </w:rPr>
              <w:t xml:space="preserve">  │  📄 CoursesController.cs</w:t>
            </w:r>
          </w:p>
          <w:p>
            <w:pPr>
              <w:spacing w:before="20" w:after="20"/>
            </w:pPr>
            <w:r>
              <w:rPr>
                <w:rFonts w:ascii="Courier New" w:cs="Courier New" w:eastAsia="Courier New" w:hAnsi="Courier New"/>
                <w:color w:val="A3E635"/>
                <w:sz w:val="18"/>
                <w:szCs w:val="18"/>
              </w:rPr>
              <w:t xml:space="preserve">  │  📄 LessonsController.cs</w:t>
            </w:r>
          </w:p>
          <w:p>
            <w:pPr>
              <w:spacing w:before="20" w:after="20"/>
            </w:pPr>
            <w:r>
              <w:rPr>
                <w:rFonts w:ascii="Courier New" w:cs="Courier New" w:eastAsia="Courier New" w:hAnsi="Courier New"/>
                <w:color w:val="A3E635"/>
                <w:sz w:val="18"/>
                <w:szCs w:val="18"/>
              </w:rPr>
              <w:t xml:space="preserve">  │  📄 QuizzesController.cs</w:t>
            </w:r>
          </w:p>
          <w:p>
            <w:pPr>
              <w:spacing w:before="20" w:after="20"/>
            </w:pPr>
            <w:r>
              <w:rPr>
                <w:rFonts w:ascii="Courier New" w:cs="Courier New" w:eastAsia="Courier New" w:hAnsi="Courier New"/>
                <w:color w:val="A3E635"/>
                <w:sz w:val="18"/>
                <w:szCs w:val="18"/>
              </w:rPr>
              <w:t xml:space="preserve">  │  📄 EnrollmentsController.cs</w:t>
            </w:r>
          </w:p>
          <w:p>
            <w:pPr>
              <w:spacing w:before="20" w:after="20"/>
            </w:pPr>
            <w:r>
              <w:rPr>
                <w:rFonts w:ascii="Courier New" w:cs="Courier New" w:eastAsia="Courier New" w:hAnsi="Courier New"/>
                <w:color w:val="A3E635"/>
                <w:sz w:val="18"/>
                <w:szCs w:val="18"/>
              </w:rPr>
              <w:t xml:space="preserve">  │  📄 CertificatesController.cs</w:t>
            </w:r>
          </w:p>
          <w:p>
            <w:pPr>
              <w:spacing w:before="20" w:after="20"/>
            </w:pPr>
            <w:r>
              <w:rPr>
                <w:rFonts w:ascii="Courier New" w:cs="Courier New" w:eastAsia="Courier New" w:hAnsi="Courier New"/>
                <w:color w:val="A3E635"/>
                <w:sz w:val="18"/>
                <w:szCs w:val="18"/>
              </w:rPr>
              <w:t xml:space="preserve">  │  📄 NotificationsController.cs</w:t>
            </w:r>
          </w:p>
          <w:p>
            <w:pPr>
              <w:spacing w:before="20" w:after="20"/>
            </w:pPr>
            <w:r>
              <w:rPr>
                <w:rFonts w:ascii="Courier New" w:cs="Courier New" w:eastAsia="Courier New" w:hAnsi="Courier New"/>
                <w:color w:val="A3E635"/>
                <w:sz w:val="18"/>
                <w:szCs w:val="18"/>
              </w:rPr>
              <w:t xml:space="preserve">  │  📄 ReportsController.cs</w:t>
            </w:r>
          </w:p>
          <w:p>
            <w:pPr>
              <w:spacing w:before="20" w:after="20"/>
            </w:pPr>
            <w:r>
              <w:rPr>
                <w:rFonts w:ascii="Courier New" w:cs="Courier New" w:eastAsia="Courier New" w:hAnsi="Courier New"/>
                <w:color w:val="A3E635"/>
                <w:sz w:val="18"/>
                <w:szCs w:val="18"/>
              </w:rPr>
              <w:t xml:space="preserve">  │  📄 AdminController.cs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Hubs/                         ← SignalR hubs para notificaciones en tiempo real</w:t>
            </w:r>
          </w:p>
          <w:p>
            <w:pPr>
              <w:spacing w:before="20" w:after="20"/>
            </w:pPr>
            <w:r>
              <w:rPr>
                <w:rFonts w:ascii="Courier New" w:cs="Courier New" w:eastAsia="Courier New" w:hAnsi="Courier New"/>
                <w:color w:val="A3E635"/>
                <w:sz w:val="18"/>
                <w:szCs w:val="18"/>
              </w:rPr>
              <w:t xml:space="preserve">  │  📄 NotificationHub.cs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Middleware/                   ← middlewares globales de la API</w:t>
            </w:r>
          </w:p>
          <w:p>
            <w:pPr>
              <w:spacing w:before="20" w:after="20"/>
            </w:pPr>
            <w:r>
              <w:rPr>
                <w:rFonts w:ascii="Courier New" w:cs="Courier New" w:eastAsia="Courier New" w:hAnsi="Courier New"/>
                <w:color w:val="A3E635"/>
                <w:sz w:val="18"/>
                <w:szCs w:val="18"/>
              </w:rPr>
              <w:t xml:space="preserve">  │  📄 ExceptionHandlingMiddleware.cs   ← captura todas las excepciones del dominio</w:t>
            </w:r>
          </w:p>
          <w:p>
            <w:pPr>
              <w:spacing w:before="20" w:after="20"/>
            </w:pPr>
            <w:r>
              <w:rPr>
                <w:rFonts w:ascii="Courier New" w:cs="Courier New" w:eastAsia="Courier New" w:hAnsi="Courier New"/>
                <w:color w:val="A3E635"/>
                <w:sz w:val="18"/>
                <w:szCs w:val="18"/>
              </w:rPr>
              <w:t xml:space="preserve">  │  📄 RequestLoggingMiddleware.cs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Extensions/                   ← métodos de extensión de IServiceCollection</w:t>
            </w:r>
          </w:p>
          <w:p>
            <w:pPr>
              <w:spacing w:before="20" w:after="20"/>
            </w:pPr>
            <w:r>
              <w:rPr>
                <w:rFonts w:ascii="Courier New" w:cs="Courier New" w:eastAsia="Courier New" w:hAnsi="Courier New"/>
                <w:color w:val="A3E635"/>
                <w:sz w:val="18"/>
                <w:szCs w:val="18"/>
              </w:rPr>
              <w:t xml:space="preserve">  │  📄 SwaggerExtensions.cs</w:t>
            </w:r>
          </w:p>
          <w:p>
            <w:pPr>
              <w:spacing w:before="20" w:after="20"/>
            </w:pPr>
            <w:r>
              <w:rPr>
                <w:rFonts w:ascii="Courier New" w:cs="Courier New" w:eastAsia="Courier New" w:hAnsi="Courier New"/>
                <w:color w:val="A3E635"/>
                <w:sz w:val="18"/>
                <w:szCs w:val="18"/>
              </w:rPr>
              <w:t xml:space="preserve">  │  📄 AuthExtensions.cs</w:t>
            </w:r>
          </w:p>
          <w:p>
            <w:pPr>
              <w:spacing w:before="20" w:after="20"/>
            </w:pPr>
            <w:r>
              <w:rPr>
                <w:rFonts w:ascii="Courier New" w:cs="Courier New" w:eastAsia="Courier New" w:hAnsi="Courier New"/>
                <w:color w:val="A3E635"/>
                <w:sz w:val="18"/>
                <w:szCs w:val="18"/>
              </w:rPr>
              <w:t xml:space="preserve">  │  📄 CorsExtensions.cs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A3E635"/>
                <w:sz w:val="18"/>
                <w:szCs w:val="18"/>
              </w:rPr>
              <w:t xml:space="preserve">  📄 Program.cs                    ← entry point, registra todo el DI</w:t>
            </w:r>
          </w:p>
          <w:p>
            <w:pPr>
              <w:spacing w:before="20" w:after="20"/>
            </w:pPr>
            <w:r>
              <w:rPr>
                <w:rFonts w:ascii="Courier New" w:cs="Courier New" w:eastAsia="Courier New" w:hAnsi="Courier New"/>
                <w:color w:val="A3E635"/>
                <w:sz w:val="18"/>
                <w:szCs w:val="18"/>
              </w:rPr>
              <w:t xml:space="preserve">  📄 appsettings.json</w:t>
            </w:r>
          </w:p>
          <w:p>
            <w:pPr>
              <w:spacing w:before="20" w:after="20"/>
            </w:pPr>
            <w:r>
              <w:rPr>
                <w:rFonts w:ascii="Courier New" w:cs="Courier New" w:eastAsia="Courier New" w:hAnsi="Courier New"/>
                <w:color w:val="A3E635"/>
                <w:sz w:val="18"/>
                <w:szCs w:val="18"/>
              </w:rPr>
              <w:t xml:space="preserve">  📄 appsettings.Development.json  ← secrets locales (en .gitignore)</w:t>
            </w:r>
          </w:p>
          <w:p>
            <w:pPr>
              <w:spacing w:before="20" w:after="20"/>
            </w:pPr>
            <w:r>
              <w:rPr>
                <w:rFonts w:ascii="Courier New" w:cs="Courier New" w:eastAsia="Courier New" w:hAnsi="Courier New"/>
                <w:color w:val="A3E635"/>
                <w:sz w:val="18"/>
                <w:szCs w:val="18"/>
              </w:rPr>
              <w:t xml:space="preserve">  📄 ELearning.API.csproj</w:t>
            </w:r>
          </w:p>
        </w:tc>
      </w:tr>
    </w:tbl>
    <w:p>
      <w:pPr>
        <w:spacing w:before="120" w:after="0"/>
      </w:pPr>
    </w:p>
    <w:p>
      <w:pPr>
        <w:spacing w:before="200" w:after="80"/>
      </w:pPr>
      <w:r>
        <w:rPr>
          <w:rFonts w:ascii="Arial" w:cs="Arial" w:eastAsia="Arial" w:hAnsi="Arial"/>
          <w:b/>
          <w:bCs/>
          <w:color w:val="1E293B"/>
          <w:sz w:val="22"/>
          <w:szCs w:val="22"/>
        </w:rPr>
        <w:t xml:space="preserve">3.2.5  ELearning.Gamification (Microservicio)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60A5FA"/>
                <w:sz w:val="18"/>
                <w:szCs w:val="18"/>
              </w:rPr>
              <w:t xml:space="preserve">📁 ELearning.Gamification/</w:t>
            </w:r>
          </w:p>
          <w:p>
            <w:pPr>
              <w:spacing w:before="20" w:after="20"/>
            </w:pPr>
            <w:r>
              <w:rPr>
                <w:rFonts w:ascii="Courier New" w:cs="Courier New" w:eastAsia="Courier New" w:hAnsi="Courier New"/>
                <w:color w:val="60A5FA"/>
                <w:sz w:val="18"/>
                <w:szCs w:val="18"/>
              </w:rPr>
              <w:t xml:space="preserve">  📁 Controllers/</w:t>
            </w:r>
          </w:p>
          <w:p>
            <w:pPr>
              <w:spacing w:before="20" w:after="20"/>
            </w:pPr>
            <w:r>
              <w:rPr>
                <w:rFonts w:ascii="Courier New" w:cs="Courier New" w:eastAsia="Courier New" w:hAnsi="Courier New"/>
                <w:color w:val="A3E635"/>
                <w:sz w:val="18"/>
                <w:szCs w:val="18"/>
              </w:rPr>
              <w:t xml:space="preserve">  │  📄 BadgesController.cs        ← endpoints internos llamados por la API principal</w:t>
            </w:r>
          </w:p>
          <w:p>
            <w:pPr>
              <w:spacing w:before="20" w:after="20"/>
            </w:pPr>
            <w:r>
              <w:rPr>
                <w:rFonts w:ascii="Courier New" w:cs="Courier New" w:eastAsia="Courier New" w:hAnsi="Courier New"/>
                <w:color w:val="A3E635"/>
                <w:sz w:val="18"/>
                <w:szCs w:val="18"/>
              </w:rPr>
              <w:t xml:space="preserve">  │  📄 MobileLevelController.cs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Rules/                        ← una clase por regla de medalla</w:t>
            </w:r>
          </w:p>
          <w:p>
            <w:pPr>
              <w:spacing w:before="20" w:after="20"/>
            </w:pPr>
            <w:r>
              <w:rPr>
                <w:rFonts w:ascii="Courier New" w:cs="Courier New" w:eastAsia="Courier New" w:hAnsi="Courier New"/>
                <w:color w:val="A3E635"/>
                <w:sz w:val="18"/>
                <w:szCs w:val="18"/>
              </w:rPr>
              <w:t xml:space="preserve">  │  📄 IBadgeRule.cs              ← interfaz que todas las reglas implementan</w:t>
            </w:r>
          </w:p>
          <w:p>
            <w:pPr>
              <w:spacing w:before="20" w:after="20"/>
            </w:pPr>
            <w:r>
              <w:rPr>
                <w:rFonts w:ascii="Courier New" w:cs="Courier New" w:eastAsia="Courier New" w:hAnsi="Courier New"/>
                <w:color w:val="A3E635"/>
                <w:sz w:val="18"/>
                <w:szCs w:val="18"/>
              </w:rPr>
              <w:t xml:space="preserve">  │  📄 FirstLoginRule.cs</w:t>
            </w:r>
          </w:p>
          <w:p>
            <w:pPr>
              <w:spacing w:before="20" w:after="20"/>
            </w:pPr>
            <w:r>
              <w:rPr>
                <w:rFonts w:ascii="Courier New" w:cs="Courier New" w:eastAsia="Courier New" w:hAnsi="Courier New"/>
                <w:color w:val="A3E635"/>
                <w:sz w:val="18"/>
                <w:szCs w:val="18"/>
              </w:rPr>
              <w:t xml:space="preserve">  │  📄 LoginStreakRule.cs</w:t>
            </w:r>
          </w:p>
          <w:p>
            <w:pPr>
              <w:spacing w:before="20" w:after="20"/>
            </w:pPr>
            <w:r>
              <w:rPr>
                <w:rFonts w:ascii="Courier New" w:cs="Courier New" w:eastAsia="Courier New" w:hAnsi="Courier New"/>
                <w:color w:val="A3E635"/>
                <w:sz w:val="18"/>
                <w:szCs w:val="18"/>
              </w:rPr>
              <w:t xml:space="preserve">  │  📄 CourseCompletedRule.cs</w:t>
            </w:r>
          </w:p>
          <w:p>
            <w:pPr>
              <w:spacing w:before="20" w:after="20"/>
            </w:pPr>
            <w:r>
              <w:rPr>
                <w:rFonts w:ascii="Courier New" w:cs="Courier New" w:eastAsia="Courier New" w:hAnsi="Courier New"/>
                <w:color w:val="A3E635"/>
                <w:sz w:val="18"/>
                <w:szCs w:val="18"/>
              </w:rPr>
              <w:t xml:space="preserve">  │  📄 SpeedsterRule.cs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Services/</w:t>
            </w:r>
          </w:p>
          <w:p>
            <w:pPr>
              <w:spacing w:before="20" w:after="20"/>
            </w:pPr>
            <w:r>
              <w:rPr>
                <w:rFonts w:ascii="Courier New" w:cs="Courier New" w:eastAsia="Courier New" w:hAnsi="Courier New"/>
                <w:color w:val="A3E635"/>
                <w:sz w:val="18"/>
                <w:szCs w:val="18"/>
              </w:rPr>
              <w:t xml:space="preserve">  │  📄 BadgeEvaluationService.cs  ← evalúa todas las reglas y otorga medallas</w:t>
            </w:r>
          </w:p>
          <w:p>
            <w:pPr>
              <w:spacing w:before="20" w:after="20"/>
            </w:pPr>
            <w:r>
              <w:rPr>
                <w:rFonts w:ascii="Courier New" w:cs="Courier New" w:eastAsia="Courier New" w:hAnsi="Courier New"/>
                <w:color w:val="A3E635"/>
                <w:sz w:val="18"/>
                <w:szCs w:val="18"/>
              </w:rPr>
              <w:t xml:space="preserve">  │  📄 MobileLevelService.cs      ← calcula % con apoyo de Redis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A3E635"/>
                <w:sz w:val="18"/>
                <w:szCs w:val="18"/>
              </w:rPr>
              <w:t xml:space="preserve">  📄 Program.cs</w:t>
            </w:r>
          </w:p>
          <w:p>
            <w:pPr>
              <w:spacing w:before="20" w:after="20"/>
            </w:pPr>
            <w:r>
              <w:rPr>
                <w:rFonts w:ascii="Courier New" w:cs="Courier New" w:eastAsia="Courier New" w:hAnsi="Courier New"/>
                <w:color w:val="A3E635"/>
                <w:sz w:val="18"/>
                <w:szCs w:val="18"/>
              </w:rPr>
              <w:t xml:space="preserve">  📄 appsettings.json</w:t>
            </w:r>
          </w:p>
          <w:p>
            <w:pPr>
              <w:spacing w:before="20" w:after="20"/>
            </w:pPr>
            <w:r>
              <w:rPr>
                <w:rFonts w:ascii="Courier New" w:cs="Courier New" w:eastAsia="Courier New" w:hAnsi="Courier New"/>
                <w:color w:val="A3E635"/>
                <w:sz w:val="18"/>
                <w:szCs w:val="18"/>
              </w:rPr>
              <w:t xml:space="preserve">  📄 ELearning.Gamification.csproj</w:t>
            </w:r>
          </w:p>
        </w:tc>
      </w:tr>
    </w:tbl>
    <w:p>
      <w:pPr>
        <w:spacing w:before="120" w:after="0"/>
      </w:pPr>
    </w:p>
    <w:p>
      <w:pPr>
        <w:spacing w:before="200" w:after="80"/>
      </w:pPr>
      <w:r>
        <w:rPr>
          <w:rFonts w:ascii="Arial" w:cs="Arial" w:eastAsia="Arial" w:hAnsi="Arial"/>
          <w:b/>
          <w:bCs/>
          <w:color w:val="1E293B"/>
          <w:sz w:val="22"/>
          <w:szCs w:val="22"/>
        </w:rPr>
        <w:t xml:space="preserve">3.2.6  ELearning.Tests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60A5FA"/>
                <w:sz w:val="18"/>
                <w:szCs w:val="18"/>
              </w:rPr>
              <w:t xml:space="preserve">📁 ELearning.Tests/</w:t>
            </w:r>
          </w:p>
          <w:p>
            <w:pPr>
              <w:spacing w:before="20" w:after="20"/>
            </w:pPr>
            <w:r>
              <w:rPr>
                <w:rFonts w:ascii="Courier New" w:cs="Courier New" w:eastAsia="Courier New" w:hAnsi="Courier New"/>
                <w:color w:val="60A5FA"/>
                <w:sz w:val="18"/>
                <w:szCs w:val="18"/>
              </w:rPr>
              <w:t xml:space="preserve">  📁 Unit/</w:t>
            </w:r>
          </w:p>
          <w:p>
            <w:pPr>
              <w:spacing w:before="20" w:after="20"/>
            </w:pPr>
            <w:r>
              <w:rPr>
                <w:rFonts w:ascii="Courier New" w:cs="Courier New" w:eastAsia="Courier New" w:hAnsi="Courier New"/>
                <w:color w:val="60A5FA"/>
                <w:sz w:val="18"/>
                <w:szCs w:val="18"/>
              </w:rPr>
              <w:t xml:space="preserve">  │  📁 Application/               ← tests de handlers de MediatR (sin BD)</w:t>
            </w:r>
          </w:p>
          <w:p>
            <w:pPr>
              <w:spacing w:before="20" w:after="20"/>
            </w:pPr>
            <w:r>
              <w:rPr>
                <w:rFonts w:ascii="Courier New" w:cs="Courier New" w:eastAsia="Courier New" w:hAnsi="Courier New"/>
                <w:color w:val="A3E635"/>
                <w:sz w:val="18"/>
                <w:szCs w:val="18"/>
              </w:rPr>
              <w:t xml:space="preserve">  │  │  📄 RegisterUserHandlerTests.cs</w:t>
            </w:r>
          </w:p>
          <w:p>
            <w:pPr>
              <w:spacing w:before="20" w:after="20"/>
            </w:pPr>
            <w:r>
              <w:rPr>
                <w:rFonts w:ascii="Courier New" w:cs="Courier New" w:eastAsia="Courier New" w:hAnsi="Courier New"/>
                <w:color w:val="A3E635"/>
                <w:sz w:val="18"/>
                <w:szCs w:val="18"/>
              </w:rPr>
              <w:t xml:space="preserve">  │  │  📄 CreateCourseHandlerTests.cs</w:t>
            </w:r>
          </w:p>
          <w:p>
            <w:pPr>
              <w:spacing w:before="20" w:after="20"/>
            </w:pPr>
            <w:r>
              <w:rPr>
                <w:rFonts w:ascii="Courier New" w:cs="Courier New" w:eastAsia="Courier New" w:hAnsi="Courier New"/>
                <w:color w:val="A3E635"/>
                <w:sz w:val="18"/>
                <w:szCs w:val="18"/>
              </w:rPr>
              <w:t xml:space="preserve">  │  │  📄 SubmitQuizHandlerTests.cs</w:t>
            </w:r>
          </w:p>
          <w:p>
            <w:pPr>
              <w:spacing w:before="20" w:after="20"/>
            </w:pPr>
            <w:r>
              <w:rPr>
                <w:rFonts w:ascii="Courier New" w:cs="Courier New" w:eastAsia="Courier New" w:hAnsi="Courier New"/>
                <w:color w:val="60A5FA"/>
                <w:sz w:val="18"/>
                <w:szCs w:val="18"/>
              </w:rPr>
              <w:t xml:space="preserve">  │  📁 Domain/                    ← tests de lógica pura del dominio</w:t>
            </w:r>
          </w:p>
          <w:p>
            <w:pPr>
              <w:spacing w:before="20" w:after="20"/>
            </w:pPr>
            <w:r>
              <w:rPr>
                <w:rFonts w:ascii="Courier New" w:cs="Courier New" w:eastAsia="Courier New" w:hAnsi="Courier New"/>
                <w:color w:val="A3E635"/>
                <w:sz w:val="18"/>
                <w:szCs w:val="18"/>
              </w:rPr>
              <w:t xml:space="preserve">  │     📄 SpeedsterRuleTests.cs</w:t>
            </w:r>
          </w:p>
          <w:p>
            <w:pPr>
              <w:spacing w:before="20" w:after="20"/>
            </w:pPr>
            <w:r>
              <w:rPr>
                <w:rFonts w:ascii="Courier New" w:cs="Courier New" w:eastAsia="Courier New" w:hAnsi="Courier New"/>
                <w:color w:val="A3E635"/>
                <w:sz w:val="18"/>
                <w:szCs w:val="18"/>
              </w:rPr>
              <w:t xml:space="preserve">  │     📄 MobileLevelTests.cs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Integration/                  ← tests con BD real en memoria o TestContainers</w:t>
            </w:r>
          </w:p>
          <w:p>
            <w:pPr>
              <w:spacing w:before="20" w:after="20"/>
            </w:pPr>
            <w:r>
              <w:rPr>
                <w:rFonts w:ascii="Courier New" w:cs="Courier New" w:eastAsia="Courier New" w:hAnsi="Courier New"/>
                <w:color w:val="A3E635"/>
                <w:sz w:val="18"/>
                <w:szCs w:val="18"/>
              </w:rPr>
              <w:t xml:space="preserve">  │  📄 CoursesApiTests.cs</w:t>
            </w:r>
          </w:p>
          <w:p>
            <w:pPr>
              <w:spacing w:before="20" w:after="20"/>
            </w:pPr>
            <w:r>
              <w:rPr>
                <w:rFonts w:ascii="Courier New" w:cs="Courier New" w:eastAsia="Courier New" w:hAnsi="Courier New"/>
                <w:color w:val="A3E635"/>
                <w:sz w:val="18"/>
                <w:szCs w:val="18"/>
              </w:rPr>
              <w:t xml:space="preserve">  │  📄 AuthApiTests.cs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A3E635"/>
                <w:sz w:val="18"/>
                <w:szCs w:val="18"/>
              </w:rPr>
              <w:t xml:space="preserve">  📄 ELearning.Tests.csproj</w:t>
            </w:r>
          </w:p>
        </w:tc>
      </w:tr>
    </w:tbl>
    <w:p>
      <w:pPr>
        <w:spacing w:before="120" w:after="0"/>
      </w:pPr>
    </w:p>
    <w:p>
      <w:r>
        <w:br w:type="page"/>
      </w:r>
    </w:p>
    <w:p>
      <w:pPr>
        <w:pStyle w:val="Heading2"/>
        <w:spacing w:before="300" w:after="120"/>
      </w:pPr>
      <w:r>
        <w:rPr>
          <w:rFonts w:ascii="Arial" w:cs="Arial" w:eastAsia="Arial" w:hAnsi="Arial"/>
          <w:b/>
          <w:bCs/>
          <w:color w:val="1A56DB"/>
          <w:sz w:val="26"/>
          <w:szCs w:val="26"/>
        </w:rPr>
        <w:t xml:space="preserve">3.3 Frontend — Next.js (src/frontend/)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60A5FA"/>
                <w:sz w:val="18"/>
                <w:szCs w:val="18"/>
              </w:rPr>
              <w:t xml:space="preserve">📁 src/frontend/                   ← proyecto Next.js 14 con App Router</w:t>
            </w:r>
          </w:p>
          <w:p>
            <w:pPr>
              <w:spacing w:before="20" w:after="20"/>
            </w:pPr>
            <w:r>
              <w:rPr>
                <w:rFonts w:ascii="Courier New" w:cs="Courier New" w:eastAsia="Courier New" w:hAnsi="Courier New"/>
                <w:color w:val="60A5FA"/>
                <w:sz w:val="18"/>
                <w:szCs w:val="18"/>
              </w:rPr>
              <w:t xml:space="preserve">  📁 app/                          ← rutas de Next.js (App Router)</w:t>
            </w:r>
          </w:p>
          <w:p>
            <w:pPr>
              <w:spacing w:before="20" w:after="20"/>
            </w:pPr>
            <w:r>
              <w:rPr>
                <w:rFonts w:ascii="Courier New" w:cs="Courier New" w:eastAsia="Courier New" w:hAnsi="Courier New"/>
                <w:color w:val="60A5FA"/>
                <w:sz w:val="18"/>
                <w:szCs w:val="18"/>
              </w:rPr>
              <w:t xml:space="preserve">  │  📁 (public)/                  ← rutas sin autenticación</w:t>
            </w:r>
          </w:p>
          <w:p>
            <w:pPr>
              <w:spacing w:before="20" w:after="20"/>
            </w:pPr>
            <w:r>
              <w:rPr>
                <w:rFonts w:ascii="Courier New" w:cs="Courier New" w:eastAsia="Courier New" w:hAnsi="Courier New"/>
                <w:color w:val="60A5FA"/>
                <w:sz w:val="18"/>
                <w:szCs w:val="18"/>
              </w:rPr>
              <w:t xml:space="preserve">  │  │  📁 login/</w:t>
            </w:r>
          </w:p>
          <w:p>
            <w:pPr>
              <w:spacing w:before="20" w:after="20"/>
            </w:pPr>
            <w:r>
              <w:rPr>
                <w:rFonts w:ascii="Courier New" w:cs="Courier New" w:eastAsia="Courier New" w:hAnsi="Courier New"/>
                <w:color w:val="A3E635"/>
                <w:sz w:val="18"/>
                <w:szCs w:val="18"/>
              </w:rPr>
              <w:t xml:space="preserve">  │  │  │  📄 page.tsx</w:t>
            </w:r>
          </w:p>
          <w:p>
            <w:pPr>
              <w:spacing w:before="20" w:after="20"/>
            </w:pPr>
            <w:r>
              <w:rPr>
                <w:rFonts w:ascii="Courier New" w:cs="Courier New" w:eastAsia="Courier New" w:hAnsi="Courier New"/>
                <w:color w:val="60A5FA"/>
                <w:sz w:val="18"/>
                <w:szCs w:val="18"/>
              </w:rPr>
              <w:t xml:space="preserve">  │  │  📁 register/</w:t>
            </w:r>
          </w:p>
          <w:p>
            <w:pPr>
              <w:spacing w:before="20" w:after="20"/>
            </w:pPr>
            <w:r>
              <w:rPr>
                <w:rFonts w:ascii="Courier New" w:cs="Courier New" w:eastAsia="Courier New" w:hAnsi="Courier New"/>
                <w:color w:val="A3E635"/>
                <w:sz w:val="18"/>
                <w:szCs w:val="18"/>
              </w:rPr>
              <w:t xml:space="preserve">  │  │     📄 page.tsx</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60A5FA"/>
                <w:sz w:val="18"/>
                <w:szCs w:val="18"/>
              </w:rPr>
              <w:t xml:space="preserve">  │  📁 (protected)/               ← rutas que requieren login</w:t>
            </w:r>
          </w:p>
          <w:p>
            <w:pPr>
              <w:spacing w:before="20" w:after="20"/>
            </w:pPr>
            <w:r>
              <w:rPr>
                <w:rFonts w:ascii="Courier New" w:cs="Courier New" w:eastAsia="Courier New" w:hAnsi="Courier New"/>
                <w:color w:val="60A5FA"/>
                <w:sz w:val="18"/>
                <w:szCs w:val="18"/>
              </w:rPr>
              <w:t xml:space="preserve">  │  │  📁 dashboard/</w:t>
            </w:r>
          </w:p>
          <w:p>
            <w:pPr>
              <w:spacing w:before="20" w:after="20"/>
            </w:pPr>
            <w:r>
              <w:rPr>
                <w:rFonts w:ascii="Courier New" w:cs="Courier New" w:eastAsia="Courier New" w:hAnsi="Courier New"/>
                <w:color w:val="A3E635"/>
                <w:sz w:val="18"/>
                <w:szCs w:val="18"/>
              </w:rPr>
              <w:t xml:space="preserve">  │  │  │  📄 page.tsx</w:t>
            </w:r>
          </w:p>
          <w:p>
            <w:pPr>
              <w:spacing w:before="20" w:after="20"/>
            </w:pPr>
            <w:r>
              <w:rPr>
                <w:rFonts w:ascii="Courier New" w:cs="Courier New" w:eastAsia="Courier New" w:hAnsi="Courier New"/>
                <w:color w:val="60A5FA"/>
                <w:sz w:val="18"/>
                <w:szCs w:val="18"/>
              </w:rPr>
              <w:t xml:space="preserve">  │  │  📁 courses/</w:t>
            </w:r>
          </w:p>
          <w:p>
            <w:pPr>
              <w:spacing w:before="20" w:after="20"/>
            </w:pPr>
            <w:r>
              <w:rPr>
                <w:rFonts w:ascii="Courier New" w:cs="Courier New" w:eastAsia="Courier New" w:hAnsi="Courier New"/>
                <w:color w:val="A3E635"/>
                <w:sz w:val="18"/>
                <w:szCs w:val="18"/>
              </w:rPr>
              <w:t xml:space="preserve">  │  │  │  📄 page.tsx             ← catálogo</w:t>
            </w:r>
          </w:p>
          <w:p>
            <w:pPr>
              <w:spacing w:before="20" w:after="20"/>
            </w:pPr>
            <w:r>
              <w:rPr>
                <w:rFonts w:ascii="Courier New" w:cs="Courier New" w:eastAsia="Courier New" w:hAnsi="Courier New"/>
                <w:color w:val="60A5FA"/>
                <w:sz w:val="18"/>
                <w:szCs w:val="18"/>
              </w:rPr>
              <w:t xml:space="preserve">  │  │  │  📁 [courseId]/</w:t>
            </w:r>
          </w:p>
          <w:p>
            <w:pPr>
              <w:spacing w:before="20" w:after="20"/>
            </w:pPr>
            <w:r>
              <w:rPr>
                <w:rFonts w:ascii="Courier New" w:cs="Courier New" w:eastAsia="Courier New" w:hAnsi="Courier New"/>
                <w:color w:val="A3E635"/>
                <w:sz w:val="18"/>
                <w:szCs w:val="18"/>
              </w:rPr>
              <w:t xml:space="preserve">  │  │  │     📄 page.tsx          ← detalle del curso</w:t>
            </w:r>
          </w:p>
          <w:p>
            <w:pPr>
              <w:spacing w:before="20" w:after="20"/>
            </w:pPr>
            <w:r>
              <w:rPr>
                <w:rFonts w:ascii="Courier New" w:cs="Courier New" w:eastAsia="Courier New" w:hAnsi="Courier New"/>
                <w:color w:val="60A5FA"/>
                <w:sz w:val="18"/>
                <w:szCs w:val="18"/>
              </w:rPr>
              <w:t xml:space="preserve">  │  │  │     📁 lessons/</w:t>
            </w:r>
          </w:p>
          <w:p>
            <w:pPr>
              <w:spacing w:before="20" w:after="20"/>
            </w:pPr>
            <w:r>
              <w:rPr>
                <w:rFonts w:ascii="Courier New" w:cs="Courier New" w:eastAsia="Courier New" w:hAnsi="Courier New"/>
                <w:color w:val="60A5FA"/>
                <w:sz w:val="18"/>
                <w:szCs w:val="18"/>
              </w:rPr>
              <w:t xml:space="preserve">  │  │  │        📁 [lessonId]/</w:t>
            </w:r>
          </w:p>
          <w:p>
            <w:pPr>
              <w:spacing w:before="20" w:after="20"/>
            </w:pPr>
            <w:r>
              <w:rPr>
                <w:rFonts w:ascii="Courier New" w:cs="Courier New" w:eastAsia="Courier New" w:hAnsi="Courier New"/>
                <w:color w:val="A3E635"/>
                <w:sz w:val="18"/>
                <w:szCs w:val="18"/>
              </w:rPr>
              <w:t xml:space="preserve">  │  │  │           📄 page.tsx    ← lección individual</w:t>
            </w:r>
          </w:p>
          <w:p>
            <w:pPr>
              <w:spacing w:before="20" w:after="20"/>
            </w:pPr>
            <w:r>
              <w:rPr>
                <w:rFonts w:ascii="Courier New" w:cs="Courier New" w:eastAsia="Courier New" w:hAnsi="Courier New"/>
                <w:color w:val="60A5FA"/>
                <w:sz w:val="18"/>
                <w:szCs w:val="18"/>
              </w:rPr>
              <w:t xml:space="preserve">  │  │  📁 profile/</w:t>
            </w:r>
          </w:p>
          <w:p>
            <w:pPr>
              <w:spacing w:before="20" w:after="20"/>
            </w:pPr>
            <w:r>
              <w:rPr>
                <w:rFonts w:ascii="Courier New" w:cs="Courier New" w:eastAsia="Courier New" w:hAnsi="Courier New"/>
                <w:color w:val="A3E635"/>
                <w:sz w:val="18"/>
                <w:szCs w:val="18"/>
              </w:rPr>
              <w:t xml:space="preserve">  │  │  │  📄 page.tsx             ← perfil + medallas + certificados</w:t>
            </w:r>
          </w:p>
          <w:p>
            <w:pPr>
              <w:spacing w:before="20" w:after="20"/>
            </w:pPr>
            <w:r>
              <w:rPr>
                <w:rFonts w:ascii="Courier New" w:cs="Courier New" w:eastAsia="Courier New" w:hAnsi="Courier New"/>
                <w:color w:val="60A5FA"/>
                <w:sz w:val="18"/>
                <w:szCs w:val="18"/>
              </w:rPr>
              <w:t xml:space="preserve">  │  │  📁 notifications/</w:t>
            </w:r>
          </w:p>
          <w:p>
            <w:pPr>
              <w:spacing w:before="20" w:after="20"/>
            </w:pPr>
            <w:r>
              <w:rPr>
                <w:rFonts w:ascii="Courier New" w:cs="Courier New" w:eastAsia="Courier New" w:hAnsi="Courier New"/>
                <w:color w:val="A3E635"/>
                <w:sz w:val="18"/>
                <w:szCs w:val="18"/>
              </w:rPr>
              <w:t xml:space="preserve">  │  │     📄 page.tsx</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60A5FA"/>
                <w:sz w:val="18"/>
                <w:szCs w:val="18"/>
              </w:rPr>
              <w:t xml:space="preserve">  │  📁 (admin)/                   ← rutas exclusivas de admin/superadmin</w:t>
            </w:r>
          </w:p>
          <w:p>
            <w:pPr>
              <w:spacing w:before="20" w:after="20"/>
            </w:pPr>
            <w:r>
              <w:rPr>
                <w:rFonts w:ascii="Courier New" w:cs="Courier New" w:eastAsia="Courier New" w:hAnsi="Courier New"/>
                <w:color w:val="60A5FA"/>
                <w:sz w:val="18"/>
                <w:szCs w:val="18"/>
              </w:rPr>
              <w:t xml:space="preserve">  │  │  📁 admin/</w:t>
            </w:r>
          </w:p>
          <w:p>
            <w:pPr>
              <w:spacing w:before="20" w:after="20"/>
            </w:pPr>
            <w:r>
              <w:rPr>
                <w:rFonts w:ascii="Courier New" w:cs="Courier New" w:eastAsia="Courier New" w:hAnsi="Courier New"/>
                <w:color w:val="60A5FA"/>
                <w:sz w:val="18"/>
                <w:szCs w:val="18"/>
              </w:rPr>
              <w:t xml:space="preserve">  │  │  │  📁 courses/</w:t>
            </w:r>
          </w:p>
          <w:p>
            <w:pPr>
              <w:spacing w:before="20" w:after="20"/>
            </w:pPr>
            <w:r>
              <w:rPr>
                <w:rFonts w:ascii="Courier New" w:cs="Courier New" w:eastAsia="Courier New" w:hAnsi="Courier New"/>
                <w:color w:val="A3E635"/>
                <w:sz w:val="18"/>
                <w:szCs w:val="18"/>
              </w:rPr>
              <w:t xml:space="preserve">  │  │  │  │  📄 page.tsx          ← gestión de cursos</w:t>
            </w:r>
          </w:p>
          <w:p>
            <w:pPr>
              <w:spacing w:before="20" w:after="20"/>
            </w:pPr>
            <w:r>
              <w:rPr>
                <w:rFonts w:ascii="Courier New" w:cs="Courier New" w:eastAsia="Courier New" w:hAnsi="Courier New"/>
                <w:color w:val="60A5FA"/>
                <w:sz w:val="18"/>
                <w:szCs w:val="18"/>
              </w:rPr>
              <w:t xml:space="preserve">  │  │  │  📁 users/</w:t>
            </w:r>
          </w:p>
          <w:p>
            <w:pPr>
              <w:spacing w:before="20" w:after="20"/>
            </w:pPr>
            <w:r>
              <w:rPr>
                <w:rFonts w:ascii="Courier New" w:cs="Courier New" w:eastAsia="Courier New" w:hAnsi="Courier New"/>
                <w:color w:val="A3E635"/>
                <w:sz w:val="18"/>
                <w:szCs w:val="18"/>
              </w:rPr>
              <w:t xml:space="preserve">  │  │  │  │  📄 page.tsx</w:t>
            </w:r>
          </w:p>
          <w:p>
            <w:pPr>
              <w:spacing w:before="20" w:after="20"/>
            </w:pPr>
            <w:r>
              <w:rPr>
                <w:rFonts w:ascii="Courier New" w:cs="Courier New" w:eastAsia="Courier New" w:hAnsi="Courier New"/>
                <w:color w:val="60A5FA"/>
                <w:sz w:val="18"/>
                <w:szCs w:val="18"/>
              </w:rPr>
              <w:t xml:space="preserve">  │  │  │  📁 reports/</w:t>
            </w:r>
          </w:p>
          <w:p>
            <w:pPr>
              <w:spacing w:before="20" w:after="20"/>
            </w:pPr>
            <w:r>
              <w:rPr>
                <w:rFonts w:ascii="Courier New" w:cs="Courier New" w:eastAsia="Courier New" w:hAnsi="Courier New"/>
                <w:color w:val="A3E635"/>
                <w:sz w:val="18"/>
                <w:szCs w:val="18"/>
              </w:rPr>
              <w:t xml:space="preserve">  │  │  │     📄 page.tsx</w:t>
            </w:r>
          </w:p>
          <w:p>
            <w:pPr>
              <w:spacing w:before="20" w:after="20"/>
            </w:pPr>
            <w:r>
              <w:rPr>
                <w:rFonts w:ascii="Courier New" w:cs="Courier New" w:eastAsia="Courier New" w:hAnsi="Courier New"/>
                <w:color w:val="A3E635"/>
                <w:sz w:val="18"/>
                <w:szCs w:val="18"/>
              </w:rPr>
              <w:t xml:space="preserve">  │  │  📄 layout.tsx              ← layout con guard de rol admin</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A3E635"/>
                <w:sz w:val="18"/>
                <w:szCs w:val="18"/>
              </w:rPr>
              <w:t xml:space="preserve">  │  📄 layout.tsx                 ← layout raíz (fuentes, providers globales)</w:t>
            </w:r>
          </w:p>
          <w:p>
            <w:pPr>
              <w:spacing w:before="20" w:after="20"/>
            </w:pPr>
            <w:r>
              <w:rPr>
                <w:rFonts w:ascii="Courier New" w:cs="Courier New" w:eastAsia="Courier New" w:hAnsi="Courier New"/>
                <w:color w:val="A3E635"/>
                <w:sz w:val="18"/>
                <w:szCs w:val="18"/>
              </w:rPr>
              <w:t xml:space="preserve">  │  📄 not-found.tsx</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components/                   ← componentes reutilizables</w:t>
            </w:r>
          </w:p>
          <w:p>
            <w:pPr>
              <w:spacing w:before="20" w:after="20"/>
            </w:pPr>
            <w:r>
              <w:rPr>
                <w:rFonts w:ascii="Courier New" w:cs="Courier New" w:eastAsia="Courier New" w:hAnsi="Courier New"/>
                <w:color w:val="60A5FA"/>
                <w:sz w:val="18"/>
                <w:szCs w:val="18"/>
              </w:rPr>
              <w:t xml:space="preserve">  │  📁 ui/                        ← componentes base sin lógica de negocio</w:t>
            </w:r>
          </w:p>
          <w:p>
            <w:pPr>
              <w:spacing w:before="20" w:after="20"/>
            </w:pPr>
            <w:r>
              <w:rPr>
                <w:rFonts w:ascii="Courier New" w:cs="Courier New" w:eastAsia="Courier New" w:hAnsi="Courier New"/>
                <w:color w:val="A3E635"/>
                <w:sz w:val="18"/>
                <w:szCs w:val="18"/>
              </w:rPr>
              <w:t xml:space="preserve">  │  │  📄 Button.tsx</w:t>
            </w:r>
          </w:p>
          <w:p>
            <w:pPr>
              <w:spacing w:before="20" w:after="20"/>
            </w:pPr>
            <w:r>
              <w:rPr>
                <w:rFonts w:ascii="Courier New" w:cs="Courier New" w:eastAsia="Courier New" w:hAnsi="Courier New"/>
                <w:color w:val="A3E635"/>
                <w:sz w:val="18"/>
                <w:szCs w:val="18"/>
              </w:rPr>
              <w:t xml:space="preserve">  │  │  📄 Card.tsx</w:t>
            </w:r>
          </w:p>
          <w:p>
            <w:pPr>
              <w:spacing w:before="20" w:after="20"/>
            </w:pPr>
            <w:r>
              <w:rPr>
                <w:rFonts w:ascii="Courier New" w:cs="Courier New" w:eastAsia="Courier New" w:hAnsi="Courier New"/>
                <w:color w:val="A3E635"/>
                <w:sz w:val="18"/>
                <w:szCs w:val="18"/>
              </w:rPr>
              <w:t xml:space="preserve">  │  │  📄 Modal.tsx</w:t>
            </w:r>
          </w:p>
          <w:p>
            <w:pPr>
              <w:spacing w:before="20" w:after="20"/>
            </w:pPr>
            <w:r>
              <w:rPr>
                <w:rFonts w:ascii="Courier New" w:cs="Courier New" w:eastAsia="Courier New" w:hAnsi="Courier New"/>
                <w:color w:val="A3E635"/>
                <w:sz w:val="18"/>
                <w:szCs w:val="18"/>
              </w:rPr>
              <w:t xml:space="preserve">  │  │  📄 ProgressBar.tsx</w:t>
            </w:r>
          </w:p>
          <w:p>
            <w:pPr>
              <w:spacing w:before="20" w:after="20"/>
            </w:pPr>
            <w:r>
              <w:rPr>
                <w:rFonts w:ascii="Courier New" w:cs="Courier New" w:eastAsia="Courier New" w:hAnsi="Courier New"/>
                <w:color w:val="A3E635"/>
                <w:sz w:val="18"/>
                <w:szCs w:val="18"/>
              </w:rPr>
              <w:t xml:space="preserve">  │  │  📄 Badge.tsx</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60A5FA"/>
                <w:sz w:val="18"/>
                <w:szCs w:val="18"/>
              </w:rPr>
              <w:t xml:space="preserve">  │  📁 courses/                   ← componentes específicos de cursos</w:t>
            </w:r>
          </w:p>
          <w:p>
            <w:pPr>
              <w:spacing w:before="20" w:after="20"/>
            </w:pPr>
            <w:r>
              <w:rPr>
                <w:rFonts w:ascii="Courier New" w:cs="Courier New" w:eastAsia="Courier New" w:hAnsi="Courier New"/>
                <w:color w:val="A3E635"/>
                <w:sz w:val="18"/>
                <w:szCs w:val="18"/>
              </w:rPr>
              <w:t xml:space="preserve">  │  │  📄 CourseCard.tsx</w:t>
            </w:r>
          </w:p>
          <w:p>
            <w:pPr>
              <w:spacing w:before="20" w:after="20"/>
            </w:pPr>
            <w:r>
              <w:rPr>
                <w:rFonts w:ascii="Courier New" w:cs="Courier New" w:eastAsia="Courier New" w:hAnsi="Courier New"/>
                <w:color w:val="A3E635"/>
                <w:sz w:val="18"/>
                <w:szCs w:val="18"/>
              </w:rPr>
              <w:t xml:space="preserve">  │  │  📄 CourseCatalog.tsx</w:t>
            </w:r>
          </w:p>
          <w:p>
            <w:pPr>
              <w:spacing w:before="20" w:after="20"/>
            </w:pPr>
            <w:r>
              <w:rPr>
                <w:rFonts w:ascii="Courier New" w:cs="Courier New" w:eastAsia="Courier New" w:hAnsi="Courier New"/>
                <w:color w:val="A3E635"/>
                <w:sz w:val="18"/>
                <w:szCs w:val="18"/>
              </w:rPr>
              <w:t xml:space="preserve">  │  │  📄 VideoPlayer.tsx</w:t>
            </w:r>
          </w:p>
          <w:p>
            <w:pPr>
              <w:spacing w:before="20" w:after="20"/>
            </w:pPr>
            <w:r>
              <w:rPr>
                <w:rFonts w:ascii="Courier New" w:cs="Courier New" w:eastAsia="Courier New" w:hAnsi="Courier New"/>
                <w:color w:val="A3E635"/>
                <w:sz w:val="18"/>
                <w:szCs w:val="18"/>
              </w:rPr>
              <w:t xml:space="preserve">  │  │  📄 PdfViewer.tsx</w:t>
            </w:r>
          </w:p>
          <w:p>
            <w:pPr>
              <w:spacing w:before="20" w:after="20"/>
            </w:pPr>
            <w:r>
              <w:rPr>
                <w:rFonts w:ascii="Courier New" w:cs="Courier New" w:eastAsia="Courier New" w:hAnsi="Courier New"/>
                <w:color w:val="A3E635"/>
                <w:sz w:val="18"/>
                <w:szCs w:val="18"/>
              </w:rPr>
              <w:t xml:space="preserve">  │  │  📄 LessonSidebar.tsx</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60A5FA"/>
                <w:sz w:val="18"/>
                <w:szCs w:val="18"/>
              </w:rPr>
              <w:t xml:space="preserve">  │  📁 quiz/</w:t>
            </w:r>
          </w:p>
          <w:p>
            <w:pPr>
              <w:spacing w:before="20" w:after="20"/>
            </w:pPr>
            <w:r>
              <w:rPr>
                <w:rFonts w:ascii="Courier New" w:cs="Courier New" w:eastAsia="Courier New" w:hAnsi="Courier New"/>
                <w:color w:val="A3E635"/>
                <w:sz w:val="18"/>
                <w:szCs w:val="18"/>
              </w:rPr>
              <w:t xml:space="preserve">  │  │  📄 QuizQuestion.tsx</w:t>
            </w:r>
          </w:p>
          <w:p>
            <w:pPr>
              <w:spacing w:before="20" w:after="20"/>
            </w:pPr>
            <w:r>
              <w:rPr>
                <w:rFonts w:ascii="Courier New" w:cs="Courier New" w:eastAsia="Courier New" w:hAnsi="Courier New"/>
                <w:color w:val="A3E635"/>
                <w:sz w:val="18"/>
                <w:szCs w:val="18"/>
              </w:rPr>
              <w:t xml:space="preserve">  │  │  📄 QuizResult.tsx</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60A5FA"/>
                <w:sz w:val="18"/>
                <w:szCs w:val="18"/>
              </w:rPr>
              <w:t xml:space="preserve">  │  📁 gamification/</w:t>
            </w:r>
          </w:p>
          <w:p>
            <w:pPr>
              <w:spacing w:before="20" w:after="20"/>
            </w:pPr>
            <w:r>
              <w:rPr>
                <w:rFonts w:ascii="Courier New" w:cs="Courier New" w:eastAsia="Courier New" w:hAnsi="Courier New"/>
                <w:color w:val="A3E635"/>
                <w:sz w:val="18"/>
                <w:szCs w:val="18"/>
              </w:rPr>
              <w:t xml:space="preserve">  │  │  📄 BadgeCard.tsx</w:t>
            </w:r>
          </w:p>
          <w:p>
            <w:pPr>
              <w:spacing w:before="20" w:after="20"/>
            </w:pPr>
            <w:r>
              <w:rPr>
                <w:rFonts w:ascii="Courier New" w:cs="Courier New" w:eastAsia="Courier New" w:hAnsi="Courier New"/>
                <w:color w:val="A3E635"/>
                <w:sz w:val="18"/>
                <w:szCs w:val="18"/>
              </w:rPr>
              <w:t xml:space="preserve">  │  │  📄 MobileLevelIndicator.tsx</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60A5FA"/>
                <w:sz w:val="18"/>
                <w:szCs w:val="18"/>
              </w:rPr>
              <w:t xml:space="preserve">  │  📁 layout/</w:t>
            </w:r>
          </w:p>
          <w:p>
            <w:pPr>
              <w:spacing w:before="20" w:after="20"/>
            </w:pPr>
            <w:r>
              <w:rPr>
                <w:rFonts w:ascii="Courier New" w:cs="Courier New" w:eastAsia="Courier New" w:hAnsi="Courier New"/>
                <w:color w:val="A3E635"/>
                <w:sz w:val="18"/>
                <w:szCs w:val="18"/>
              </w:rPr>
              <w:t xml:space="preserve">  │     📄 Navbar.tsx</w:t>
            </w:r>
          </w:p>
          <w:p>
            <w:pPr>
              <w:spacing w:before="20" w:after="20"/>
            </w:pPr>
            <w:r>
              <w:rPr>
                <w:rFonts w:ascii="Courier New" w:cs="Courier New" w:eastAsia="Courier New" w:hAnsi="Courier New"/>
                <w:color w:val="A3E635"/>
                <w:sz w:val="18"/>
                <w:szCs w:val="18"/>
              </w:rPr>
              <w:t xml:space="preserve">  │     📄 Sidebar.tsx</w:t>
            </w:r>
          </w:p>
          <w:p>
            <w:pPr>
              <w:spacing w:before="20" w:after="20"/>
            </w:pPr>
            <w:r>
              <w:rPr>
                <w:rFonts w:ascii="Courier New" w:cs="Courier New" w:eastAsia="Courier New" w:hAnsi="Courier New"/>
                <w:color w:val="A3E635"/>
                <w:sz w:val="18"/>
                <w:szCs w:val="18"/>
              </w:rPr>
              <w:t xml:space="preserve">  │     📄 NotificationBell.tsx</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lib/                          ← lógica compartida del frontend</w:t>
            </w:r>
          </w:p>
          <w:p>
            <w:pPr>
              <w:spacing w:before="20" w:after="20"/>
            </w:pPr>
            <w:r>
              <w:rPr>
                <w:rFonts w:ascii="Courier New" w:cs="Courier New" w:eastAsia="Courier New" w:hAnsi="Courier New"/>
                <w:color w:val="A3E635"/>
                <w:sz w:val="18"/>
                <w:szCs w:val="18"/>
              </w:rPr>
              <w:t xml:space="preserve">  │  📄 api.ts                     ← cliente Axios con baseURL e interceptores</w:t>
            </w:r>
          </w:p>
          <w:p>
            <w:pPr>
              <w:spacing w:before="20" w:after="20"/>
            </w:pPr>
            <w:r>
              <w:rPr>
                <w:rFonts w:ascii="Courier New" w:cs="Courier New" w:eastAsia="Courier New" w:hAnsi="Courier New"/>
                <w:color w:val="A3E635"/>
                <w:sz w:val="18"/>
                <w:szCs w:val="18"/>
              </w:rPr>
              <w:t xml:space="preserve">  │  📄 auth.ts                    ← helpers de JWT (leer, guardar, expiración)</w:t>
            </w:r>
          </w:p>
          <w:p>
            <w:pPr>
              <w:spacing w:before="20" w:after="20"/>
            </w:pPr>
            <w:r>
              <w:rPr>
                <w:rFonts w:ascii="Courier New" w:cs="Courier New" w:eastAsia="Courier New" w:hAnsi="Courier New"/>
                <w:color w:val="A3E635"/>
                <w:sz w:val="18"/>
                <w:szCs w:val="18"/>
              </w:rPr>
              <w:t xml:space="preserve">  │  📄 utils.ts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hooks/                        ← custom hooks de React</w:t>
            </w:r>
          </w:p>
          <w:p>
            <w:pPr>
              <w:spacing w:before="20" w:after="20"/>
            </w:pPr>
            <w:r>
              <w:rPr>
                <w:rFonts w:ascii="Courier New" w:cs="Courier New" w:eastAsia="Courier New" w:hAnsi="Courier New"/>
                <w:color w:val="A3E635"/>
                <w:sz w:val="18"/>
                <w:szCs w:val="18"/>
              </w:rPr>
              <w:t xml:space="preserve">  │  📄 useAuth.ts</w:t>
            </w:r>
          </w:p>
          <w:p>
            <w:pPr>
              <w:spacing w:before="20" w:after="20"/>
            </w:pPr>
            <w:r>
              <w:rPr>
                <w:rFonts w:ascii="Courier New" w:cs="Courier New" w:eastAsia="Courier New" w:hAnsi="Courier New"/>
                <w:color w:val="A3E635"/>
                <w:sz w:val="18"/>
                <w:szCs w:val="18"/>
              </w:rPr>
              <w:t xml:space="preserve">  │  📄 useCourseProgress.ts</w:t>
            </w:r>
          </w:p>
          <w:p>
            <w:pPr>
              <w:spacing w:before="20" w:after="20"/>
            </w:pPr>
            <w:r>
              <w:rPr>
                <w:rFonts w:ascii="Courier New" w:cs="Courier New" w:eastAsia="Courier New" w:hAnsi="Courier New"/>
                <w:color w:val="A3E635"/>
                <w:sz w:val="18"/>
                <w:szCs w:val="18"/>
              </w:rPr>
              <w:t xml:space="preserve">  │  📄 useNotifications.ts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store/                        ← estado global con Zustand</w:t>
            </w:r>
          </w:p>
          <w:p>
            <w:pPr>
              <w:spacing w:before="20" w:after="20"/>
            </w:pPr>
            <w:r>
              <w:rPr>
                <w:rFonts w:ascii="Courier New" w:cs="Courier New" w:eastAsia="Courier New" w:hAnsi="Courier New"/>
                <w:color w:val="A3E635"/>
                <w:sz w:val="18"/>
                <w:szCs w:val="18"/>
              </w:rPr>
              <w:t xml:space="preserve">  │  📄 authStore.ts               ← usuario, token, rol</w:t>
            </w:r>
          </w:p>
          <w:p>
            <w:pPr>
              <w:spacing w:before="20" w:after="20"/>
            </w:pPr>
            <w:r>
              <w:rPr>
                <w:rFonts w:ascii="Courier New" w:cs="Courier New" w:eastAsia="Courier New" w:hAnsi="Courier New"/>
                <w:color w:val="A3E635"/>
                <w:sz w:val="18"/>
                <w:szCs w:val="18"/>
              </w:rPr>
              <w:t xml:space="preserve">  │  📄 notificationStore.ts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60A5FA"/>
                <w:sz w:val="18"/>
                <w:szCs w:val="18"/>
              </w:rPr>
              <w:t xml:space="preserve">  📁 types/                        ← tipos TypeScript compartidos</w:t>
            </w:r>
          </w:p>
          <w:p>
            <w:pPr>
              <w:spacing w:before="20" w:after="20"/>
            </w:pPr>
            <w:r>
              <w:rPr>
                <w:rFonts w:ascii="Courier New" w:cs="Courier New" w:eastAsia="Courier New" w:hAnsi="Courier New"/>
                <w:color w:val="A3E635"/>
                <w:sz w:val="18"/>
                <w:szCs w:val="18"/>
              </w:rPr>
              <w:t xml:space="preserve">  │  📄 course.types.ts</w:t>
            </w:r>
          </w:p>
          <w:p>
            <w:pPr>
              <w:spacing w:before="20" w:after="20"/>
            </w:pPr>
            <w:r>
              <w:rPr>
                <w:rFonts w:ascii="Courier New" w:cs="Courier New" w:eastAsia="Courier New" w:hAnsi="Courier New"/>
                <w:color w:val="A3E635"/>
                <w:sz w:val="18"/>
                <w:szCs w:val="18"/>
              </w:rPr>
              <w:t xml:space="preserve">  │  📄 user.types.ts</w:t>
            </w:r>
          </w:p>
          <w:p>
            <w:pPr>
              <w:spacing w:before="20" w:after="20"/>
            </w:pPr>
            <w:r>
              <w:rPr>
                <w:rFonts w:ascii="Courier New" w:cs="Courier New" w:eastAsia="Courier New" w:hAnsi="Courier New"/>
                <w:color w:val="A3E635"/>
                <w:sz w:val="18"/>
                <w:szCs w:val="18"/>
              </w:rPr>
              <w:t xml:space="preserve">  │  📄 quiz.types.ts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A3E635"/>
                <w:sz w:val="18"/>
                <w:szCs w:val="18"/>
              </w:rPr>
              <w:t xml:space="preserve">  📄 next.config.ts</w:t>
            </w:r>
          </w:p>
          <w:p>
            <w:pPr>
              <w:spacing w:before="20" w:after="20"/>
            </w:pPr>
            <w:r>
              <w:rPr>
                <w:rFonts w:ascii="Courier New" w:cs="Courier New" w:eastAsia="Courier New" w:hAnsi="Courier New"/>
                <w:color w:val="A3E635"/>
                <w:sz w:val="18"/>
                <w:szCs w:val="18"/>
              </w:rPr>
              <w:t xml:space="preserve">  📄 tailwind.config.ts</w:t>
            </w:r>
          </w:p>
          <w:p>
            <w:pPr>
              <w:spacing w:before="20" w:after="20"/>
            </w:pPr>
            <w:r>
              <w:rPr>
                <w:rFonts w:ascii="Courier New" w:cs="Courier New" w:eastAsia="Courier New" w:hAnsi="Courier New"/>
                <w:color w:val="A3E635"/>
                <w:sz w:val="18"/>
                <w:szCs w:val="18"/>
              </w:rPr>
              <w:t xml:space="preserve">  📄 tsconfig.json</w:t>
            </w:r>
          </w:p>
          <w:p>
            <w:pPr>
              <w:spacing w:before="20" w:after="20"/>
            </w:pPr>
            <w:r>
              <w:rPr>
                <w:rFonts w:ascii="Courier New" w:cs="Courier New" w:eastAsia="Courier New" w:hAnsi="Courier New"/>
                <w:color w:val="A3E635"/>
                <w:sz w:val="18"/>
                <w:szCs w:val="18"/>
              </w:rPr>
              <w:t xml:space="preserve">  📄 package.json</w:t>
            </w:r>
          </w:p>
        </w:tc>
      </w:tr>
    </w:tbl>
    <w:p>
      <w:pPr>
        <w:spacing w:before="120" w:after="0"/>
      </w:pPr>
    </w:p>
    <w:p>
      <w:r>
        <w:br w:type="page"/>
      </w:r>
    </w:p>
    <w:p>
      <w:pPr>
        <w:pStyle w:val="Heading1"/>
        <w:pBdr>
          <w:bottom w:val="single" w:color="1A56DB" w:sz="8" w:space="6"/>
        </w:pBdr>
        <w:spacing w:before="400" w:after="160"/>
      </w:pPr>
      <w:r>
        <w:rPr>
          <w:rFonts w:ascii="Arial" w:cs="Arial" w:eastAsia="Arial" w:hAnsi="Arial"/>
          <w:b/>
          <w:bCs/>
          <w:color w:val="0F1F3D"/>
          <w:sz w:val="34"/>
          <w:szCs w:val="34"/>
        </w:rPr>
        <w:t xml:space="preserve">4. Convenciones de Código</w:t>
      </w:r>
    </w:p>
    <w:p>
      <w:pPr>
        <w:pStyle w:val="Heading2"/>
        <w:spacing w:before="300" w:after="120"/>
      </w:pPr>
      <w:r>
        <w:rPr>
          <w:rFonts w:ascii="Arial" w:cs="Arial" w:eastAsia="Arial" w:hAnsi="Arial"/>
          <w:b/>
          <w:bCs/>
          <w:color w:val="1A56DB"/>
          <w:sz w:val="26"/>
          <w:szCs w:val="26"/>
        </w:rPr>
        <w:t xml:space="preserve">4.1 Anatomía de un Command (CQRS Manual)</w:t>
      </w:r>
    </w:p>
    <w:p>
      <w:pPr>
        <w:spacing w:before="80" w:after="80"/>
      </w:pPr>
      <w:r>
        <w:rPr>
          <w:rFonts w:ascii="Arial" w:cs="Arial" w:eastAsia="Arial" w:hAnsi="Arial"/>
          <w:color w:val="333333"/>
          <w:sz w:val="21"/>
          <w:szCs w:val="21"/>
        </w:rPr>
        <w:t xml:space="preserve">Cada operación de escritura es un Command. El Command, su Validator y su Handler viven en el mismo archivo para mantener cohesión. No se usa ninguna librería externa: todo el patrón está definido con interfaces propias y el DI nativo de .NET.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94A3B8"/>
                <w:sz w:val="18"/>
                <w:szCs w:val="18"/>
              </w:rPr>
              <w:t xml:space="preserve"># Ejemplo: Features/Courses/Commands/CreateCourseCommand.cs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1. El Record que define los datos de entrada (implementa ICommand)</w:t>
            </w:r>
          </w:p>
          <w:p>
            <w:pPr>
              <w:spacing w:before="20" w:after="20"/>
            </w:pPr>
            <w:r>
              <w:rPr>
                <w:rFonts w:ascii="Courier New" w:cs="Courier New" w:eastAsia="Courier New" w:hAnsi="Courier New"/>
                <w:color w:val="E2E8F0"/>
                <w:sz w:val="18"/>
                <w:szCs w:val="18"/>
              </w:rPr>
              <w:t xml:space="preserve">public record CreateCourseCommand(</w:t>
            </w:r>
          </w:p>
          <w:p>
            <w:pPr>
              <w:spacing w:before="20" w:after="20"/>
            </w:pPr>
            <w:r>
              <w:rPr>
                <w:rFonts w:ascii="Courier New" w:cs="Courier New" w:eastAsia="Courier New" w:hAnsi="Courier New"/>
                <w:color w:val="E2E8F0"/>
                <w:sz w:val="18"/>
                <w:szCs w:val="18"/>
              </w:rPr>
              <w:t xml:space="preserve">    string Title, string Description,</w:t>
            </w:r>
          </w:p>
          <w:p>
            <w:pPr>
              <w:spacing w:before="20" w:after="20"/>
            </w:pPr>
            <w:r>
              <w:rPr>
                <w:rFonts w:ascii="Courier New" w:cs="Courier New" w:eastAsia="Courier New" w:hAnsi="Courier New"/>
                <w:color w:val="E2E8F0"/>
                <w:sz w:val="18"/>
                <w:szCs w:val="18"/>
              </w:rPr>
              <w:t xml:space="preserve">    bool IsGlobal, int[] CountryIds, Guid CreatedBy) : ICommand;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2. El Validator propio (implementa IValidator&lt;T&gt;, sin FluentValidation)</w:t>
            </w:r>
          </w:p>
          <w:p>
            <w:pPr>
              <w:spacing w:before="20" w:after="20"/>
            </w:pPr>
            <w:r>
              <w:rPr>
                <w:rFonts w:ascii="Courier New" w:cs="Courier New" w:eastAsia="Courier New" w:hAnsi="Courier New"/>
                <w:color w:val="E2E8F0"/>
                <w:sz w:val="18"/>
                <w:szCs w:val="18"/>
              </w:rPr>
              <w:t xml:space="preserve">public class CreateCourseValidator : IValidator&lt;CreateCourseCommand&gt;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public ValidationResult Validate(CreateCourseCommand cmd)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var errors = new List&lt;string&gt;();</w:t>
            </w:r>
          </w:p>
          <w:p>
            <w:pPr>
              <w:spacing w:before="20" w:after="20"/>
            </w:pPr>
            <w:r>
              <w:rPr>
                <w:rFonts w:ascii="Courier New" w:cs="Courier New" w:eastAsia="Courier New" w:hAnsi="Courier New"/>
                <w:color w:val="E2E8F0"/>
                <w:sz w:val="18"/>
                <w:szCs w:val="18"/>
              </w:rPr>
              <w:t xml:space="preserve">        if (string.IsNullOrWhiteSpace(cmd.Title))</w:t>
            </w:r>
          </w:p>
          <w:p>
            <w:pPr>
              <w:spacing w:before="20" w:after="20"/>
            </w:pPr>
            <w:r>
              <w:rPr>
                <w:rFonts w:ascii="Courier New" w:cs="Courier New" w:eastAsia="Courier New" w:hAnsi="Courier New"/>
                <w:color w:val="E2E8F0"/>
                <w:sz w:val="18"/>
                <w:szCs w:val="18"/>
              </w:rPr>
              <w:t xml:space="preserve">            errors.Add('Title es requerido');</w:t>
            </w:r>
          </w:p>
          <w:p>
            <w:pPr>
              <w:spacing w:before="20" w:after="20"/>
            </w:pPr>
            <w:r>
              <w:rPr>
                <w:rFonts w:ascii="Courier New" w:cs="Courier New" w:eastAsia="Courier New" w:hAnsi="Courier New"/>
                <w:color w:val="E2E8F0"/>
                <w:sz w:val="18"/>
                <w:szCs w:val="18"/>
              </w:rPr>
              <w:t xml:space="preserve">        if (cmd.Title?.Length &gt; 200)</w:t>
            </w:r>
          </w:p>
          <w:p>
            <w:pPr>
              <w:spacing w:before="20" w:after="20"/>
            </w:pPr>
            <w:r>
              <w:rPr>
                <w:rFonts w:ascii="Courier New" w:cs="Courier New" w:eastAsia="Courier New" w:hAnsi="Courier New"/>
                <w:color w:val="E2E8F0"/>
                <w:sz w:val="18"/>
                <w:szCs w:val="18"/>
              </w:rPr>
              <w:t xml:space="preserve">            errors.Add('Title no puede superar 200 caracteres');</w:t>
            </w:r>
          </w:p>
          <w:p>
            <w:pPr>
              <w:spacing w:before="20" w:after="20"/>
            </w:pPr>
            <w:r>
              <w:rPr>
                <w:rFonts w:ascii="Courier New" w:cs="Courier New" w:eastAsia="Courier New" w:hAnsi="Courier New"/>
                <w:color w:val="E2E8F0"/>
                <w:sz w:val="18"/>
                <w:szCs w:val="18"/>
              </w:rPr>
              <w:t xml:space="preserve">        return new ValidationResult(errors);</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3. El Handler que ejecuta la lógica (implementa ICommandHandler&lt;T&gt;)</w:t>
            </w:r>
          </w:p>
          <w:p>
            <w:pPr>
              <w:spacing w:before="20" w:after="20"/>
            </w:pPr>
            <w:r>
              <w:rPr>
                <w:rFonts w:ascii="Courier New" w:cs="Courier New" w:eastAsia="Courier New" w:hAnsi="Courier New"/>
                <w:color w:val="E2E8F0"/>
                <w:sz w:val="18"/>
                <w:szCs w:val="18"/>
              </w:rPr>
              <w:t xml:space="preserve">public class CreateCourseHandler : ICommandHandler&lt;CreateCourseCommand, Guid&gt;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private readonly ICourseRepository _courses;</w:t>
            </w:r>
          </w:p>
          <w:p>
            <w:pPr>
              <w:spacing w:before="20" w:after="20"/>
            </w:pPr>
            <w:r>
              <w:rPr>
                <w:rFonts w:ascii="Courier New" w:cs="Courier New" w:eastAsia="Courier New" w:hAnsi="Courier New"/>
                <w:color w:val="E2E8F0"/>
                <w:sz w:val="18"/>
                <w:szCs w:val="18"/>
              </w:rPr>
              <w:t xml:space="preserve">    public CreateCourseHandler(ICourseRepository courses) =&gt; _courses = courses;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public async Task&lt;Guid&gt; HandleAsync(CreateCourseCommand cmd,</w:t>
            </w:r>
          </w:p>
          <w:p>
            <w:pPr>
              <w:spacing w:before="20" w:after="20"/>
            </w:pPr>
            <w:r>
              <w:rPr>
                <w:rFonts w:ascii="Courier New" w:cs="Courier New" w:eastAsia="Courier New" w:hAnsi="Courier New"/>
                <w:color w:val="E2E8F0"/>
                <w:sz w:val="18"/>
                <w:szCs w:val="18"/>
              </w:rPr>
              <w:t xml:space="preserve">        CancellationToken ct)</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var course = new Course(cmd.Title, cmd.Description, cmd.CreatedBy);</w:t>
            </w:r>
          </w:p>
          <w:p>
            <w:pPr>
              <w:spacing w:before="20" w:after="20"/>
            </w:pPr>
            <w:r>
              <w:rPr>
                <w:rFonts w:ascii="Courier New" w:cs="Courier New" w:eastAsia="Courier New" w:hAnsi="Courier New"/>
                <w:color w:val="E2E8F0"/>
                <w:sz w:val="18"/>
                <w:szCs w:val="18"/>
              </w:rPr>
              <w:t xml:space="preserve">        await _courses.CreateAsync(course, ct);</w:t>
            </w:r>
          </w:p>
          <w:p>
            <w:pPr>
              <w:spacing w:before="20" w:after="20"/>
            </w:pPr>
            <w:r>
              <w:rPr>
                <w:rFonts w:ascii="Courier New" w:cs="Courier New" w:eastAsia="Courier New" w:hAnsi="Courier New"/>
                <w:color w:val="E2E8F0"/>
                <w:sz w:val="18"/>
                <w:szCs w:val="18"/>
              </w:rPr>
              <w:t xml:space="preserve">        return course.Id;</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tc>
      </w:tr>
    </w:tbl>
    <w:p>
      <w:pPr>
        <w:spacing w:before="120" w:after="0"/>
      </w:pPr>
    </w:p>
    <w:p>
      <w:pPr>
        <w:pStyle w:val="Heading2"/>
        <w:spacing w:before="300" w:after="120"/>
      </w:pPr>
      <w:r>
        <w:rPr>
          <w:rFonts w:ascii="Arial" w:cs="Arial" w:eastAsia="Arial" w:hAnsi="Arial"/>
          <w:b/>
          <w:bCs/>
          <w:color w:val="1A56DB"/>
          <w:sz w:val="26"/>
          <w:szCs w:val="26"/>
        </w:rPr>
        <w:t xml:space="preserve">4.2 Cómo se conecta el Handler al Controlador</w:t>
      </w:r>
    </w:p>
    <w:p>
      <w:pPr>
        <w:spacing w:before="80" w:after="80"/>
      </w:pPr>
      <w:r>
        <w:rPr>
          <w:rFonts w:ascii="Arial" w:cs="Arial" w:eastAsia="Arial" w:hAnsi="Arial"/>
          <w:color w:val="333333"/>
          <w:sz w:val="21"/>
          <w:szCs w:val="21"/>
        </w:rPr>
        <w:t xml:space="preserve">En lugar de MediatR como intermediario, el controlador inyecta el handler directamente a través de la interface ICommandHandler&lt;T&gt;. El DI de .NET resuelve la implementación concreta en runtime. El ValidationDecorator se registra como wrapper del handler real, por lo que la validación ocurre de forma transparente antes de llegar al handler.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94A3B8"/>
                <w:sz w:val="18"/>
                <w:szCs w:val="18"/>
              </w:rPr>
              <w:t xml:space="preserve"># DependencyInjection.cs (en Application)</w:t>
            </w:r>
          </w:p>
          <w:p>
            <w:pPr>
              <w:spacing w:before="20" w:after="20"/>
            </w:pPr>
            <w:r>
              <w:rPr>
                <w:rFonts w:ascii="Courier New" w:cs="Courier New" w:eastAsia="Courier New" w:hAnsi="Courier New"/>
                <w:color w:val="E2E8F0"/>
                <w:sz w:val="18"/>
                <w:szCs w:val="18"/>
              </w:rPr>
              <w:t xml:space="preserve">services.AddScoped&lt;ICommandHandler&lt;CreateCourseCommand, Guid&gt;,</w:t>
            </w:r>
          </w:p>
          <w:p>
            <w:pPr>
              <w:spacing w:before="20" w:after="20"/>
            </w:pPr>
            <w:r>
              <w:rPr>
                <w:rFonts w:ascii="Courier New" w:cs="Courier New" w:eastAsia="Courier New" w:hAnsi="Courier New"/>
                <w:color w:val="E2E8F0"/>
                <w:sz w:val="18"/>
                <w:szCs w:val="18"/>
              </w:rPr>
              <w:t xml:space="preserve">    ValidationDecorator&lt;CreateCourseCommand, Guid&gt;&gt;();</w:t>
            </w:r>
          </w:p>
          <w:p>
            <w:pPr>
              <w:spacing w:before="20" w:after="20"/>
            </w:pPr>
            <w:r>
              <w:rPr>
                <w:rFonts w:ascii="Courier New" w:cs="Courier New" w:eastAsia="Courier New" w:hAnsi="Courier New"/>
                <w:color w:val="94A3B8"/>
                <w:sz w:val="18"/>
                <w:szCs w:val="18"/>
              </w:rPr>
              <w:t xml:space="preserve"># El decorator envuelve al handler real:</w:t>
            </w:r>
          </w:p>
          <w:p>
            <w:pPr>
              <w:spacing w:before="20" w:after="20"/>
            </w:pPr>
            <w:r>
              <w:rPr>
                <w:rFonts w:ascii="Courier New" w:cs="Courier New" w:eastAsia="Courier New" w:hAnsi="Courier New"/>
                <w:color w:val="E2E8F0"/>
                <w:sz w:val="18"/>
                <w:szCs w:val="18"/>
              </w:rPr>
              <w:t xml:space="preserve">services.AddScoped&lt;CreateCourseHandler&gt;();</w:t>
            </w:r>
          </w:p>
          <w:p>
            <w:pPr>
              <w:spacing w:before="20" w:after="20"/>
            </w:pPr>
            <w:r>
              <w:rPr>
                <w:rFonts w:ascii="Courier New" w:cs="Courier New" w:eastAsia="Courier New" w:hAnsi="Courier New"/>
                <w:color w:val="E2E8F0"/>
                <w:sz w:val="18"/>
                <w:szCs w:val="18"/>
              </w:rPr>
              <w:t xml:space="preserve">services.AddScoped&lt;IValidator&lt;CreateCourseCommand&gt;, CreateCourseValidator&gt;();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Controllers/CoursesController.cs</w:t>
            </w:r>
          </w:p>
          <w:p>
            <w:pPr>
              <w:spacing w:before="20" w:after="20"/>
            </w:pPr>
            <w:r>
              <w:rPr>
                <w:rFonts w:ascii="Courier New" w:cs="Courier New" w:eastAsia="Courier New" w:hAnsi="Courier New"/>
                <w:color w:val="E2E8F0"/>
                <w:sz w:val="18"/>
                <w:szCs w:val="18"/>
              </w:rPr>
              <w:t xml:space="preserve">[ApiController]</w:t>
            </w:r>
          </w:p>
          <w:p>
            <w:pPr>
              <w:spacing w:before="20" w:after="20"/>
            </w:pPr>
            <w:r>
              <w:rPr>
                <w:rFonts w:ascii="Courier New" w:cs="Courier New" w:eastAsia="Courier New" w:hAnsi="Courier New"/>
                <w:color w:val="E2E8F0"/>
                <w:sz w:val="18"/>
                <w:szCs w:val="18"/>
              </w:rPr>
              <w:t xml:space="preserve">[Route('api/[controller]')]</w:t>
            </w:r>
          </w:p>
          <w:p>
            <w:pPr>
              <w:spacing w:before="20" w:after="20"/>
            </w:pPr>
            <w:r>
              <w:rPr>
                <w:rFonts w:ascii="Courier New" w:cs="Courier New" w:eastAsia="Courier New" w:hAnsi="Courier New"/>
                <w:color w:val="E2E8F0"/>
                <w:sz w:val="18"/>
                <w:szCs w:val="18"/>
              </w:rPr>
              <w:t xml:space="preserve">public class CoursesController(</w:t>
            </w:r>
          </w:p>
          <w:p>
            <w:pPr>
              <w:spacing w:before="20" w:after="20"/>
            </w:pPr>
            <w:r>
              <w:rPr>
                <w:rFonts w:ascii="Courier New" w:cs="Courier New" w:eastAsia="Courier New" w:hAnsi="Courier New"/>
                <w:color w:val="E2E8F0"/>
                <w:sz w:val="18"/>
                <w:szCs w:val="18"/>
              </w:rPr>
              <w:t xml:space="preserve">    ICommandHandler&lt;CreateCourseCommand, Guid&gt; createHandler,</w:t>
            </w:r>
          </w:p>
          <w:p>
            <w:pPr>
              <w:spacing w:before="20" w:after="20"/>
            </w:pPr>
            <w:r>
              <w:rPr>
                <w:rFonts w:ascii="Courier New" w:cs="Courier New" w:eastAsia="Courier New" w:hAnsi="Courier New"/>
                <w:color w:val="E2E8F0"/>
                <w:sz w:val="18"/>
                <w:szCs w:val="18"/>
              </w:rPr>
              <w:t xml:space="preserve">    IQueryHandler&lt;GetCourseByIdQuery, CourseDto&gt; getByIdHandler</w:t>
            </w:r>
          </w:p>
          <w:p>
            <w:pPr>
              <w:spacing w:before="20" w:after="20"/>
            </w:pPr>
            <w:r>
              <w:rPr>
                <w:rFonts w:ascii="Courier New" w:cs="Courier New" w:eastAsia="Courier New" w:hAnsi="Courier New"/>
                <w:color w:val="E2E8F0"/>
                <w:sz w:val="18"/>
                <w:szCs w:val="18"/>
              </w:rPr>
              <w:t xml:space="preserve">) : ControllerBase</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[HttpPost]</w:t>
            </w:r>
          </w:p>
          <w:p>
            <w:pPr>
              <w:spacing w:before="20" w:after="20"/>
            </w:pPr>
            <w:r>
              <w:rPr>
                <w:rFonts w:ascii="Courier New" w:cs="Courier New" w:eastAsia="Courier New" w:hAnsi="Courier New"/>
                <w:color w:val="E2E8F0"/>
                <w:sz w:val="18"/>
                <w:szCs w:val="18"/>
              </w:rPr>
              <w:t xml:space="preserve">    [Authorize(Roles = 'instructor,admin,super_admin')]</w:t>
            </w:r>
          </w:p>
          <w:p>
            <w:pPr>
              <w:spacing w:before="20" w:after="20"/>
            </w:pPr>
            <w:r>
              <w:rPr>
                <w:rFonts w:ascii="Courier New" w:cs="Courier New" w:eastAsia="Courier New" w:hAnsi="Courier New"/>
                <w:color w:val="E2E8F0"/>
                <w:sz w:val="18"/>
                <w:szCs w:val="18"/>
              </w:rPr>
              <w:t xml:space="preserve">    public async Task&lt;IActionResult&gt; Create([FromBody] CreateCourseCommand cmd)</w:t>
            </w:r>
          </w:p>
          <w:p>
            <w:pPr>
              <w:spacing w:before="20" w:after="20"/>
            </w:pPr>
            <w:r>
              <w:rPr>
                <w:rFonts w:ascii="Courier New" w:cs="Courier New" w:eastAsia="Courier New" w:hAnsi="Courier New"/>
                <w:color w:val="E2E8F0"/>
                <w:sz w:val="18"/>
                <w:szCs w:val="18"/>
              </w:rPr>
              <w:t xml:space="preserve">        =&gt; Ok(await createHandler.HandleAsync(cmd, HttpContext.RequestAborted));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[HttpGet('{id}')]</w:t>
            </w:r>
          </w:p>
          <w:p>
            <w:pPr>
              <w:spacing w:before="20" w:after="20"/>
            </w:pPr>
            <w:r>
              <w:rPr>
                <w:rFonts w:ascii="Courier New" w:cs="Courier New" w:eastAsia="Courier New" w:hAnsi="Courier New"/>
                <w:color w:val="E2E8F0"/>
                <w:sz w:val="18"/>
                <w:szCs w:val="18"/>
              </w:rPr>
              <w:t xml:space="preserve">    public async Task&lt;IActionResult&gt; GetById(Guid id)</w:t>
            </w:r>
          </w:p>
          <w:p>
            <w:pPr>
              <w:spacing w:before="20" w:after="20"/>
            </w:pPr>
            <w:r>
              <w:rPr>
                <w:rFonts w:ascii="Courier New" w:cs="Courier New" w:eastAsia="Courier New" w:hAnsi="Courier New"/>
                <w:color w:val="E2E8F0"/>
                <w:sz w:val="18"/>
                <w:szCs w:val="18"/>
              </w:rPr>
              <w:t xml:space="preserve">        =&gt; Ok(await getByIdHandler.HandleAsync(</w:t>
            </w:r>
          </w:p>
          <w:p>
            <w:pPr>
              <w:spacing w:before="20" w:after="20"/>
            </w:pPr>
            <w:r>
              <w:rPr>
                <w:rFonts w:ascii="Courier New" w:cs="Courier New" w:eastAsia="Courier New" w:hAnsi="Courier New"/>
                <w:color w:val="E2E8F0"/>
                <w:sz w:val="18"/>
                <w:szCs w:val="18"/>
              </w:rPr>
              <w:t xml:space="preserve">               new GetCourseByIdQuery(id), HttpContext.RequestAborted));</w:t>
            </w:r>
          </w:p>
          <w:p>
            <w:pPr>
              <w:spacing w:before="20" w:after="20"/>
            </w:pPr>
            <w:r>
              <w:rPr>
                <w:rFonts w:ascii="Courier New" w:cs="Courier New" w:eastAsia="Courier New" w:hAnsi="Courier New"/>
                <w:color w:val="E2E8F0"/>
                <w:sz w:val="18"/>
                <w:szCs w:val="18"/>
              </w:rPr>
              <w:t xml:space="preserve">}</w:t>
            </w:r>
          </w:p>
        </w:tc>
      </w:tr>
    </w:tbl>
    <w:p>
      <w:pPr>
        <w:pStyle w:val="Heading2"/>
        <w:spacing w:before="300" w:after="120"/>
      </w:pPr>
      <w:r>
        <w:rPr>
          <w:rFonts w:ascii="Arial" w:cs="Arial" w:eastAsia="Arial" w:hAnsi="Arial"/>
          <w:b/>
          <w:bCs/>
          <w:color w:val="1A56DB"/>
          <w:sz w:val="26"/>
          <w:szCs w:val="26"/>
        </w:rPr>
        <w:t xml:space="preserve">4.3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F1F3D" w:sz="1"/>
              <w:left w:val="single" w:color="0F1F3D" w:sz="1"/>
              <w:bottom w:val="single" w:color="0F1F3D" w:sz="1"/>
              <w:right w:val="single" w:color="0F1F3D" w:sz="1"/>
            </w:tcBorders>
            <w:shd w:fill="0F1F3D" w:val="clear"/>
            <w:tcMar>
              <w:top w:type="dxa" w:w="100"/>
              <w:left w:type="dxa" w:w="150"/>
              <w:bottom w:type="dxa" w:w="100"/>
              <w:right w:type="dxa" w:w="150"/>
            </w:tcMar>
          </w:tcPr>
          <w:p>
            <w:r>
              <w:rPr>
                <w:rFonts w:ascii="Arial" w:cs="Arial" w:eastAsia="Arial" w:hAnsi="Arial"/>
                <w:b/>
                <w:bCs/>
                <w:color w:val="FFFFFF"/>
                <w:sz w:val="20"/>
                <w:szCs w:val="20"/>
              </w:rPr>
              <w:t xml:space="preserve">Elemento</w:t>
            </w:r>
          </w:p>
        </w:tc>
        <w:tc>
          <w:tcPr>
            <w:tcW w:type="dxa" w:w="6160"/>
            <w:tcBorders>
              <w:top w:val="single" w:color="0F1F3D" w:sz="1"/>
              <w:left w:val="single" w:color="0F1F3D" w:sz="1"/>
              <w:bottom w:val="single" w:color="0F1F3D" w:sz="1"/>
              <w:right w:val="single" w:color="0F1F3D" w:sz="1"/>
            </w:tcBorders>
            <w:shd w:fill="0F1F3D" w:val="clear"/>
            <w:tcMar>
              <w:top w:type="dxa" w:w="100"/>
              <w:left w:type="dxa" w:w="150"/>
              <w:bottom w:type="dxa" w:w="100"/>
              <w:right w:type="dxa" w:w="150"/>
            </w:tcMar>
          </w:tcPr>
          <w:p>
            <w:r>
              <w:rPr>
                <w:rFonts w:ascii="Arial" w:cs="Arial" w:eastAsia="Arial" w:hAnsi="Arial"/>
                <w:b/>
                <w:bCs/>
                <w:color w:val="FFFFFF"/>
                <w:sz w:val="20"/>
                <w:szCs w:val="20"/>
              </w:rPr>
              <w:t xml:space="preserve">Convención</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Commands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Verbo + Sustantivo + Command   →  CreateCourseCommand, EnrollUserCommand</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Queries</w:t>
            </w:r>
          </w:p>
        </w:tc>
        <w:tc>
          <w:tcPr>
            <w:tcW w:type="dxa" w:w="61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Get + Sustantivo + Query        →  GetCourseByIdQuery, GetLeaderboardQuery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DTOs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Sustantivo + Dto                →  CourseDto, UserProgressReportDto</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Handlers</w:t>
            </w:r>
          </w:p>
        </w:tc>
        <w:tc>
          <w:tcPr>
            <w:tcW w:type="dxa" w:w="61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Mismo nombre que el Command/Query con sufijo Handler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Repositorios (iface)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 + Sustantivo + Repository     →  ICourseRepository</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Repositorios (impl)</w:t>
            </w:r>
          </w:p>
        </w:tc>
        <w:tc>
          <w:tcPr>
            <w:tcW w:type="dxa" w:w="61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Sustantivo + Repository         →  CourseRepository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Servicios (iface)</w:t>
            </w:r>
          </w:p>
        </w:tc>
        <w:tc>
          <w:tcPr>
            <w:tcW w:type="dxa" w:w="6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 + Sustantivo + Service        →  IEmailService, IStorageService</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Componentes React</w:t>
            </w:r>
          </w:p>
        </w:tc>
        <w:tc>
          <w:tcPr>
            <w:tcW w:type="dxa" w:w="61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PascalCase                      →  CourseCard.tsx, VideoPlayer.tsx</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Hooks React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use + PascalCase                →  useAuth, useCourseProgress</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Stores Zustand</w:t>
            </w:r>
          </w:p>
        </w:tc>
        <w:tc>
          <w:tcPr>
            <w:tcW w:type="dxa" w:w="61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camelCase + Store               →  authStore.ts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Variables / props</w:t>
            </w:r>
          </w:p>
        </w:tc>
        <w:tc>
          <w:tcPr>
            <w:tcW w:type="dxa" w:w="61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camelCase en TypeScript y C#</w:t>
            </w:r>
          </w:p>
        </w:tc>
      </w:tr>
      <w:tr>
        <w:tc>
          <w:tcPr>
            <w:tcW w:type="dxa" w:w="320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Ramas Git</w:t>
            </w:r>
          </w:p>
        </w:tc>
        <w:tc>
          <w:tcPr>
            <w:tcW w:type="dxa" w:w="6160"/>
            <w:tcBorders>
              <w:top w:val="single" w:color="DDDDDD" w:sz="1"/>
              <w:left w:val="single" w:color="DDDDDD" w:sz="1"/>
              <w:bottom w:val="single" w:color="DDDDDD" w:sz="1"/>
              <w:right w:val="single" w:color="DDDDDD" w:sz="1"/>
            </w:tcBorders>
            <w:shd w:fill="F8FAFC" w:val="clear"/>
            <w:tcMar>
              <w:top w:type="dxa" w:w="80"/>
              <w:left w:type="dxa" w:w="150"/>
              <w:bottom w:type="dxa" w:w="80"/>
              <w:right w:type="dxa" w:w="150"/>
            </w:tcMar>
          </w:tcPr>
          <w:p>
            <w:r>
              <w:rPr>
                <w:rFonts w:ascii="Arial" w:cs="Arial" w:eastAsia="Arial" w:hAnsi="Arial"/>
                <w:sz w:val="20"/>
                <w:szCs w:val="20"/>
              </w:rPr>
              <w:t xml:space="preserve">feature/nombre-corto, fix/nombre-corto, chore/nombre-corto</w:t>
            </w:r>
          </w:p>
        </w:tc>
      </w:tr>
    </w:tbl>
    <w:p>
      <w:pPr>
        <w:spacing w:before="120" w:after="0"/>
      </w:pPr>
    </w:p>
    <w:p>
      <w:pPr>
        <w:pStyle w:val="Heading2"/>
        <w:spacing w:before="300" w:after="120"/>
      </w:pPr>
      <w:r>
        <w:rPr>
          <w:rFonts w:ascii="Arial" w:cs="Arial" w:eastAsia="Arial" w:hAnsi="Arial"/>
          <w:b/>
          <w:bCs/>
          <w:color w:val="1A56DB"/>
          <w:sz w:val="26"/>
          <w:szCs w:val="26"/>
        </w:rPr>
        <w:t xml:space="preserve">4.4 Regla de dependencias entre proyectos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DBEAFE" w:val="clear"/>
            <w:tcMar>
              <w:top w:type="dxa" w:w="120"/>
              <w:left w:type="dxa" w:w="200"/>
              <w:bottom w:type="dxa" w:w="120"/>
              <w:right w:type="dxa" w:w="200"/>
            </w:tcMar>
          </w:tcPr>
          <w:p>
            <w:r>
              <w:rPr>
                <w:rFonts w:ascii="Arial" w:cs="Arial" w:eastAsia="Arial" w:hAnsi="Arial"/>
                <w:color w:val="1E3A5F"/>
                <w:sz w:val="20"/>
                <w:szCs w:val="20"/>
              </w:rPr>
              <w:t xml:space="preserve">Domain  ←  Application  ←  Infrastructure  ←  API
Domain  ←  Application  ←  Gamification
La flecha indica 'depende de'. Domain NO puede referenciar ningún otro proyecto. Application solo puede referenciar Domain. Infrastructure puede referenciar Application y Domain. API puede referenciar todos.</w:t>
            </w:r>
          </w:p>
        </w:tc>
      </w:tr>
    </w:tbl>
    <w:p>
      <w:pPr>
        <w:spacing w:before="120" w:after="0"/>
      </w:pPr>
    </w:p>
    <w:p>
      <w:pPr>
        <w:pBdr>
          <w:bottom w:val="single" w:color="CBD5E1" w:sz="4" w:space="1"/>
        </w:pBdr>
        <w:spacing w:before="160" w:after="160"/>
      </w:pPr>
    </w:p>
    <w:p>
      <w:pPr>
        <w:pStyle w:val="Heading1"/>
        <w:pBdr>
          <w:bottom w:val="single" w:color="1A56DB" w:sz="8" w:space="6"/>
        </w:pBdr>
        <w:spacing w:before="400" w:after="160"/>
      </w:pPr>
      <w:r>
        <w:rPr>
          <w:rFonts w:ascii="Arial" w:cs="Arial" w:eastAsia="Arial" w:hAnsi="Arial"/>
          <w:b/>
          <w:bCs/>
          <w:color w:val="0F1F3D"/>
          <w:sz w:val="34"/>
          <w:szCs w:val="34"/>
        </w:rPr>
        <w:t xml:space="preserve">5. Flujo Completo de una Request</w:t>
      </w:r>
    </w:p>
    <w:p>
      <w:pPr>
        <w:spacing w:before="80" w:after="80"/>
      </w:pPr>
      <w:r>
        <w:rPr>
          <w:rFonts w:ascii="Arial" w:cs="Arial" w:eastAsia="Arial" w:hAnsi="Arial"/>
          <w:color w:val="333333"/>
          <w:sz w:val="21"/>
          <w:szCs w:val="21"/>
        </w:rPr>
        <w:t xml:space="preserve">Para entender cómo encajan las capas en la práctica, aquí está el recorrido de una request de 'inscribirse a un curso':</w:t>
      </w:r>
    </w:p>
    <w:p>
      <w:pPr>
        <w:spacing w:before="80" w:after="0"/>
      </w:pPr>
    </w:p>
    <w:p>
      <w:pPr>
        <w:pStyle w:val="ListParagraph"/>
        <w:numPr>
          <w:ilvl w:val="0"/>
          <w:numId w:val="3"/>
        </w:numPr>
        <w:spacing w:before="80" w:after="60"/>
      </w:pPr>
      <w:r>
        <w:rPr>
          <w:rFonts w:ascii="Arial" w:cs="Arial" w:eastAsia="Arial" w:hAnsi="Arial"/>
          <w:sz w:val="21"/>
          <w:szCs w:val="21"/>
        </w:rPr>
        <w:t xml:space="preserve">El usuario hace POST /api/enrollments desde el frontend.</w:t>
      </w:r>
    </w:p>
    <w:p>
      <w:pPr>
        <w:pStyle w:val="ListParagraph"/>
        <w:numPr>
          <w:ilvl w:val="0"/>
          <w:numId w:val="3"/>
        </w:numPr>
        <w:spacing w:before="60" w:after="60"/>
      </w:pPr>
      <w:r>
        <w:rPr>
          <w:rFonts w:ascii="Arial" w:cs="Arial" w:eastAsia="Arial" w:hAnsi="Arial"/>
          <w:sz w:val="21"/>
          <w:szCs w:val="21"/>
        </w:rPr>
        <w:t xml:space="preserve">EnrollmentsController recibe el request. Tiene inyectado ICommandHandler&lt;EnrollUserCommand&gt; y llama a HandleAsync(cmd).</w:t>
      </w:r>
    </w:p>
    <w:p>
      <w:pPr>
        <w:pStyle w:val="ListParagraph"/>
        <w:numPr>
          <w:ilvl w:val="0"/>
          <w:numId w:val="3"/>
        </w:numPr>
        <w:spacing w:before="60" w:after="60"/>
      </w:pPr>
      <w:r>
        <w:rPr>
          <w:rFonts w:ascii="Arial" w:cs="Arial" w:eastAsia="Arial" w:hAnsi="Arial"/>
          <w:sz w:val="21"/>
          <w:szCs w:val="21"/>
        </w:rPr>
        <w:t xml:space="preserve">El DI resuelve ValidationDecorator&lt;EnrollUserCommand&gt;, que ejecuta primero el IValidator&lt;EnrollUserCommand&gt;. Si falla, lanza ValidationException.</w:t>
      </w:r>
    </w:p>
    <w:p>
      <w:pPr>
        <w:pStyle w:val="ListParagraph"/>
        <w:numPr>
          <w:ilvl w:val="0"/>
          <w:numId w:val="3"/>
        </w:numPr>
        <w:spacing w:before="60" w:after="60"/>
      </w:pPr>
      <w:r>
        <w:rPr>
          <w:rFonts w:ascii="Arial" w:cs="Arial" w:eastAsia="Arial" w:hAnsi="Arial"/>
          <w:sz w:val="21"/>
          <w:szCs w:val="21"/>
        </w:rPr>
        <w:t xml:space="preserve">Si la validación pasa, el ValidationDecorator llama al LoggingDecorator, que registra la operación y luego delega al handler real.</w:t>
      </w:r>
    </w:p>
    <w:p>
      <w:pPr>
        <w:pStyle w:val="ListParagraph"/>
        <w:numPr>
          <w:ilvl w:val="0"/>
          <w:numId w:val="3"/>
        </w:numPr>
        <w:spacing w:before="60" w:after="60"/>
      </w:pPr>
      <w:r>
        <w:rPr>
          <w:rFonts w:ascii="Arial" w:cs="Arial" w:eastAsia="Arial" w:hAnsi="Arial"/>
          <w:sz w:val="21"/>
          <w:szCs w:val="21"/>
        </w:rPr>
        <w:t xml:space="preserve">El EnrollUserHandler en Application verifica que el curso exista (vía ICourseRepository) y que el usuario no esté ya inscrito.</w:t>
      </w:r>
    </w:p>
    <w:p>
      <w:pPr>
        <w:pStyle w:val="ListParagraph"/>
        <w:numPr>
          <w:ilvl w:val="0"/>
          <w:numId w:val="3"/>
        </w:numPr>
        <w:spacing w:before="60" w:after="60"/>
      </w:pPr>
      <w:r>
        <w:rPr>
          <w:rFonts w:ascii="Arial" w:cs="Arial" w:eastAsia="Arial" w:hAnsi="Arial"/>
          <w:sz w:val="21"/>
          <w:szCs w:val="21"/>
        </w:rPr>
        <w:t xml:space="preserve">El Handler llama a IEnrollmentRepository.CreateAsync() que en Infrastructure escribe en PostgreSQL vía EF Core.</w:t>
      </w:r>
    </w:p>
    <w:p>
      <w:pPr>
        <w:pStyle w:val="ListParagraph"/>
        <w:numPr>
          <w:ilvl w:val="0"/>
          <w:numId w:val="3"/>
        </w:numPr>
        <w:spacing w:before="60" w:after="60"/>
      </w:pPr>
      <w:r>
        <w:rPr>
          <w:rFonts w:ascii="Arial" w:cs="Arial" w:eastAsia="Arial" w:hAnsi="Arial"/>
          <w:sz w:val="21"/>
          <w:szCs w:val="21"/>
        </w:rPr>
        <w:t xml:space="preserve">El Handler llama al Gamification microservice vía HTTP para recalcular el nivel Móvil.</w:t>
      </w:r>
    </w:p>
    <w:p>
      <w:pPr>
        <w:pStyle w:val="ListParagraph"/>
        <w:numPr>
          <w:ilvl w:val="0"/>
          <w:numId w:val="3"/>
        </w:numPr>
        <w:spacing w:before="60" w:after="80"/>
      </w:pPr>
      <w:r>
        <w:rPr>
          <w:rFonts w:ascii="Arial" w:cs="Arial" w:eastAsia="Arial" w:hAnsi="Arial"/>
          <w:sz w:val="21"/>
          <w:szCs w:val="21"/>
        </w:rPr>
        <w:t xml:space="preserve">El controlador devuelve 201 Created. El ExceptionHandlingMiddleware atrapa cualquier excepción (ValidationException, NotFoundException, etc.) y la convierte en respuesta HTTP apropiada.</w:t>
      </w:r>
    </w:p>
    <w:p>
      <w:pPr>
        <w:spacing w:before="120" w:after="0"/>
      </w:pPr>
    </w:p>
    <w:p>
      <w:pPr>
        <w:pBdr>
          <w:bottom w:val="single" w:color="CBD5E1" w:sz="4" w:space="1"/>
        </w:pBdr>
        <w:spacing w:before="160" w:after="160"/>
      </w:pPr>
    </w:p>
    <w:p>
      <w:pPr>
        <w:pStyle w:val="Heading1"/>
        <w:pBdr>
          <w:bottom w:val="single" w:color="1A56DB" w:sz="8" w:space="6"/>
        </w:pBdr>
        <w:spacing w:before="400" w:after="160"/>
      </w:pPr>
      <w:r>
        <w:rPr>
          <w:rFonts w:ascii="Arial" w:cs="Arial" w:eastAsia="Arial" w:hAnsi="Arial"/>
          <w:b/>
          <w:bCs/>
          <w:color w:val="0F1F3D"/>
          <w:sz w:val="34"/>
          <w:szCs w:val="34"/>
        </w:rPr>
        <w:t xml:space="preserve">6. Comandos para Crear la Estructura Inicial</w:t>
      </w:r>
    </w:p>
    <w:p>
      <w:pPr>
        <w:spacing w:before="80" w:after="80"/>
      </w:pPr>
      <w:r>
        <w:rPr>
          <w:rFonts w:ascii="Arial" w:cs="Arial" w:eastAsia="Arial" w:hAnsi="Arial"/>
          <w:color w:val="333333"/>
          <w:sz w:val="21"/>
          <w:szCs w:val="21"/>
        </w:rPr>
        <w:t xml:space="preserve">Una vez leído este documento, estos son los comandos exactos para crear el monorepo y la solución .NET desde cero:</w:t>
      </w:r>
    </w:p>
    <w:p>
      <w:pPr>
        <w:spacing w:before="80" w:after="0"/>
      </w:pPr>
    </w:p>
    <w:p>
      <w:pPr>
        <w:spacing w:before="200" w:after="80"/>
      </w:pPr>
      <w:r>
        <w:rPr>
          <w:rFonts w:ascii="Arial" w:cs="Arial" w:eastAsia="Arial" w:hAnsi="Arial"/>
          <w:b/>
          <w:bCs/>
          <w:color w:val="1E293B"/>
          <w:sz w:val="22"/>
          <w:szCs w:val="22"/>
        </w:rPr>
        <w:t xml:space="preserve">Crear el monorepo y proyectos .NET: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94A3B8"/>
                <w:sz w:val="18"/>
                <w:szCs w:val="18"/>
              </w:rPr>
              <w:t xml:space="preserve"># 1. Crear la carpeta raíz del monorepo</w:t>
            </w:r>
          </w:p>
          <w:p>
            <w:pPr>
              <w:spacing w:before="20" w:after="20"/>
            </w:pPr>
            <w:r>
              <w:rPr>
                <w:rFonts w:ascii="Courier New" w:cs="Courier New" w:eastAsia="Courier New" w:hAnsi="Courier New"/>
                <w:color w:val="E2E8F0"/>
                <w:sz w:val="18"/>
                <w:szCs w:val="18"/>
              </w:rPr>
              <w:t xml:space="preserve">mkdir elearning-platform &amp;&amp; cd elearning-platform</w:t>
            </w:r>
          </w:p>
          <w:p>
            <w:pPr>
              <w:spacing w:before="20" w:after="20"/>
            </w:pPr>
            <w:r>
              <w:rPr>
                <w:rFonts w:ascii="Courier New" w:cs="Courier New" w:eastAsia="Courier New" w:hAnsi="Courier New"/>
                <w:color w:val="E2E8F0"/>
                <w:sz w:val="18"/>
                <w:szCs w:val="18"/>
              </w:rPr>
              <w:t xml:space="preserve">git init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2. Crear estructura de carpetas</w:t>
            </w:r>
          </w:p>
          <w:p>
            <w:pPr>
              <w:spacing w:before="20" w:after="20"/>
            </w:pPr>
            <w:r>
              <w:rPr>
                <w:rFonts w:ascii="Courier New" w:cs="Courier New" w:eastAsia="Courier New" w:hAnsi="Courier New"/>
                <w:color w:val="E2E8F0"/>
                <w:sz w:val="18"/>
                <w:szCs w:val="18"/>
              </w:rPr>
              <w:t xml:space="preserve">mkdir -p src/backend src/frontend docs .github/workflows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3. Crear la solución .NET</w:t>
            </w:r>
          </w:p>
          <w:p>
            <w:pPr>
              <w:spacing w:before="20" w:after="20"/>
            </w:pPr>
            <w:r>
              <w:rPr>
                <w:rFonts w:ascii="Courier New" w:cs="Courier New" w:eastAsia="Courier New" w:hAnsi="Courier New"/>
                <w:color w:val="E2E8F0"/>
                <w:sz w:val="18"/>
                <w:szCs w:val="18"/>
              </w:rPr>
              <w:t xml:space="preserve">cd src/backend</w:t>
            </w:r>
          </w:p>
          <w:p>
            <w:pPr>
              <w:spacing w:before="20" w:after="20"/>
            </w:pPr>
            <w:r>
              <w:rPr>
                <w:rFonts w:ascii="Courier New" w:cs="Courier New" w:eastAsia="Courier New" w:hAnsi="Courier New"/>
                <w:color w:val="E2E8F0"/>
                <w:sz w:val="18"/>
                <w:szCs w:val="18"/>
              </w:rPr>
              <w:t xml:space="preserve">dotnet new sln -n ELearning</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4. Crear los proyectos</w:t>
            </w:r>
          </w:p>
          <w:p>
            <w:pPr>
              <w:spacing w:before="20" w:after="20"/>
            </w:pPr>
            <w:r>
              <w:rPr>
                <w:rFonts w:ascii="Courier New" w:cs="Courier New" w:eastAsia="Courier New" w:hAnsi="Courier New"/>
                <w:color w:val="E2E8F0"/>
                <w:sz w:val="18"/>
                <w:szCs w:val="18"/>
              </w:rPr>
              <w:t xml:space="preserve">dotnet new classlib -n ELearning.Domain         -o ELearning.Domain</w:t>
            </w:r>
          </w:p>
          <w:p>
            <w:pPr>
              <w:spacing w:before="20" w:after="20"/>
            </w:pPr>
            <w:r>
              <w:rPr>
                <w:rFonts w:ascii="Courier New" w:cs="Courier New" w:eastAsia="Courier New" w:hAnsi="Courier New"/>
                <w:color w:val="E2E8F0"/>
                <w:sz w:val="18"/>
                <w:szCs w:val="18"/>
              </w:rPr>
              <w:t xml:space="preserve">dotnet new classlib -n ELearning.Application    -o ELearning.Application</w:t>
            </w:r>
          </w:p>
          <w:p>
            <w:pPr>
              <w:spacing w:before="20" w:after="20"/>
            </w:pPr>
            <w:r>
              <w:rPr>
                <w:rFonts w:ascii="Courier New" w:cs="Courier New" w:eastAsia="Courier New" w:hAnsi="Courier New"/>
                <w:color w:val="E2E8F0"/>
                <w:sz w:val="18"/>
                <w:szCs w:val="18"/>
              </w:rPr>
              <w:t xml:space="preserve">dotnet new classlib -n ELearning.Infrastructure -o ELearning.Infrastructure</w:t>
            </w:r>
          </w:p>
          <w:p>
            <w:pPr>
              <w:spacing w:before="20" w:after="20"/>
            </w:pPr>
            <w:r>
              <w:rPr>
                <w:rFonts w:ascii="Courier New" w:cs="Courier New" w:eastAsia="Courier New" w:hAnsi="Courier New"/>
                <w:color w:val="E2E8F0"/>
                <w:sz w:val="18"/>
                <w:szCs w:val="18"/>
              </w:rPr>
              <w:t xml:space="preserve">dotnet new webapi   -n ELearning.API            -o ELearning.API</w:t>
            </w:r>
          </w:p>
          <w:p>
            <w:pPr>
              <w:spacing w:before="20" w:after="20"/>
            </w:pPr>
            <w:r>
              <w:rPr>
                <w:rFonts w:ascii="Courier New" w:cs="Courier New" w:eastAsia="Courier New" w:hAnsi="Courier New"/>
                <w:color w:val="E2E8F0"/>
                <w:sz w:val="18"/>
                <w:szCs w:val="18"/>
              </w:rPr>
              <w:t xml:space="preserve">dotnet new webapi   -n ELearning.Gamification   -o ELearning.Gamification</w:t>
            </w:r>
          </w:p>
          <w:p>
            <w:pPr>
              <w:spacing w:before="20" w:after="20"/>
            </w:pPr>
            <w:r>
              <w:rPr>
                <w:rFonts w:ascii="Courier New" w:cs="Courier New" w:eastAsia="Courier New" w:hAnsi="Courier New"/>
                <w:color w:val="E2E8F0"/>
                <w:sz w:val="18"/>
                <w:szCs w:val="18"/>
              </w:rPr>
              <w:t xml:space="preserve">dotnet new xunit    -n ELearning.Tests          -o ELearning.Tests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5. Agregar proyectos a la solución</w:t>
            </w:r>
          </w:p>
          <w:p>
            <w:pPr>
              <w:spacing w:before="20" w:after="20"/>
            </w:pPr>
            <w:r>
              <w:rPr>
                <w:rFonts w:ascii="Courier New" w:cs="Courier New" w:eastAsia="Courier New" w:hAnsi="Courier New"/>
                <w:color w:val="E2E8F0"/>
                <w:sz w:val="18"/>
                <w:szCs w:val="18"/>
              </w:rPr>
              <w:t xml:space="preserve">dotnet sln add ELearning.Domain/ELearning.Domain.csproj</w:t>
            </w:r>
          </w:p>
          <w:p>
            <w:pPr>
              <w:spacing w:before="20" w:after="20"/>
            </w:pPr>
            <w:r>
              <w:rPr>
                <w:rFonts w:ascii="Courier New" w:cs="Courier New" w:eastAsia="Courier New" w:hAnsi="Courier New"/>
                <w:color w:val="E2E8F0"/>
                <w:sz w:val="18"/>
                <w:szCs w:val="18"/>
              </w:rPr>
              <w:t xml:space="preserve">dotnet sln add ELearning.Application/ELearning.Application.csproj</w:t>
            </w:r>
          </w:p>
          <w:p>
            <w:pPr>
              <w:spacing w:before="20" w:after="20"/>
            </w:pPr>
            <w:r>
              <w:rPr>
                <w:rFonts w:ascii="Courier New" w:cs="Courier New" w:eastAsia="Courier New" w:hAnsi="Courier New"/>
                <w:color w:val="E2E8F0"/>
                <w:sz w:val="18"/>
                <w:szCs w:val="18"/>
              </w:rPr>
              <w:t xml:space="preserve">dotnet sln add ELearning.Infrastructure/ELearning.Infrastructure.csproj</w:t>
            </w:r>
          </w:p>
          <w:p>
            <w:pPr>
              <w:spacing w:before="20" w:after="20"/>
            </w:pPr>
            <w:r>
              <w:rPr>
                <w:rFonts w:ascii="Courier New" w:cs="Courier New" w:eastAsia="Courier New" w:hAnsi="Courier New"/>
                <w:color w:val="E2E8F0"/>
                <w:sz w:val="18"/>
                <w:szCs w:val="18"/>
              </w:rPr>
              <w:t xml:space="preserve">dotnet sln add ELearning.API/ELearning.API.csproj</w:t>
            </w:r>
          </w:p>
          <w:p>
            <w:pPr>
              <w:spacing w:before="20" w:after="20"/>
            </w:pPr>
            <w:r>
              <w:rPr>
                <w:rFonts w:ascii="Courier New" w:cs="Courier New" w:eastAsia="Courier New" w:hAnsi="Courier New"/>
                <w:color w:val="E2E8F0"/>
                <w:sz w:val="18"/>
                <w:szCs w:val="18"/>
              </w:rPr>
              <w:t xml:space="preserve">dotnet sln add ELearning.Gamification/ELearning.Gamification.csproj</w:t>
            </w:r>
          </w:p>
          <w:p>
            <w:pPr>
              <w:spacing w:before="20" w:after="20"/>
            </w:pPr>
            <w:r>
              <w:rPr>
                <w:rFonts w:ascii="Courier New" w:cs="Courier New" w:eastAsia="Courier New" w:hAnsi="Courier New"/>
                <w:color w:val="E2E8F0"/>
                <w:sz w:val="18"/>
                <w:szCs w:val="18"/>
              </w:rPr>
              <w:t xml:space="preserve">dotnet sln add ELearning.Tests/ELearning.Tests.csproj</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6. Establecer referencias entre proyectos (regla de dependencias)</w:t>
            </w:r>
          </w:p>
          <w:p>
            <w:pPr>
              <w:spacing w:before="20" w:after="20"/>
            </w:pPr>
            <w:r>
              <w:rPr>
                <w:rFonts w:ascii="Courier New" w:cs="Courier New" w:eastAsia="Courier New" w:hAnsi="Courier New"/>
                <w:color w:val="E2E8F0"/>
                <w:sz w:val="18"/>
                <w:szCs w:val="18"/>
              </w:rPr>
              <w:t xml:space="preserve">dotnet add ELearning.Application/ELearning.Application.csproj reference \</w:t>
            </w:r>
          </w:p>
          <w:p>
            <w:pPr>
              <w:spacing w:before="20" w:after="20"/>
            </w:pPr>
            <w:r>
              <w:rPr>
                <w:rFonts w:ascii="Courier New" w:cs="Courier New" w:eastAsia="Courier New" w:hAnsi="Courier New"/>
                <w:color w:val="E2E8F0"/>
                <w:sz w:val="18"/>
                <w:szCs w:val="18"/>
              </w:rPr>
              <w:t xml:space="preserve">       ELearning.Domain/ELearning.Domain.csproj</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dotnet add ELearning.Infrastructure/ELearning.Infrastructure.csproj reference \</w:t>
            </w:r>
          </w:p>
          <w:p>
            <w:pPr>
              <w:spacing w:before="20" w:after="20"/>
            </w:pPr>
            <w:r>
              <w:rPr>
                <w:rFonts w:ascii="Courier New" w:cs="Courier New" w:eastAsia="Courier New" w:hAnsi="Courier New"/>
                <w:color w:val="E2E8F0"/>
                <w:sz w:val="18"/>
                <w:szCs w:val="18"/>
              </w:rPr>
              <w:t xml:space="preserve">       ELearning.Application/ELearning.Application.csproj</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dotnet add ELearning.API/ELearning.API.csproj reference \</w:t>
            </w:r>
          </w:p>
          <w:p>
            <w:pPr>
              <w:spacing w:before="20" w:after="20"/>
            </w:pPr>
            <w:r>
              <w:rPr>
                <w:rFonts w:ascii="Courier New" w:cs="Courier New" w:eastAsia="Courier New" w:hAnsi="Courier New"/>
                <w:color w:val="E2E8F0"/>
                <w:sz w:val="18"/>
                <w:szCs w:val="18"/>
              </w:rPr>
              <w:t xml:space="preserve">       ELearning.Application/ELearning.Application.csproj \</w:t>
            </w:r>
          </w:p>
          <w:p>
            <w:pPr>
              <w:spacing w:before="20" w:after="20"/>
            </w:pPr>
            <w:r>
              <w:rPr>
                <w:rFonts w:ascii="Courier New" w:cs="Courier New" w:eastAsia="Courier New" w:hAnsi="Courier New"/>
                <w:color w:val="E2E8F0"/>
                <w:sz w:val="18"/>
                <w:szCs w:val="18"/>
              </w:rPr>
              <w:t xml:space="preserve">       ELearning.Infrastructure/ELearning.Infrastructure.csproj</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dotnet add ELearning.Gamification/ELearning.Gamification.csproj reference \</w:t>
            </w:r>
          </w:p>
          <w:p>
            <w:pPr>
              <w:spacing w:before="20" w:after="20"/>
            </w:pPr>
            <w:r>
              <w:rPr>
                <w:rFonts w:ascii="Courier New" w:cs="Courier New" w:eastAsia="Courier New" w:hAnsi="Courier New"/>
                <w:color w:val="E2E8F0"/>
                <w:sz w:val="18"/>
                <w:szCs w:val="18"/>
              </w:rPr>
              <w:t xml:space="preserve">       ELearning.Application/ELearning.Application.csproj</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dotnet add ELearning.Tests/ELearning.Tests.csproj reference \</w:t>
            </w:r>
          </w:p>
          <w:p>
            <w:pPr>
              <w:spacing w:before="20" w:after="20"/>
            </w:pPr>
            <w:r>
              <w:rPr>
                <w:rFonts w:ascii="Courier New" w:cs="Courier New" w:eastAsia="Courier New" w:hAnsi="Courier New"/>
                <w:color w:val="E2E8F0"/>
                <w:sz w:val="18"/>
                <w:szCs w:val="18"/>
              </w:rPr>
              <w:t xml:space="preserve">       ELearning.Application/ELearning.Application.csproj</w:t>
            </w:r>
          </w:p>
        </w:tc>
      </w:tr>
    </w:tbl>
    <w:p>
      <w:pPr>
        <w:spacing w:before="120" w:after="0"/>
      </w:pPr>
    </w:p>
    <w:p>
      <w:pPr>
        <w:spacing w:before="200" w:after="80"/>
      </w:pPr>
      <w:r>
        <w:rPr>
          <w:rFonts w:ascii="Arial" w:cs="Arial" w:eastAsia="Arial" w:hAnsi="Arial"/>
          <w:b/>
          <w:bCs/>
          <w:color w:val="1E293B"/>
          <w:sz w:val="22"/>
          <w:szCs w:val="22"/>
        </w:rPr>
        <w:t xml:space="preserve">Paquetes NuGet esenciales por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94A3B8"/>
                <w:sz w:val="18"/>
                <w:szCs w:val="18"/>
              </w:rPr>
              <w:t xml:space="preserve"># ELearning.Application  (cero librerías de terceros)</w:t>
            </w:r>
          </w:p>
          <w:p>
            <w:pPr>
              <w:spacing w:before="20" w:after="20"/>
            </w:pPr>
            <w:r>
              <w:rPr>
                <w:rFonts w:ascii="Courier New" w:cs="Courier New" w:eastAsia="Courier New" w:hAnsi="Courier New"/>
                <w:color w:val="94A3B8"/>
                <w:sz w:val="18"/>
                <w:szCs w:val="18"/>
              </w:rPr>
              <w:t xml:space="preserve"># ─ Solo usa Microsoft.Extensions.DependencyInjection que ya viene con .NET</w:t>
            </w:r>
          </w:p>
          <w:p>
            <w:pPr>
              <w:spacing w:before="20" w:after="20"/>
            </w:pPr>
            <w:r>
              <w:rPr>
                <w:rFonts w:ascii="Courier New" w:cs="Courier New" w:eastAsia="Courier New" w:hAnsi="Courier New"/>
                <w:color w:val="94A3B8"/>
                <w:sz w:val="18"/>
                <w:szCs w:val="18"/>
              </w:rPr>
              <w:t xml:space="preserve"># ─ Todas las interfaces (ICommandHandler, IQueryHandler, IValidator) son propias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ELearning.Infrastructure</w:t>
            </w:r>
          </w:p>
          <w:p>
            <w:pPr>
              <w:spacing w:before="20" w:after="20"/>
            </w:pPr>
            <w:r>
              <w:rPr>
                <w:rFonts w:ascii="Courier New" w:cs="Courier New" w:eastAsia="Courier New" w:hAnsi="Courier New"/>
                <w:color w:val="E2E8F0"/>
                <w:sz w:val="18"/>
                <w:szCs w:val="18"/>
              </w:rPr>
              <w:t xml:space="preserve">dotnet add ELearning.Infrastructure package Microsoft.EntityFrameworkCore</w:t>
            </w:r>
          </w:p>
          <w:p>
            <w:pPr>
              <w:spacing w:before="20" w:after="20"/>
            </w:pPr>
            <w:r>
              <w:rPr>
                <w:rFonts w:ascii="Courier New" w:cs="Courier New" w:eastAsia="Courier New" w:hAnsi="Courier New"/>
                <w:color w:val="E2E8F0"/>
                <w:sz w:val="18"/>
                <w:szCs w:val="18"/>
              </w:rPr>
              <w:t xml:space="preserve">dotnet add ELearning.Infrastructure package Npgsql.EntityFrameworkCore.PostgreSQL</w:t>
            </w:r>
          </w:p>
          <w:p>
            <w:pPr>
              <w:spacing w:before="20" w:after="20"/>
            </w:pPr>
            <w:r>
              <w:rPr>
                <w:rFonts w:ascii="Courier New" w:cs="Courier New" w:eastAsia="Courier New" w:hAnsi="Courier New"/>
                <w:color w:val="E2E8F0"/>
                <w:sz w:val="18"/>
                <w:szCs w:val="18"/>
              </w:rPr>
              <w:t xml:space="preserve">dotnet add ELearning.Infrastructure package Microsoft.EntityFrameworkCore.Design</w:t>
            </w:r>
          </w:p>
          <w:p>
            <w:pPr>
              <w:spacing w:before="20" w:after="20"/>
            </w:pPr>
            <w:r>
              <w:rPr>
                <w:rFonts w:ascii="Courier New" w:cs="Courier New" w:eastAsia="Courier New" w:hAnsi="Courier New"/>
                <w:color w:val="E2E8F0"/>
                <w:sz w:val="18"/>
                <w:szCs w:val="18"/>
              </w:rPr>
              <w:t xml:space="preserve">dotnet add ELearning.Infrastructure package StackExchange.Redis</w:t>
            </w:r>
          </w:p>
          <w:p>
            <w:pPr>
              <w:spacing w:before="20" w:after="20"/>
            </w:pPr>
            <w:r>
              <w:rPr>
                <w:rFonts w:ascii="Courier New" w:cs="Courier New" w:eastAsia="Courier New" w:hAnsi="Courier New"/>
                <w:color w:val="E2E8F0"/>
                <w:sz w:val="18"/>
                <w:szCs w:val="18"/>
              </w:rPr>
              <w:t xml:space="preserve">dotnet add ELearning.Infrastructure package QuestPDF</w:t>
            </w:r>
          </w:p>
          <w:p>
            <w:pPr>
              <w:spacing w:before="20" w:after="20"/>
            </w:pPr>
            <w:r>
              <w:rPr>
                <w:rFonts w:ascii="Courier New" w:cs="Courier New" w:eastAsia="Courier New" w:hAnsi="Courier New"/>
                <w:color w:val="E2E8F0"/>
                <w:sz w:val="18"/>
                <w:szCs w:val="18"/>
              </w:rPr>
              <w:t xml:space="preserve">dotnet add ELearning.Infrastructure package ClosedXML</w:t>
            </w:r>
          </w:p>
          <w:p>
            <w:pPr>
              <w:spacing w:before="20" w:after="20"/>
            </w:pPr>
            <w:r>
              <w:rPr>
                <w:rFonts w:ascii="Courier New" w:cs="Courier New" w:eastAsia="Courier New" w:hAnsi="Courier New"/>
                <w:color w:val="E2E8F0"/>
                <w:sz w:val="18"/>
                <w:szCs w:val="18"/>
              </w:rPr>
              <w:t xml:space="preserve">dotnet add ELearning.Infrastructure package SendGrid</w:t>
            </w:r>
          </w:p>
          <w:p>
            <w:pPr>
              <w:spacing w:before="20" w:after="20"/>
            </w:pPr>
            <w:r>
              <w:rPr>
                <w:rFonts w:ascii="Courier New" w:cs="Courier New" w:eastAsia="Courier New" w:hAnsi="Courier New"/>
                <w:color w:val="E2E8F0"/>
                <w:sz w:val="18"/>
                <w:szCs w:val="18"/>
              </w:rPr>
              <w:t xml:space="preserve">dotnet add ELearning.Infrastructure package AWSSDK.S3</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Nota de licencias:</w:t>
            </w:r>
          </w:p>
          <w:p>
            <w:pPr>
              <w:spacing w:before="20" w:after="20"/>
            </w:pPr>
            <w:r>
              <w:rPr>
                <w:rFonts w:ascii="Courier New" w:cs="Courier New" w:eastAsia="Courier New" w:hAnsi="Courier New"/>
                <w:color w:val="94A3B8"/>
                <w:sz w:val="18"/>
                <w:szCs w:val="18"/>
              </w:rPr>
              <w:t xml:space="preserve"># ✅ Npgsql          → MIT</w:t>
            </w:r>
          </w:p>
          <w:p>
            <w:pPr>
              <w:spacing w:before="20" w:after="20"/>
            </w:pPr>
            <w:r>
              <w:rPr>
                <w:rFonts w:ascii="Courier New" w:cs="Courier New" w:eastAsia="Courier New" w:hAnsi="Courier New"/>
                <w:color w:val="94A3B8"/>
                <w:sz w:val="18"/>
                <w:szCs w:val="18"/>
              </w:rPr>
              <w:t xml:space="preserve"># ✅ StackExchange.Redis → MIT</w:t>
            </w:r>
          </w:p>
          <w:p>
            <w:pPr>
              <w:spacing w:before="20" w:after="20"/>
            </w:pPr>
            <w:r>
              <w:rPr>
                <w:rFonts w:ascii="Courier New" w:cs="Courier New" w:eastAsia="Courier New" w:hAnsi="Courier New"/>
                <w:color w:val="94A3B8"/>
                <w:sz w:val="18"/>
                <w:szCs w:val="18"/>
              </w:rPr>
              <w:t xml:space="preserve"># ✅ QuestPDF        → MIT (Community license, libre para uso comercial)</w:t>
            </w:r>
          </w:p>
          <w:p>
            <w:pPr>
              <w:spacing w:before="20" w:after="20"/>
            </w:pPr>
            <w:r>
              <w:rPr>
                <w:rFonts w:ascii="Courier New" w:cs="Courier New" w:eastAsia="Courier New" w:hAnsi="Courier New"/>
                <w:color w:val="94A3B8"/>
                <w:sz w:val="18"/>
                <w:szCs w:val="18"/>
              </w:rPr>
              <w:t xml:space="preserve"># ✅ ClosedXML       → MIT</w:t>
            </w:r>
          </w:p>
          <w:p>
            <w:pPr>
              <w:spacing w:before="20" w:after="20"/>
            </w:pPr>
            <w:r>
              <w:rPr>
                <w:rFonts w:ascii="Courier New" w:cs="Courier New" w:eastAsia="Courier New" w:hAnsi="Courier New"/>
                <w:color w:val="94A3B8"/>
                <w:sz w:val="18"/>
                <w:szCs w:val="18"/>
              </w:rPr>
              <w:t xml:space="preserve"># ✅ SendGrid        → MIT</w:t>
            </w:r>
          </w:p>
          <w:p>
            <w:pPr>
              <w:spacing w:before="20" w:after="20"/>
            </w:pPr>
            <w:r>
              <w:rPr>
                <w:rFonts w:ascii="Courier New" w:cs="Courier New" w:eastAsia="Courier New" w:hAnsi="Courier New"/>
                <w:color w:val="94A3B8"/>
                <w:sz w:val="18"/>
                <w:szCs w:val="18"/>
              </w:rPr>
              <w:t xml:space="preserve"># ✅ AWSSDK          → Apache 2.0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ELearning.API</w:t>
            </w:r>
          </w:p>
          <w:p>
            <w:pPr>
              <w:spacing w:before="20" w:after="20"/>
            </w:pPr>
            <w:r>
              <w:rPr>
                <w:rFonts w:ascii="Courier New" w:cs="Courier New" w:eastAsia="Courier New" w:hAnsi="Courier New"/>
                <w:color w:val="E2E8F0"/>
                <w:sz w:val="18"/>
                <w:szCs w:val="18"/>
              </w:rPr>
              <w:t xml:space="preserve">dotnet add ELearning.API package Microsoft.AspNetCore.Authentication.JwtBearer</w:t>
            </w:r>
          </w:p>
          <w:p>
            <w:pPr>
              <w:spacing w:before="20" w:after="20"/>
            </w:pPr>
            <w:r>
              <w:rPr>
                <w:rFonts w:ascii="Courier New" w:cs="Courier New" w:eastAsia="Courier New" w:hAnsi="Courier New"/>
                <w:color w:val="E2E8F0"/>
                <w:sz w:val="18"/>
                <w:szCs w:val="18"/>
              </w:rPr>
              <w:t xml:space="preserve">dotnet add ELearning.API package Swashbuckle.AspNetCore</w:t>
            </w:r>
          </w:p>
          <w:p>
            <w:pPr>
              <w:spacing w:before="20" w:after="20"/>
            </w:pPr>
            <w:r>
              <w:rPr>
                <w:rFonts w:ascii="Courier New" w:cs="Courier New" w:eastAsia="Courier New" w:hAnsi="Courier New"/>
                <w:color w:val="E2E8F0"/>
                <w:sz w:val="18"/>
                <w:szCs w:val="18"/>
              </w:rPr>
              <w:t xml:space="preserve">dotnet add ELearning.API package Microsoft.AspNetCore.SignalR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Nota: JwtBearer y SignalR son paquetes oficiales de Microsoft (MIT)</w:t>
            </w:r>
          </w:p>
          <w:p>
            <w:pPr>
              <w:spacing w:before="20" w:after="20"/>
            </w:pPr>
            <w:r>
              <w:rPr>
                <w:rFonts w:ascii="Courier New" w:cs="Courier New" w:eastAsia="Courier New" w:hAnsi="Courier New"/>
                <w:color w:val="94A3B8"/>
                <w:sz w:val="18"/>
                <w:szCs w:val="18"/>
              </w:rPr>
              <w:t xml:space="preserve"># Swashbuckle → MIT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ELearning.Tests</w:t>
            </w:r>
          </w:p>
          <w:p>
            <w:pPr>
              <w:spacing w:before="20" w:after="20"/>
            </w:pPr>
            <w:r>
              <w:rPr>
                <w:rFonts w:ascii="Courier New" w:cs="Courier New" w:eastAsia="Courier New" w:hAnsi="Courier New"/>
                <w:color w:val="E2E8F0"/>
                <w:sz w:val="18"/>
                <w:szCs w:val="18"/>
              </w:rPr>
              <w:t xml:space="preserve">dotnet add ELearning.Tests package Moq</w:t>
            </w:r>
          </w:p>
          <w:p>
            <w:pPr>
              <w:spacing w:before="20" w:after="20"/>
            </w:pPr>
            <w:r>
              <w:rPr>
                <w:rFonts w:ascii="Courier New" w:cs="Courier New" w:eastAsia="Courier New" w:hAnsi="Courier New"/>
                <w:color w:val="E2E8F0"/>
                <w:sz w:val="18"/>
                <w:szCs w:val="18"/>
              </w:rPr>
              <w:t xml:space="preserve">dotnet add ELearning.Tests package FluentAssertions</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Nota: Moq → BSD-3 (libre). FluentAssertions → Apache 2.0 (libre)</w:t>
            </w:r>
          </w:p>
        </w:tc>
      </w:tr>
    </w:tbl>
    <w:p>
      <w:pPr>
        <w:spacing w:before="120" w:after="0"/>
      </w:pPr>
    </w:p>
    <w:p>
      <w:pPr>
        <w:spacing w:before="200" w:after="80"/>
      </w:pPr>
      <w:r>
        <w:rPr>
          <w:rFonts w:ascii="Arial" w:cs="Arial" w:eastAsia="Arial" w:hAnsi="Arial"/>
          <w:b/>
          <w:bCs/>
          <w:color w:val="1E293B"/>
          <w:sz w:val="22"/>
          <w:szCs w:val="22"/>
        </w:rPr>
        <w:t xml:space="preserve">Crear el proyecto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058" w:sz="1"/>
              <w:left w:val="single" w:color="1E3058" w:sz="1"/>
              <w:bottom w:val="single" w:color="1E3058" w:sz="1"/>
              <w:right w:val="single" w:color="1E3058" w:sz="1"/>
            </w:tcBorders>
            <w:shd w:fill="0D1730" w:val="clear"/>
            <w:tcMar>
              <w:top w:type="dxa" w:w="160"/>
              <w:left w:type="dxa" w:w="240"/>
              <w:bottom w:type="dxa" w:w="160"/>
              <w:right w:type="dxa" w:w="240"/>
            </w:tcMar>
          </w:tcPr>
          <w:p>
            <w:pPr>
              <w:spacing w:before="20" w:after="20"/>
            </w:pPr>
            <w:r>
              <w:rPr>
                <w:rFonts w:ascii="Courier New" w:cs="Courier New" w:eastAsia="Courier New" w:hAnsi="Courier New"/>
                <w:color w:val="94A3B8"/>
                <w:sz w:val="18"/>
                <w:szCs w:val="18"/>
              </w:rPr>
              <w:t xml:space="preserve"># Desde la raíz del monorepo</w:t>
            </w:r>
          </w:p>
          <w:p>
            <w:pPr>
              <w:spacing w:before="20" w:after="20"/>
            </w:pPr>
            <w:r>
              <w:rPr>
                <w:rFonts w:ascii="Courier New" w:cs="Courier New" w:eastAsia="Courier New" w:hAnsi="Courier New"/>
                <w:color w:val="E2E8F0"/>
                <w:sz w:val="18"/>
                <w:szCs w:val="18"/>
              </w:rPr>
              <w:t xml:space="preserve">cd src/frontend</w:t>
            </w:r>
          </w:p>
          <w:p>
            <w:pPr>
              <w:spacing w:before="20" w:after="20"/>
            </w:pPr>
            <w:r>
              <w:rPr>
                <w:rFonts w:ascii="Courier New" w:cs="Courier New" w:eastAsia="Courier New" w:hAnsi="Courier New"/>
                <w:color w:val="E2E8F0"/>
                <w:sz w:val="18"/>
                <w:szCs w:val="18"/>
              </w:rPr>
              <w:t xml:space="preserve">npx create-next-app@latest . \</w:t>
            </w:r>
          </w:p>
          <w:p>
            <w:pPr>
              <w:spacing w:before="20" w:after="20"/>
            </w:pPr>
            <w:r>
              <w:rPr>
                <w:rFonts w:ascii="Courier New" w:cs="Courier New" w:eastAsia="Courier New" w:hAnsi="Courier New"/>
                <w:color w:val="E2E8F0"/>
                <w:sz w:val="18"/>
                <w:szCs w:val="18"/>
              </w:rPr>
              <w:t xml:space="preserve">  --typescript \</w:t>
            </w:r>
          </w:p>
          <w:p>
            <w:pPr>
              <w:spacing w:before="20" w:after="20"/>
            </w:pPr>
            <w:r>
              <w:rPr>
                <w:rFonts w:ascii="Courier New" w:cs="Courier New" w:eastAsia="Courier New" w:hAnsi="Courier New"/>
                <w:color w:val="E2E8F0"/>
                <w:sz w:val="18"/>
                <w:szCs w:val="18"/>
              </w:rPr>
              <w:t xml:space="preserve">  --tailwind \</w:t>
            </w:r>
          </w:p>
          <w:p>
            <w:pPr>
              <w:spacing w:before="20" w:after="20"/>
            </w:pPr>
            <w:r>
              <w:rPr>
                <w:rFonts w:ascii="Courier New" w:cs="Courier New" w:eastAsia="Courier New" w:hAnsi="Courier New"/>
                <w:color w:val="E2E8F0"/>
                <w:sz w:val="18"/>
                <w:szCs w:val="18"/>
              </w:rPr>
              <w:t xml:space="preserve">  --eslint \</w:t>
            </w:r>
          </w:p>
          <w:p>
            <w:pPr>
              <w:spacing w:before="20" w:after="20"/>
            </w:pPr>
            <w:r>
              <w:rPr>
                <w:rFonts w:ascii="Courier New" w:cs="Courier New" w:eastAsia="Courier New" w:hAnsi="Courier New"/>
                <w:color w:val="E2E8F0"/>
                <w:sz w:val="18"/>
                <w:szCs w:val="18"/>
              </w:rPr>
              <w:t xml:space="preserve">  --app \</w:t>
            </w:r>
          </w:p>
          <w:p>
            <w:pPr>
              <w:spacing w:before="20" w:after="20"/>
            </w:pPr>
            <w:r>
              <w:rPr>
                <w:rFonts w:ascii="Courier New" w:cs="Courier New" w:eastAsia="Courier New" w:hAnsi="Courier New"/>
                <w:color w:val="E2E8F0"/>
                <w:sz w:val="18"/>
                <w:szCs w:val="18"/>
              </w:rPr>
              <w:t xml:space="preserve">  --no-src-dir \</w:t>
            </w:r>
          </w:p>
          <w:p>
            <w:pPr>
              <w:spacing w:before="20" w:after="20"/>
            </w:pPr>
            <w:r>
              <w:rPr>
                <w:rFonts w:ascii="Courier New" w:cs="Courier New" w:eastAsia="Courier New" w:hAnsi="Courier New"/>
                <w:color w:val="E2E8F0"/>
                <w:sz w:val="18"/>
                <w:szCs w:val="18"/>
              </w:rPr>
              <w:t xml:space="preserve">  --import-alias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94A3B8"/>
                <w:sz w:val="18"/>
                <w:szCs w:val="18"/>
              </w:rPr>
              <w:t xml:space="preserve"># Paquetes adicionales</w:t>
            </w:r>
          </w:p>
          <w:p>
            <w:pPr>
              <w:spacing w:before="20" w:after="20"/>
            </w:pPr>
            <w:r>
              <w:rPr>
                <w:rFonts w:ascii="Courier New" w:cs="Courier New" w:eastAsia="Courier New" w:hAnsi="Courier New"/>
                <w:color w:val="E2E8F0"/>
                <w:sz w:val="18"/>
                <w:szCs w:val="18"/>
              </w:rPr>
              <w:t xml:space="preserve">npm install axios zustand react-hook-form zod</w:t>
            </w:r>
          </w:p>
          <w:p>
            <w:pPr>
              <w:spacing w:before="20" w:after="20"/>
            </w:pPr>
            <w:r>
              <w:rPr>
                <w:rFonts w:ascii="Courier New" w:cs="Courier New" w:eastAsia="Courier New" w:hAnsi="Courier New"/>
                <w:color w:val="E2E8F0"/>
                <w:sz w:val="18"/>
                <w:szCs w:val="18"/>
              </w:rPr>
              <w:t xml:space="preserve">npm install video.js react-pdf recharts</w:t>
            </w:r>
          </w:p>
          <w:p>
            <w:pPr>
              <w:spacing w:before="20" w:after="20"/>
            </w:pPr>
            <w:r>
              <w:rPr>
                <w:rFonts w:ascii="Courier New" w:cs="Courier New" w:eastAsia="Courier New" w:hAnsi="Courier New"/>
                <w:color w:val="E2E8F0"/>
                <w:sz w:val="18"/>
                <w:szCs w:val="18"/>
              </w:rPr>
              <w:t xml:space="preserve">npm install @microsoft/signalr</w:t>
            </w:r>
          </w:p>
        </w:tc>
      </w:tr>
    </w:tbl>
    <w:p>
      <w:pPr>
        <w:pBdr>
          <w:bottom w:val="single" w:color="CBD5E1" w:sz="4" w:space="1"/>
        </w:pBdr>
        <w:spacing w:before="160" w:after="160"/>
      </w:pPr>
    </w:p>
    <w:p>
      <w:pPr>
        <w:spacing w:before="160" w:after="0"/>
      </w:pPr>
    </w:p>
    <w:p>
      <w:pPr>
        <w:jc w:val="center"/>
      </w:pPr>
      <w:r>
        <w:rPr>
          <w:rFonts w:ascii="Arial" w:cs="Arial" w:eastAsia="Arial" w:hAnsi="Arial"/>
          <w:i/>
          <w:iCs/>
          <w:color w:val="64748B"/>
          <w:sz w:val="19"/>
          <w:szCs w:val="19"/>
        </w:rPr>
        <w:t xml:space="preserve">Con este documento y la estructura definida, el siguiente paso es ejecutar los comandos de la Sección 6 y crear las entidades del Domain (Tarea 0.4).</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right"/>
    </w:pPr>
    <w:r>
      <w:rPr>
        <w:rFonts w:ascii="Arial" w:cs="Arial" w:eastAsia="Arial" w:hAnsi="Arial"/>
        <w:color w:val="64748B"/>
        <w:sz w:val="17"/>
        <w:szCs w:val="17"/>
      </w:rPr>
      <w:t xml:space="preserve">Pág. </w:t>
    </w:r>
    <w:r>
      <w:rPr>
        <w:rFonts w:ascii="Arial" w:cs="Arial" w:eastAsia="Arial" w:hAnsi="Arial"/>
        <w:color w:val="64748B"/>
        <w:sz w:val="17"/>
        <w:szCs w:val="17"/>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4"/>
      </w:pBdr>
    </w:pPr>
    <w:r>
      <w:rPr>
        <w:rFonts w:ascii="Arial" w:cs="Arial" w:eastAsia="Arial" w:hAnsi="Arial"/>
        <w:b/>
        <w:bCs/>
        <w:color w:val="0F1F3D"/>
        <w:sz w:val="19"/>
        <w:szCs w:val="19"/>
      </w:rPr>
      <w:t xml:space="preserve">Arquitectura del Proyecto — E-Learning Multipaís</w:t>
    </w:r>
    <w:r>
      <w:rPr>
        <w:rFonts w:ascii="Arial" w:cs="Arial" w:eastAsia="Arial" w:hAnsi="Arial"/>
        <w:color w:val="64748B"/>
        <w:sz w:val="17"/>
        <w:szCs w:val="17"/>
      </w:rPr>
      <w:t xml:space="preserve">    Clean Architecture + CQRS  |  Sin librerías comerciales  |  Monorepo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4"/>
      <w:szCs w:val="34"/>
    </w:rPr>
  </w:style>
  <w:style w:type="paragraph" w:styleId="Heading2">
    <w:name w:val="Heading 2"/>
    <w:basedOn w:val="Normal"/>
    <w:next w:val="Normal"/>
    <w:qFormat/>
    <w:pPr>
      <w:spacing w:before="3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2026-02-28T22:37:10.965Z</dcterms:created>
  <dcterms:modified xsi:type="dcterms:W3CDTF">2026-02-28T22:37:10.966Z</dcterms:modified>
</cp:coreProperties>
</file>

<file path=docProps/custom.xml><?xml version="1.0" encoding="utf-8"?>
<Properties xmlns="http://schemas.openxmlformats.org/officeDocument/2006/custom-properties" xmlns:vt="http://schemas.openxmlformats.org/officeDocument/2006/docPropsVTypes"/>
</file>