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F3127A" w:rsidRDefault="00F857E5" w:rsidP="00CB541C">
      <w:pPr>
        <w:rPr>
          <w:rFonts w:ascii="Times New Roman" w:hAnsi="Times New Roman" w:cs="Times New Roman"/>
          <w:sz w:val="24"/>
          <w:szCs w:val="24"/>
        </w:rPr>
      </w:pPr>
    </w:p>
    <w:p w14:paraId="4D48D24A" w14:textId="77777777" w:rsidR="00F857E5" w:rsidRPr="00F3127A" w:rsidRDefault="00F857E5" w:rsidP="00CB541C">
      <w:pPr>
        <w:rPr>
          <w:rFonts w:ascii="Times New Roman" w:hAnsi="Times New Roman" w:cs="Times New Roman"/>
          <w:sz w:val="24"/>
          <w:szCs w:val="24"/>
        </w:rPr>
      </w:pPr>
    </w:p>
    <w:p w14:paraId="7DB84B21" w14:textId="77777777" w:rsidR="00C37384" w:rsidRPr="00F3127A" w:rsidRDefault="00C37384" w:rsidP="00CB541C">
      <w:pPr>
        <w:rPr>
          <w:rFonts w:ascii="Times New Roman" w:hAnsi="Times New Roman" w:cs="Times New Roman"/>
          <w:sz w:val="24"/>
          <w:szCs w:val="24"/>
        </w:rPr>
      </w:pPr>
    </w:p>
    <w:p w14:paraId="5218D342" w14:textId="67B8EB11" w:rsidR="004D7F7F" w:rsidRPr="00C37384" w:rsidRDefault="00C37384" w:rsidP="0087669D">
      <w:pPr>
        <w:jc w:val="center"/>
        <w:rPr>
          <w:rFonts w:ascii="Times New Roman" w:hAnsi="Times New Roman" w:cs="Times New Roman"/>
          <w:b/>
          <w:bCs/>
          <w:sz w:val="24"/>
          <w:szCs w:val="24"/>
        </w:rPr>
      </w:pPr>
      <w:r w:rsidRPr="00C37384">
        <w:rPr>
          <w:rFonts w:ascii="Times New Roman" w:hAnsi="Times New Roman" w:cs="Times New Roman"/>
          <w:b/>
          <w:bCs/>
          <w:sz w:val="24"/>
          <w:szCs w:val="24"/>
        </w:rPr>
        <w:t xml:space="preserve">Enterprise Risk Mitigation </w:t>
      </w:r>
      <w:r w:rsidRPr="00C37384">
        <w:rPr>
          <w:rFonts w:ascii="Times New Roman" w:hAnsi="Times New Roman" w:cs="Times New Roman"/>
          <w:b/>
          <w:bCs/>
          <w:sz w:val="24"/>
          <w:szCs w:val="24"/>
        </w:rPr>
        <w:t>&amp;</w:t>
      </w:r>
      <w:r w:rsidRPr="00C37384">
        <w:rPr>
          <w:rFonts w:ascii="Times New Roman" w:hAnsi="Times New Roman" w:cs="Times New Roman"/>
          <w:b/>
          <w:bCs/>
          <w:sz w:val="24"/>
          <w:szCs w:val="24"/>
        </w:rPr>
        <w:t xml:space="preserve"> Defense-in-Depth Strategy</w:t>
      </w:r>
    </w:p>
    <w:p w14:paraId="282117F7" w14:textId="77777777" w:rsidR="00C37384" w:rsidRDefault="00C37384" w:rsidP="00631663">
      <w:pPr>
        <w:ind w:firstLine="0"/>
        <w:jc w:val="center"/>
        <w:rPr>
          <w:rFonts w:ascii="Times New Roman" w:hAnsi="Times New Roman" w:cs="Times New Roman"/>
          <w:sz w:val="24"/>
          <w:szCs w:val="24"/>
        </w:rPr>
      </w:pPr>
    </w:p>
    <w:p w14:paraId="63D698DB" w14:textId="7142BB87" w:rsidR="00631663" w:rsidRPr="00F3127A" w:rsidRDefault="00CA2741" w:rsidP="00631663">
      <w:pPr>
        <w:ind w:firstLine="0"/>
        <w:jc w:val="center"/>
        <w:rPr>
          <w:rFonts w:ascii="Times New Roman" w:hAnsi="Times New Roman" w:cs="Times New Roman"/>
          <w:sz w:val="24"/>
          <w:szCs w:val="24"/>
        </w:rPr>
      </w:pPr>
      <w:r>
        <w:rPr>
          <w:rFonts w:ascii="Times New Roman" w:hAnsi="Times New Roman" w:cs="Times New Roman"/>
          <w:sz w:val="24"/>
          <w:szCs w:val="24"/>
        </w:rPr>
        <w:t>Daniel Santiago</w:t>
      </w:r>
    </w:p>
    <w:p w14:paraId="007B46A7" w14:textId="633067B8" w:rsidR="00F857E5" w:rsidRPr="00F3127A" w:rsidRDefault="00CA2741" w:rsidP="0087669D">
      <w:pPr>
        <w:ind w:firstLine="0"/>
        <w:jc w:val="center"/>
        <w:rPr>
          <w:rFonts w:ascii="Times New Roman" w:hAnsi="Times New Roman" w:cs="Times New Roman"/>
          <w:sz w:val="24"/>
          <w:szCs w:val="24"/>
        </w:rPr>
      </w:pPr>
      <w:proofErr w:type="gramStart"/>
      <w:r>
        <w:rPr>
          <w:rFonts w:ascii="Times New Roman" w:hAnsi="Times New Roman" w:cs="Times New Roman"/>
          <w:sz w:val="24"/>
          <w:szCs w:val="24"/>
        </w:rPr>
        <w:t>June,</w:t>
      </w:r>
      <w:proofErr w:type="gramEnd"/>
      <w:r>
        <w:rPr>
          <w:rFonts w:ascii="Times New Roman" w:hAnsi="Times New Roman" w:cs="Times New Roman"/>
          <w:sz w:val="24"/>
          <w:szCs w:val="24"/>
        </w:rPr>
        <w:t xml:space="preserve"> 2022</w:t>
      </w:r>
    </w:p>
    <w:p w14:paraId="145220A7" w14:textId="77777777" w:rsidR="00F857E5" w:rsidRPr="00F3127A" w:rsidRDefault="00F857E5" w:rsidP="00CB541C">
      <w:pPr>
        <w:rPr>
          <w:rFonts w:ascii="Times New Roman" w:hAnsi="Times New Roman" w:cs="Times New Roman"/>
          <w:sz w:val="24"/>
          <w:szCs w:val="24"/>
        </w:rPr>
      </w:pPr>
      <w:r w:rsidRPr="00F3127A">
        <w:rPr>
          <w:rFonts w:ascii="Times New Roman" w:hAnsi="Times New Roman" w:cs="Times New Roman"/>
          <w:sz w:val="24"/>
          <w:szCs w:val="24"/>
        </w:rPr>
        <w:br w:type="page"/>
      </w:r>
    </w:p>
    <w:p w14:paraId="154D66B1" w14:textId="1298692F" w:rsidR="00454A24" w:rsidRPr="00454A24" w:rsidRDefault="00454A24" w:rsidP="00454A2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lastRenderedPageBreak/>
        <w:t xml:space="preserve">When reading the scenario of Fizza Cola, this type of situation happens with many companies. A company works hard to improve itself and fails to realize potential security risks. Then the organization only updates its security till it is too late when a response is needed. Security gaps caused by human factors can include, for example, responding to phishing emails, simple things like not locking computers, or storing PII on work </w:t>
      </w:r>
      <w:r w:rsidR="00DC4BDB" w:rsidRPr="00454A24">
        <w:rPr>
          <w:rFonts w:ascii="Times New Roman" w:hAnsi="Times New Roman" w:cs="Times New Roman"/>
          <w:color w:val="0E101A"/>
          <w:sz w:val="24"/>
          <w:szCs w:val="24"/>
        </w:rPr>
        <w:t>on computers</w:t>
      </w:r>
      <w:r w:rsidRPr="00454A24">
        <w:rPr>
          <w:rFonts w:ascii="Times New Roman" w:hAnsi="Times New Roman" w:cs="Times New Roman"/>
          <w:color w:val="0E101A"/>
          <w:sz w:val="24"/>
          <w:szCs w:val="24"/>
        </w:rPr>
        <w:t>. (Kim, D., &amp; Solomon, M. G. (2016) There are simple yet effective strategies that are needed in place to increase security and awareness. </w:t>
      </w:r>
    </w:p>
    <w:p w14:paraId="556949F3" w14:textId="77777777" w:rsidR="00454A24" w:rsidRPr="00454A24" w:rsidRDefault="00454A24" w:rsidP="00454A2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If the risks of negligent behaviors continue and are not addressed, the organization could be looking at a potential financial loss, asset loss, or business closure. All companies must get an awareness plan set in place. What an awareness plan does is set the standards for security. We could have a containment plan for issues like phishing emails where if something looks irregular, the associate reports it. A good standard is for everyone to be trained on policies and security within 60 days of onboarding and continuous refreshers at a minimum annually. (Kim, D., &amp; Solomon, M. G. (2016)</w:t>
      </w:r>
    </w:p>
    <w:p w14:paraId="4346CB37" w14:textId="77777777" w:rsidR="00454A24" w:rsidRPr="00454A24" w:rsidRDefault="00454A24" w:rsidP="00454A2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From a legal perspective, not addressing security gap opportunities can be catastrophic. For example, if a threat actor penetrates the system and gains access to sensitive information, client information, employees, and intellectual assets are vulnerable. There is a chance that it is likely that Fizza Cola to be held responsible for negligence in protecting client information. This vulnerability could lead to bad publicity, lawsuit, and reputation tarnishing. It is terrible for business. Individuals that are clicking on the phishing emails will have to be addressed first.</w:t>
      </w:r>
    </w:p>
    <w:p w14:paraId="7BC15EDC" w14:textId="29F90FAD" w:rsidR="00454A24" w:rsidRPr="00454A24" w:rsidRDefault="00454A24" w:rsidP="00454A2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Fizza Cola has me here because we are in a reactive mindset.</w:t>
      </w:r>
      <w:r>
        <w:rPr>
          <w:rFonts w:ascii="Times New Roman" w:hAnsi="Times New Roman" w:cs="Times New Roman"/>
          <w:color w:val="0E101A"/>
          <w:sz w:val="24"/>
          <w:szCs w:val="24"/>
        </w:rPr>
        <w:t xml:space="preserve"> </w:t>
      </w:r>
      <w:r w:rsidRPr="00454A24">
        <w:rPr>
          <w:rFonts w:ascii="Times New Roman" w:hAnsi="Times New Roman" w:cs="Times New Roman"/>
          <w:color w:val="0E101A"/>
          <w:sz w:val="24"/>
          <w:szCs w:val="24"/>
        </w:rPr>
        <w:t xml:space="preserve">We need to get into a proactive mindset. We need to beat the enemy to the punch. The first thing we need is an active and updated antivirus software put on all computers and devices. Being in a proactive mindset </w:t>
      </w:r>
      <w:r w:rsidRPr="00454A24">
        <w:rPr>
          <w:rFonts w:ascii="Times New Roman" w:hAnsi="Times New Roman" w:cs="Times New Roman"/>
          <w:color w:val="0E101A"/>
          <w:sz w:val="24"/>
          <w:szCs w:val="24"/>
        </w:rPr>
        <w:lastRenderedPageBreak/>
        <w:t>gets you to think ahead. </w:t>
      </w:r>
      <w:r w:rsidR="005565E4" w:rsidRPr="00454A24">
        <w:rPr>
          <w:rFonts w:ascii="Times New Roman" w:hAnsi="Times New Roman" w:cs="Times New Roman"/>
          <w:color w:val="0E101A"/>
          <w:sz w:val="24"/>
          <w:szCs w:val="24"/>
        </w:rPr>
        <w:t>So,</w:t>
      </w:r>
      <w:r w:rsidRPr="00454A24">
        <w:rPr>
          <w:rFonts w:ascii="Times New Roman" w:hAnsi="Times New Roman" w:cs="Times New Roman"/>
          <w:color w:val="0E101A"/>
          <w:sz w:val="24"/>
          <w:szCs w:val="24"/>
        </w:rPr>
        <w:t xml:space="preserve"> updating systems and software timely is key to being proactive. Also, if any security policies change, they need to be addressed asap to the team, so everyone is on the same page. </w:t>
      </w:r>
    </w:p>
    <w:p w14:paraId="44612086" w14:textId="77777777" w:rsidR="00454A24" w:rsidRPr="00454A24" w:rsidRDefault="00454A24" w:rsidP="00454A2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To address your concerns, "The frequency of mandatory security awareness training is currently undefined." There is a requirement to have awareness training from new hires and then ongoing or annually. (Kim, D., &amp; Solomon, M. G. (2016) The opportunity for vulnerabilities arises when more humans come into play which is why being proactive is vital. The fastest way to be proactive is to ensure that all upgrades on the new software for the security hardware are completed. </w:t>
      </w:r>
    </w:p>
    <w:p w14:paraId="37CC429B" w14:textId="3AD613E1" w:rsidR="00454A24" w:rsidRPr="00454A24" w:rsidRDefault="00454A24" w:rsidP="005565E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Within the system, we must get new or upgraded antivirus software on all devices and machines.</w:t>
      </w:r>
      <w:r>
        <w:rPr>
          <w:rFonts w:ascii="Times New Roman" w:hAnsi="Times New Roman" w:cs="Times New Roman"/>
          <w:color w:val="0E101A"/>
          <w:sz w:val="24"/>
          <w:szCs w:val="24"/>
        </w:rPr>
        <w:t xml:space="preserve"> </w:t>
      </w:r>
      <w:r w:rsidRPr="00454A24">
        <w:rPr>
          <w:rFonts w:ascii="Times New Roman" w:hAnsi="Times New Roman" w:cs="Times New Roman"/>
          <w:color w:val="0E101A"/>
          <w:sz w:val="24"/>
          <w:szCs w:val="24"/>
        </w:rPr>
        <w:t xml:space="preserve">The second concern is "The audience of the training is currently undefined." Everyone will have mandatory training for security awareness. We can work to complete half the building in the first 30 days and 100% by 60 days. </w:t>
      </w:r>
      <w:r w:rsidR="005565E4" w:rsidRPr="00454A24">
        <w:rPr>
          <w:rFonts w:ascii="Times New Roman" w:hAnsi="Times New Roman" w:cs="Times New Roman"/>
          <w:color w:val="0E101A"/>
          <w:sz w:val="24"/>
          <w:szCs w:val="24"/>
        </w:rPr>
        <w:t>(Kim, D., &amp; Solomon, M. G. (2016)</w:t>
      </w:r>
      <w:r w:rsidR="005565E4">
        <w:rPr>
          <w:rFonts w:ascii="Times New Roman" w:hAnsi="Times New Roman" w:cs="Times New Roman"/>
          <w:color w:val="0E101A"/>
          <w:sz w:val="24"/>
          <w:szCs w:val="24"/>
        </w:rPr>
        <w:t xml:space="preserve"> </w:t>
      </w:r>
      <w:r w:rsidRPr="00454A24">
        <w:rPr>
          <w:rFonts w:ascii="Times New Roman" w:hAnsi="Times New Roman" w:cs="Times New Roman"/>
          <w:color w:val="0E101A"/>
          <w:sz w:val="24"/>
          <w:szCs w:val="24"/>
        </w:rPr>
        <w:t>The faster the training gets out to people about why it is important, the better off it will be. The next concern is "What are the most important areas to focus on in the security awareness training?" The first thing on the agenda is that phishing emails must be addressed since this is how the malware got into the building. All emails sent from an external email outside of the network will be flagged if it is suspicious to send to our team to flag an email list. I have a checklist of topics to enforce to ensure data is secure.</w:t>
      </w:r>
    </w:p>
    <w:p w14:paraId="322402D6"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Compliance with regulatory requirements and laws</w:t>
      </w:r>
    </w:p>
    <w:p w14:paraId="2A8D8D02"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Password behaviors</w:t>
      </w:r>
    </w:p>
    <w:p w14:paraId="13674139"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Information/data classification, handling, and labeling</w:t>
      </w:r>
    </w:p>
    <w:p w14:paraId="7B3DE3B9"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Clean desk policies</w:t>
      </w:r>
    </w:p>
    <w:p w14:paraId="10561D02"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lastRenderedPageBreak/>
        <w:t>Prevent tailgating</w:t>
      </w:r>
    </w:p>
    <w:p w14:paraId="52A37F50"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Personally owned devices</w:t>
      </w:r>
    </w:p>
    <w:p w14:paraId="6557F2A2"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New threats and new security trends/alerts</w:t>
      </w:r>
    </w:p>
    <w:p w14:paraId="7A041122" w14:textId="622D4042"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 xml:space="preserve">New viruses (e.g., ransomware, </w:t>
      </w:r>
      <w:proofErr w:type="spellStart"/>
      <w:r w:rsidRPr="00454A24">
        <w:rPr>
          <w:rFonts w:ascii="Times New Roman" w:hAnsi="Times New Roman" w:cs="Times New Roman"/>
          <w:color w:val="0E101A"/>
          <w:sz w:val="24"/>
          <w:szCs w:val="24"/>
        </w:rPr>
        <w:t>cryptolocker</w:t>
      </w:r>
      <w:proofErr w:type="spellEnd"/>
      <w:r w:rsidRPr="00454A24">
        <w:rPr>
          <w:rFonts w:ascii="Times New Roman" w:hAnsi="Times New Roman" w:cs="Times New Roman"/>
          <w:color w:val="0E101A"/>
          <w:sz w:val="24"/>
          <w:szCs w:val="24"/>
        </w:rPr>
        <w:t xml:space="preserve">, </w:t>
      </w:r>
      <w:proofErr w:type="spellStart"/>
      <w:r w:rsidRPr="00454A24">
        <w:rPr>
          <w:rFonts w:ascii="Times New Roman" w:hAnsi="Times New Roman" w:cs="Times New Roman"/>
          <w:color w:val="0E101A"/>
          <w:sz w:val="24"/>
          <w:szCs w:val="24"/>
        </w:rPr>
        <w:t>etc</w:t>
      </w:r>
      <w:proofErr w:type="spellEnd"/>
      <w:r w:rsidR="00C37384">
        <w:rPr>
          <w:rFonts w:ascii="Times New Roman" w:hAnsi="Times New Roman" w:cs="Times New Roman"/>
          <w:color w:val="0E101A"/>
          <w:sz w:val="24"/>
          <w:szCs w:val="24"/>
        </w:rPr>
        <w:t>)</w:t>
      </w:r>
    </w:p>
    <w:p w14:paraId="09122EDB" w14:textId="77777777"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Zero-day exploits</w:t>
      </w:r>
    </w:p>
    <w:p w14:paraId="199C3172" w14:textId="5FE2E79B" w:rsidR="00454A24" w:rsidRPr="00454A24" w:rsidRDefault="00454A24" w:rsidP="00454A24">
      <w:pPr>
        <w:numPr>
          <w:ilvl w:val="0"/>
          <w:numId w:val="8"/>
        </w:num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 xml:space="preserve">Use of social networking and peer-to-peer </w:t>
      </w:r>
      <w:r w:rsidR="00C37384" w:rsidRPr="00454A24">
        <w:rPr>
          <w:rFonts w:ascii="Times New Roman" w:hAnsi="Times New Roman" w:cs="Times New Roman"/>
          <w:color w:val="0E101A"/>
          <w:sz w:val="24"/>
          <w:szCs w:val="24"/>
        </w:rPr>
        <w:t>communications (</w:t>
      </w:r>
      <w:r w:rsidRPr="00454A24">
        <w:rPr>
          <w:rFonts w:ascii="Times New Roman" w:hAnsi="Times New Roman" w:cs="Times New Roman"/>
          <w:color w:val="0E101A"/>
          <w:sz w:val="24"/>
          <w:szCs w:val="24"/>
        </w:rPr>
        <w:t>Kim, D., &amp; Solomon, M. G. (2016)</w:t>
      </w:r>
    </w:p>
    <w:p w14:paraId="1821AA7F" w14:textId="37A9F3B7" w:rsidR="00454A24" w:rsidRPr="00454A24" w:rsidRDefault="00454A24" w:rsidP="005565E4">
      <w:pPr>
        <w:contextualSpacing w:val="0"/>
        <w:rPr>
          <w:rFonts w:ascii="Times New Roman" w:hAnsi="Times New Roman" w:cs="Times New Roman"/>
          <w:color w:val="0E101A"/>
          <w:sz w:val="24"/>
          <w:szCs w:val="24"/>
        </w:rPr>
      </w:pPr>
      <w:r w:rsidRPr="00454A24">
        <w:rPr>
          <w:rFonts w:ascii="Times New Roman" w:hAnsi="Times New Roman" w:cs="Times New Roman"/>
          <w:color w:val="0E101A"/>
          <w:sz w:val="24"/>
          <w:szCs w:val="24"/>
        </w:rPr>
        <w:t xml:space="preserve">The last concern is "What areas of the awareness training are missing that, if present, would help limit the security issues the company is currently experiencing?". What is ultimately missing is a plan of action to get this knowledge out to the organization. Integrating the awareness plan into the new hire orientation is a good first part. </w:t>
      </w:r>
      <w:r w:rsidR="005565E4" w:rsidRPr="00454A24">
        <w:rPr>
          <w:rFonts w:ascii="Times New Roman" w:hAnsi="Times New Roman" w:cs="Times New Roman"/>
          <w:color w:val="0E101A"/>
          <w:sz w:val="24"/>
          <w:szCs w:val="24"/>
        </w:rPr>
        <w:t>(Kim, D., &amp; Solomon, M. G. (2016</w:t>
      </w:r>
      <w:r w:rsidR="00C37384" w:rsidRPr="00454A24">
        <w:rPr>
          <w:rFonts w:ascii="Times New Roman" w:hAnsi="Times New Roman" w:cs="Times New Roman"/>
          <w:color w:val="0E101A"/>
          <w:sz w:val="24"/>
          <w:szCs w:val="24"/>
        </w:rPr>
        <w:t>)</w:t>
      </w:r>
      <w:r w:rsidR="00C37384">
        <w:rPr>
          <w:rFonts w:ascii="Times New Roman" w:hAnsi="Times New Roman" w:cs="Times New Roman"/>
          <w:color w:val="0E101A"/>
          <w:sz w:val="24"/>
          <w:szCs w:val="24"/>
        </w:rPr>
        <w:t xml:space="preserve"> However</w:t>
      </w:r>
      <w:r w:rsidRPr="00454A24">
        <w:rPr>
          <w:rFonts w:ascii="Times New Roman" w:hAnsi="Times New Roman" w:cs="Times New Roman"/>
          <w:color w:val="0E101A"/>
          <w:sz w:val="24"/>
          <w:szCs w:val="24"/>
        </w:rPr>
        <w:t>, continuous security awareness education is key. In conclusion, the more people know, the better.  </w:t>
      </w:r>
    </w:p>
    <w:p w14:paraId="623FD5BF" w14:textId="77777777" w:rsidR="0087778E" w:rsidRPr="00B56084" w:rsidRDefault="008924BE" w:rsidP="00454A24">
      <w:pPr>
        <w:pStyle w:val="Heading1"/>
        <w:rPr>
          <w:rFonts w:ascii="Times New Roman" w:hAnsi="Times New Roman" w:cs="Times New Roman"/>
          <w:b w:val="0"/>
          <w:sz w:val="24"/>
          <w:szCs w:val="24"/>
        </w:rPr>
      </w:pPr>
      <w:r w:rsidRPr="00B56084">
        <w:rPr>
          <w:rFonts w:ascii="Times New Roman" w:hAnsi="Times New Roman" w:cs="Times New Roman"/>
          <w:b w:val="0"/>
          <w:sz w:val="24"/>
          <w:szCs w:val="24"/>
        </w:rPr>
        <w:br w:type="page"/>
      </w:r>
    </w:p>
    <w:p w14:paraId="4D3C7AB1" w14:textId="7C8901C0" w:rsidR="008924BE" w:rsidRDefault="0087778E" w:rsidP="00454A24">
      <w:pPr>
        <w:ind w:firstLine="0"/>
        <w:jc w:val="center"/>
        <w:rPr>
          <w:rFonts w:ascii="Times New Roman" w:hAnsi="Times New Roman" w:cs="Times New Roman"/>
          <w:b/>
          <w:bCs/>
          <w:sz w:val="24"/>
          <w:szCs w:val="24"/>
        </w:rPr>
      </w:pPr>
      <w:r w:rsidRPr="0087778E">
        <w:rPr>
          <w:rFonts w:ascii="Times New Roman" w:hAnsi="Times New Roman" w:cs="Times New Roman"/>
          <w:b/>
          <w:bCs/>
          <w:sz w:val="24"/>
          <w:szCs w:val="24"/>
        </w:rPr>
        <w:lastRenderedPageBreak/>
        <w:t>References</w:t>
      </w:r>
    </w:p>
    <w:p w14:paraId="33C1C9BC" w14:textId="77777777" w:rsidR="00486FEC" w:rsidRDefault="00486FEC" w:rsidP="00486FEC">
      <w:pPr>
        <w:ind w:left="720" w:hanging="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Kim, D., &amp; Solomon, M. G. (2016). </w:t>
      </w:r>
      <w:r>
        <w:rPr>
          <w:rStyle w:val="Emphasis"/>
          <w:rFonts w:ascii="Times New Roman" w:hAnsi="Times New Roman" w:cs="Times New Roman"/>
          <w:color w:val="000000"/>
          <w:sz w:val="24"/>
          <w:szCs w:val="24"/>
          <w:shd w:val="clear" w:color="auto" w:fill="FFFFFF"/>
        </w:rPr>
        <w:t>Fundamentals of information systems security</w:t>
      </w:r>
      <w:r>
        <w:rPr>
          <w:rFonts w:ascii="Times New Roman" w:hAnsi="Times New Roman" w:cs="Times New Roman"/>
          <w:color w:val="000000"/>
          <w:sz w:val="24"/>
          <w:szCs w:val="24"/>
          <w:shd w:val="clear" w:color="auto" w:fill="FFFFFF"/>
        </w:rPr>
        <w:t> (3rd ed.). Jones &amp; Bartlett Learning.</w:t>
      </w:r>
    </w:p>
    <w:p w14:paraId="2F150DF9" w14:textId="77777777" w:rsidR="00486FEC" w:rsidRPr="0087778E" w:rsidRDefault="00486FEC" w:rsidP="00454A24">
      <w:pPr>
        <w:ind w:firstLine="0"/>
        <w:jc w:val="center"/>
        <w:rPr>
          <w:rFonts w:ascii="Times New Roman" w:hAnsi="Times New Roman" w:cs="Times New Roman"/>
          <w:b/>
          <w:bCs/>
          <w:sz w:val="24"/>
          <w:szCs w:val="24"/>
        </w:rPr>
      </w:pPr>
    </w:p>
    <w:sectPr w:rsidR="00486FEC" w:rsidRPr="0087778E" w:rsidSect="00454A24">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3753" w14:textId="77777777" w:rsidR="004B4DAB" w:rsidRDefault="004B4DAB" w:rsidP="00CB541C">
      <w:r>
        <w:separator/>
      </w:r>
    </w:p>
    <w:p w14:paraId="3F876D3A" w14:textId="77777777" w:rsidR="004B4DAB" w:rsidRDefault="004B4DAB" w:rsidP="00CB541C"/>
  </w:endnote>
  <w:endnote w:type="continuationSeparator" w:id="0">
    <w:p w14:paraId="562F5D97" w14:textId="77777777" w:rsidR="004B4DAB" w:rsidRDefault="004B4DAB" w:rsidP="00CB541C">
      <w:r>
        <w:continuationSeparator/>
      </w:r>
    </w:p>
    <w:p w14:paraId="72264172" w14:textId="77777777" w:rsidR="004B4DAB" w:rsidRDefault="004B4DAB"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E0A4" w14:textId="77777777" w:rsidR="004B4DAB" w:rsidRDefault="004B4DAB" w:rsidP="00CB541C">
      <w:r>
        <w:separator/>
      </w:r>
    </w:p>
    <w:p w14:paraId="24F0DFA0" w14:textId="77777777" w:rsidR="004B4DAB" w:rsidRDefault="004B4DAB" w:rsidP="00CB541C"/>
  </w:footnote>
  <w:footnote w:type="continuationSeparator" w:id="0">
    <w:p w14:paraId="25395852" w14:textId="77777777" w:rsidR="004B4DAB" w:rsidRDefault="004B4DAB" w:rsidP="00CB541C">
      <w:r>
        <w:continuationSeparator/>
      </w:r>
    </w:p>
    <w:p w14:paraId="23FDF7F7" w14:textId="77777777" w:rsidR="004B4DAB" w:rsidRDefault="004B4DAB"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36A"/>
    <w:multiLevelType w:val="hybridMultilevel"/>
    <w:tmpl w:val="ACC816DC"/>
    <w:lvl w:ilvl="0" w:tplc="3CB2E97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B61AA"/>
    <w:multiLevelType w:val="multilevel"/>
    <w:tmpl w:val="13E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D745A"/>
    <w:multiLevelType w:val="hybridMultilevel"/>
    <w:tmpl w:val="C498A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2D67D2"/>
    <w:multiLevelType w:val="multilevel"/>
    <w:tmpl w:val="6C2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33DF5"/>
    <w:multiLevelType w:val="multilevel"/>
    <w:tmpl w:val="437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9364E"/>
    <w:multiLevelType w:val="multilevel"/>
    <w:tmpl w:val="3234472E"/>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5C26864"/>
    <w:multiLevelType w:val="hybridMultilevel"/>
    <w:tmpl w:val="21EA9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406286"/>
    <w:multiLevelType w:val="hybridMultilevel"/>
    <w:tmpl w:val="0270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E5EE3"/>
    <w:multiLevelType w:val="hybridMultilevel"/>
    <w:tmpl w:val="F4C6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B5276"/>
    <w:multiLevelType w:val="hybridMultilevel"/>
    <w:tmpl w:val="7BACD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58A33C6"/>
    <w:multiLevelType w:val="multilevel"/>
    <w:tmpl w:val="E66A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732D25"/>
    <w:multiLevelType w:val="hybridMultilevel"/>
    <w:tmpl w:val="FB2A3F6C"/>
    <w:lvl w:ilvl="0" w:tplc="94E248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569601">
    <w:abstractNumId w:val="0"/>
  </w:num>
  <w:num w:numId="2" w16cid:durableId="771625666">
    <w:abstractNumId w:val="5"/>
  </w:num>
  <w:num w:numId="3" w16cid:durableId="2089964040">
    <w:abstractNumId w:val="11"/>
  </w:num>
  <w:num w:numId="4" w16cid:durableId="1993439338">
    <w:abstractNumId w:val="6"/>
  </w:num>
  <w:num w:numId="5" w16cid:durableId="1625042049">
    <w:abstractNumId w:val="2"/>
  </w:num>
  <w:num w:numId="6" w16cid:durableId="1512061603">
    <w:abstractNumId w:val="4"/>
  </w:num>
  <w:num w:numId="7" w16cid:durableId="1057512284">
    <w:abstractNumId w:val="9"/>
  </w:num>
  <w:num w:numId="8" w16cid:durableId="821626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633A9"/>
    <w:rsid w:val="00075279"/>
    <w:rsid w:val="00094F89"/>
    <w:rsid w:val="000A1868"/>
    <w:rsid w:val="000B131D"/>
    <w:rsid w:val="000D2CDB"/>
    <w:rsid w:val="000E4FEB"/>
    <w:rsid w:val="0011349B"/>
    <w:rsid w:val="00134F65"/>
    <w:rsid w:val="00146354"/>
    <w:rsid w:val="00156956"/>
    <w:rsid w:val="001762D8"/>
    <w:rsid w:val="00190DE7"/>
    <w:rsid w:val="00193121"/>
    <w:rsid w:val="001C20D3"/>
    <w:rsid w:val="001E49FF"/>
    <w:rsid w:val="001F31F5"/>
    <w:rsid w:val="001F5E94"/>
    <w:rsid w:val="001F6BA4"/>
    <w:rsid w:val="00206D49"/>
    <w:rsid w:val="0021126A"/>
    <w:rsid w:val="00251BB5"/>
    <w:rsid w:val="00254902"/>
    <w:rsid w:val="00261446"/>
    <w:rsid w:val="0026530A"/>
    <w:rsid w:val="00270F1D"/>
    <w:rsid w:val="00285CD1"/>
    <w:rsid w:val="002A4447"/>
    <w:rsid w:val="002B60B5"/>
    <w:rsid w:val="002D4D4C"/>
    <w:rsid w:val="003063EC"/>
    <w:rsid w:val="00321041"/>
    <w:rsid w:val="00323949"/>
    <w:rsid w:val="00332102"/>
    <w:rsid w:val="00337AC6"/>
    <w:rsid w:val="00340485"/>
    <w:rsid w:val="003404F6"/>
    <w:rsid w:val="00341322"/>
    <w:rsid w:val="00361E7C"/>
    <w:rsid w:val="00363E43"/>
    <w:rsid w:val="003759E0"/>
    <w:rsid w:val="0039226B"/>
    <w:rsid w:val="003A0C46"/>
    <w:rsid w:val="003B12CB"/>
    <w:rsid w:val="003B6790"/>
    <w:rsid w:val="003D1C7A"/>
    <w:rsid w:val="003D4A12"/>
    <w:rsid w:val="003E586F"/>
    <w:rsid w:val="003E6B77"/>
    <w:rsid w:val="00401464"/>
    <w:rsid w:val="0040351A"/>
    <w:rsid w:val="00411C42"/>
    <w:rsid w:val="00412D95"/>
    <w:rsid w:val="00415963"/>
    <w:rsid w:val="004277D6"/>
    <w:rsid w:val="00454A24"/>
    <w:rsid w:val="00466226"/>
    <w:rsid w:val="00486FEC"/>
    <w:rsid w:val="004A3D17"/>
    <w:rsid w:val="004A5010"/>
    <w:rsid w:val="004B1235"/>
    <w:rsid w:val="004B1DF7"/>
    <w:rsid w:val="004B4DAB"/>
    <w:rsid w:val="004B64E0"/>
    <w:rsid w:val="004B65ED"/>
    <w:rsid w:val="004C7924"/>
    <w:rsid w:val="004D7F7F"/>
    <w:rsid w:val="004E2754"/>
    <w:rsid w:val="004E4D83"/>
    <w:rsid w:val="00522107"/>
    <w:rsid w:val="005259DD"/>
    <w:rsid w:val="0053041D"/>
    <w:rsid w:val="00531467"/>
    <w:rsid w:val="00542DE9"/>
    <w:rsid w:val="005565E4"/>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31663"/>
    <w:rsid w:val="00642FEB"/>
    <w:rsid w:val="00651695"/>
    <w:rsid w:val="006719C2"/>
    <w:rsid w:val="0067252B"/>
    <w:rsid w:val="006754B5"/>
    <w:rsid w:val="00685C59"/>
    <w:rsid w:val="006A7BCB"/>
    <w:rsid w:val="006F1C41"/>
    <w:rsid w:val="006F7604"/>
    <w:rsid w:val="00711DC7"/>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1049"/>
    <w:rsid w:val="007F4362"/>
    <w:rsid w:val="00836FCF"/>
    <w:rsid w:val="008520F2"/>
    <w:rsid w:val="0087669D"/>
    <w:rsid w:val="0087778E"/>
    <w:rsid w:val="00883608"/>
    <w:rsid w:val="00886C06"/>
    <w:rsid w:val="008924BE"/>
    <w:rsid w:val="008A315C"/>
    <w:rsid w:val="008B01BF"/>
    <w:rsid w:val="008E3D00"/>
    <w:rsid w:val="009067F7"/>
    <w:rsid w:val="009149E4"/>
    <w:rsid w:val="00915464"/>
    <w:rsid w:val="00931E07"/>
    <w:rsid w:val="00937343"/>
    <w:rsid w:val="00940A31"/>
    <w:rsid w:val="00947D13"/>
    <w:rsid w:val="0095148C"/>
    <w:rsid w:val="00962581"/>
    <w:rsid w:val="009736F3"/>
    <w:rsid w:val="0098400C"/>
    <w:rsid w:val="009A668C"/>
    <w:rsid w:val="009B2CA9"/>
    <w:rsid w:val="009B4245"/>
    <w:rsid w:val="009D0AD8"/>
    <w:rsid w:val="009E3CA0"/>
    <w:rsid w:val="009E70D2"/>
    <w:rsid w:val="00A165FF"/>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55669"/>
    <w:rsid w:val="00B56084"/>
    <w:rsid w:val="00B56CC2"/>
    <w:rsid w:val="00B626BB"/>
    <w:rsid w:val="00B85DB9"/>
    <w:rsid w:val="00B86200"/>
    <w:rsid w:val="00B93130"/>
    <w:rsid w:val="00BA16F0"/>
    <w:rsid w:val="00BC099A"/>
    <w:rsid w:val="00BE5129"/>
    <w:rsid w:val="00BF504E"/>
    <w:rsid w:val="00C13458"/>
    <w:rsid w:val="00C37384"/>
    <w:rsid w:val="00C505F0"/>
    <w:rsid w:val="00CA2741"/>
    <w:rsid w:val="00CB541C"/>
    <w:rsid w:val="00CC0514"/>
    <w:rsid w:val="00CC0D48"/>
    <w:rsid w:val="00CD7A96"/>
    <w:rsid w:val="00CE2D13"/>
    <w:rsid w:val="00CE6530"/>
    <w:rsid w:val="00D22C2A"/>
    <w:rsid w:val="00D622C7"/>
    <w:rsid w:val="00D766BC"/>
    <w:rsid w:val="00D847BD"/>
    <w:rsid w:val="00DA7587"/>
    <w:rsid w:val="00DB31AB"/>
    <w:rsid w:val="00DB3563"/>
    <w:rsid w:val="00DB41EE"/>
    <w:rsid w:val="00DB53AA"/>
    <w:rsid w:val="00DC4BDB"/>
    <w:rsid w:val="00DD17F7"/>
    <w:rsid w:val="00DD3230"/>
    <w:rsid w:val="00DD7B64"/>
    <w:rsid w:val="00DF3981"/>
    <w:rsid w:val="00DF5192"/>
    <w:rsid w:val="00E13C95"/>
    <w:rsid w:val="00E25035"/>
    <w:rsid w:val="00E56639"/>
    <w:rsid w:val="00E65033"/>
    <w:rsid w:val="00E90FBE"/>
    <w:rsid w:val="00E92404"/>
    <w:rsid w:val="00EB7E78"/>
    <w:rsid w:val="00EE6A5E"/>
    <w:rsid w:val="00EF779D"/>
    <w:rsid w:val="00F22EC5"/>
    <w:rsid w:val="00F3127A"/>
    <w:rsid w:val="00F54ED0"/>
    <w:rsid w:val="00F61B84"/>
    <w:rsid w:val="00F84622"/>
    <w:rsid w:val="00F857E5"/>
    <w:rsid w:val="00FA5614"/>
    <w:rsid w:val="00FD11AA"/>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Emphasis">
    <w:name w:val="Emphasis"/>
    <w:basedOn w:val="DefaultParagraphFont"/>
    <w:uiPriority w:val="20"/>
    <w:qFormat/>
    <w:rsid w:val="00FD11AA"/>
    <w:rPr>
      <w:i/>
      <w:iCs/>
    </w:rPr>
  </w:style>
  <w:style w:type="paragraph" w:styleId="NormalWeb">
    <w:name w:val="Normal (Web)"/>
    <w:basedOn w:val="Normal"/>
    <w:uiPriority w:val="99"/>
    <w:unhideWhenUsed/>
    <w:rsid w:val="00CE2D13"/>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94F89"/>
    <w:rPr>
      <w:color w:val="605E5C"/>
      <w:shd w:val="clear" w:color="auto" w:fill="E1DFDD"/>
    </w:rPr>
  </w:style>
  <w:style w:type="table" w:styleId="TableGrid">
    <w:name w:val="Table Grid"/>
    <w:basedOn w:val="TableNormal"/>
    <w:uiPriority w:val="39"/>
    <w:rsid w:val="00094F8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094F89"/>
    <w:pPr>
      <w:numPr>
        <w:numId w:val="2"/>
      </w:numPr>
      <w:suppressAutoHyphens/>
      <w:spacing w:line="240" w:lineRule="auto"/>
    </w:pPr>
    <w:rPr>
      <w:rFonts w:ascii="Calibri" w:hAnsi="Calibri" w:cs="Times New Roman"/>
      <w:szCs w:val="24"/>
    </w:rPr>
  </w:style>
  <w:style w:type="paragraph" w:styleId="ListParagraph">
    <w:name w:val="List Paragraph"/>
    <w:basedOn w:val="Normal"/>
    <w:uiPriority w:val="34"/>
    <w:qFormat/>
    <w:rsid w:val="00D847BD"/>
    <w:pPr>
      <w:ind w:left="720"/>
    </w:pPr>
  </w:style>
  <w:style w:type="paragraph" w:styleId="ListBullet">
    <w:name w:val="List Bullet"/>
    <w:basedOn w:val="Normal"/>
    <w:uiPriority w:val="99"/>
    <w:unhideWhenUsed/>
    <w:rsid w:val="00B56CC2"/>
    <w:pPr>
      <w:numPr>
        <w:numId w:val="1"/>
      </w:numPr>
      <w:suppressAutoHyphens/>
      <w:spacing w:line="240" w:lineRule="auto"/>
    </w:pPr>
    <w:rPr>
      <w:rFonts w:ascii="Calibri" w:hAnsi="Calibri" w:cs="Times New Roman"/>
      <w:szCs w:val="24"/>
    </w:rPr>
  </w:style>
  <w:style w:type="character" w:customStyle="1" w:styleId="Strong1">
    <w:name w:val="Strong1"/>
    <w:basedOn w:val="DefaultParagraphFont"/>
    <w:rsid w:val="000D2CDB"/>
  </w:style>
  <w:style w:type="character" w:customStyle="1" w:styleId="orm-highlight">
    <w:name w:val="orm-highlight"/>
    <w:basedOn w:val="DefaultParagraphFont"/>
    <w:rsid w:val="000D2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9600">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485585468">
      <w:bodyDiv w:val="1"/>
      <w:marLeft w:val="0"/>
      <w:marRight w:val="0"/>
      <w:marTop w:val="0"/>
      <w:marBottom w:val="0"/>
      <w:divBdr>
        <w:top w:val="none" w:sz="0" w:space="0" w:color="auto"/>
        <w:left w:val="none" w:sz="0" w:space="0" w:color="auto"/>
        <w:bottom w:val="none" w:sz="0" w:space="0" w:color="auto"/>
        <w:right w:val="none" w:sz="0" w:space="0" w:color="auto"/>
      </w:divBdr>
    </w:div>
    <w:div w:id="555506803">
      <w:bodyDiv w:val="1"/>
      <w:marLeft w:val="0"/>
      <w:marRight w:val="0"/>
      <w:marTop w:val="0"/>
      <w:marBottom w:val="0"/>
      <w:divBdr>
        <w:top w:val="none" w:sz="0" w:space="0" w:color="auto"/>
        <w:left w:val="none" w:sz="0" w:space="0" w:color="auto"/>
        <w:bottom w:val="none" w:sz="0" w:space="0" w:color="auto"/>
        <w:right w:val="none" w:sz="0" w:space="0" w:color="auto"/>
      </w:divBdr>
      <w:divsChild>
        <w:div w:id="1137919879">
          <w:marLeft w:val="0"/>
          <w:marRight w:val="0"/>
          <w:marTop w:val="0"/>
          <w:marBottom w:val="0"/>
          <w:divBdr>
            <w:top w:val="single" w:sz="2" w:space="0" w:color="auto"/>
            <w:left w:val="single" w:sz="2" w:space="0" w:color="auto"/>
            <w:bottom w:val="single" w:sz="2" w:space="0" w:color="auto"/>
            <w:right w:val="single" w:sz="2" w:space="0" w:color="auto"/>
          </w:divBdr>
        </w:div>
        <w:div w:id="437795879">
          <w:marLeft w:val="0"/>
          <w:marRight w:val="0"/>
          <w:marTop w:val="0"/>
          <w:marBottom w:val="0"/>
          <w:divBdr>
            <w:top w:val="single" w:sz="2" w:space="0" w:color="auto"/>
            <w:left w:val="single" w:sz="2" w:space="0" w:color="auto"/>
            <w:bottom w:val="single" w:sz="2" w:space="0" w:color="auto"/>
            <w:right w:val="single" w:sz="2" w:space="0" w:color="auto"/>
          </w:divBdr>
        </w:div>
        <w:div w:id="1198619899">
          <w:marLeft w:val="0"/>
          <w:marRight w:val="0"/>
          <w:marTop w:val="0"/>
          <w:marBottom w:val="0"/>
          <w:divBdr>
            <w:top w:val="single" w:sz="2" w:space="0" w:color="auto"/>
            <w:left w:val="single" w:sz="2" w:space="0" w:color="auto"/>
            <w:bottom w:val="single" w:sz="2" w:space="0" w:color="auto"/>
            <w:right w:val="single" w:sz="2" w:space="0" w:color="auto"/>
          </w:divBdr>
        </w:div>
        <w:div w:id="1771201560">
          <w:marLeft w:val="0"/>
          <w:marRight w:val="0"/>
          <w:marTop w:val="0"/>
          <w:marBottom w:val="0"/>
          <w:divBdr>
            <w:top w:val="single" w:sz="2" w:space="0" w:color="auto"/>
            <w:left w:val="single" w:sz="2" w:space="0" w:color="auto"/>
            <w:bottom w:val="single" w:sz="2" w:space="0" w:color="auto"/>
            <w:right w:val="single" w:sz="2" w:space="0" w:color="auto"/>
          </w:divBdr>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456409991">
      <w:bodyDiv w:val="1"/>
      <w:marLeft w:val="0"/>
      <w:marRight w:val="0"/>
      <w:marTop w:val="0"/>
      <w:marBottom w:val="0"/>
      <w:divBdr>
        <w:top w:val="none" w:sz="0" w:space="0" w:color="auto"/>
        <w:left w:val="none" w:sz="0" w:space="0" w:color="auto"/>
        <w:bottom w:val="none" w:sz="0" w:space="0" w:color="auto"/>
        <w:right w:val="none" w:sz="0" w:space="0" w:color="auto"/>
      </w:divBdr>
    </w:div>
    <w:div w:id="1762674678">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767</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2026-02-12T19:16:00Z</dcterms:created>
  <dcterms:modified xsi:type="dcterms:W3CDTF">2026-02-12T19:19:00Z</dcterms:modified>
</cp:coreProperties>
</file>