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172FD" w14:textId="3B46DA14" w:rsidR="00BB66F0" w:rsidRDefault="00BB66F0" w:rsidP="00262C41">
      <w:pPr>
        <w:spacing w:line="360" w:lineRule="auto"/>
        <w:rPr>
          <w:b/>
          <w:bCs/>
          <w:sz w:val="40"/>
          <w:szCs w:val="40"/>
          <w:lang w:val="en-US"/>
        </w:rPr>
      </w:pPr>
    </w:p>
    <w:p w14:paraId="240B3480" w14:textId="7C411C29" w:rsidR="00BB66F0" w:rsidRPr="00BB66F0" w:rsidRDefault="008E500E" w:rsidP="00262C41">
      <w:pPr>
        <w:spacing w:line="360" w:lineRule="auto"/>
        <w:jc w:val="center"/>
        <w:rPr>
          <w:b/>
          <w:bCs/>
          <w:sz w:val="40"/>
          <w:szCs w:val="40"/>
          <w:lang w:val="en-US"/>
        </w:rPr>
      </w:pPr>
      <w:r w:rsidRPr="00EB7954">
        <w:rPr>
          <w:b/>
          <w:bCs/>
          <w:sz w:val="40"/>
          <w:szCs w:val="40"/>
          <w:lang w:val="en-US"/>
        </w:rPr>
        <w:t xml:space="preserve">Report </w:t>
      </w:r>
    </w:p>
    <w:p w14:paraId="109BEB24" w14:textId="7DD53AE5" w:rsidR="00BB66F0" w:rsidRDefault="00BB66F0" w:rsidP="00262C41">
      <w:pPr>
        <w:spacing w:line="360" w:lineRule="auto"/>
        <w:jc w:val="center"/>
        <w:rPr>
          <w:b/>
          <w:bCs/>
          <w:sz w:val="48"/>
          <w:szCs w:val="48"/>
          <w:lang w:val="en-US"/>
        </w:rPr>
      </w:pPr>
    </w:p>
    <w:p w14:paraId="79ABBD9F" w14:textId="0D5F8AB1" w:rsidR="008E500E" w:rsidRPr="00EB7954" w:rsidRDefault="00456D48" w:rsidP="00262C41">
      <w:pPr>
        <w:spacing w:line="360" w:lineRule="auto"/>
        <w:jc w:val="center"/>
        <w:rPr>
          <w:b/>
          <w:bCs/>
          <w:sz w:val="48"/>
          <w:szCs w:val="48"/>
          <w:lang w:val="en-US"/>
        </w:rPr>
      </w:pPr>
      <w:r>
        <w:rPr>
          <w:noProof/>
        </w:rPr>
        <w:drawing>
          <wp:anchor distT="0" distB="0" distL="114300" distR="114300" simplePos="0" relativeHeight="251658240" behindDoc="0" locked="0" layoutInCell="1" allowOverlap="1" wp14:anchorId="6A38F1B7" wp14:editId="269C78F2">
            <wp:simplePos x="0" y="0"/>
            <wp:positionH relativeFrom="column">
              <wp:posOffset>2144699</wp:posOffset>
            </wp:positionH>
            <wp:positionV relativeFrom="paragraph">
              <wp:posOffset>440690</wp:posOffset>
            </wp:positionV>
            <wp:extent cx="1820545" cy="909955"/>
            <wp:effectExtent l="0" t="0" r="8255" b="0"/>
            <wp:wrapNone/>
            <wp:docPr id="1203465477" name="Picture 1" descr="A pink cros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65477" name="Picture 1" descr="A pink cross on a black backgroun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0545" cy="909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45BD" w:rsidRPr="00EB7954">
        <w:rPr>
          <w:b/>
          <w:bCs/>
          <w:sz w:val="48"/>
          <w:szCs w:val="48"/>
          <w:lang w:val="en-US"/>
        </w:rPr>
        <w:t>Data Analysis &amp; Visualization</w:t>
      </w:r>
    </w:p>
    <w:p w14:paraId="393EFAD9" w14:textId="4FBA5B9F" w:rsidR="00BB66F0" w:rsidRDefault="00BB66F0" w:rsidP="00262C41">
      <w:pPr>
        <w:spacing w:line="360" w:lineRule="auto"/>
        <w:jc w:val="center"/>
        <w:rPr>
          <w:sz w:val="28"/>
          <w:szCs w:val="28"/>
          <w:lang w:val="en-US"/>
        </w:rPr>
      </w:pPr>
    </w:p>
    <w:p w14:paraId="2E43A087" w14:textId="4FD40087" w:rsidR="00BB66F0" w:rsidRDefault="00BB66F0" w:rsidP="00262C41">
      <w:pPr>
        <w:spacing w:line="360" w:lineRule="auto"/>
        <w:jc w:val="center"/>
        <w:rPr>
          <w:sz w:val="28"/>
          <w:szCs w:val="28"/>
          <w:lang w:val="en-US"/>
        </w:rPr>
      </w:pPr>
    </w:p>
    <w:p w14:paraId="11A01F92" w14:textId="5B9976EF" w:rsidR="00005088" w:rsidRPr="00EB7954" w:rsidRDefault="00005088" w:rsidP="00262C41">
      <w:pPr>
        <w:spacing w:line="360" w:lineRule="auto"/>
        <w:jc w:val="center"/>
        <w:rPr>
          <w:sz w:val="28"/>
          <w:szCs w:val="28"/>
          <w:lang w:val="en-US"/>
        </w:rPr>
      </w:pPr>
      <w:r w:rsidRPr="00EB7954">
        <w:rPr>
          <w:sz w:val="28"/>
          <w:szCs w:val="28"/>
          <w:lang w:val="en-US"/>
        </w:rPr>
        <w:t>Assignment 2: Working with Real Data</w:t>
      </w:r>
    </w:p>
    <w:p w14:paraId="46DA6E39" w14:textId="118C8897" w:rsidR="008E500E" w:rsidRPr="00456D48" w:rsidRDefault="008E500E" w:rsidP="00262C41">
      <w:pPr>
        <w:spacing w:line="360" w:lineRule="auto"/>
        <w:jc w:val="center"/>
        <w:rPr>
          <w:sz w:val="28"/>
          <w:szCs w:val="28"/>
          <w:lang w:val="en-US"/>
        </w:rPr>
      </w:pPr>
      <w:r w:rsidRPr="00456D48">
        <w:rPr>
          <w:sz w:val="28"/>
          <w:szCs w:val="28"/>
          <w:lang w:val="en-US"/>
        </w:rPr>
        <w:t xml:space="preserve">Course </w:t>
      </w:r>
      <w:proofErr w:type="spellStart"/>
      <w:r w:rsidR="00E40FA3" w:rsidRPr="00456D48">
        <w:rPr>
          <w:sz w:val="28"/>
          <w:szCs w:val="28"/>
          <w:lang w:val="en-US"/>
        </w:rPr>
        <w:t>Informatik</w:t>
      </w:r>
      <w:proofErr w:type="spellEnd"/>
      <w:r w:rsidR="00E40FA3" w:rsidRPr="00456D48">
        <w:rPr>
          <w:sz w:val="28"/>
          <w:szCs w:val="28"/>
          <w:lang w:val="en-US"/>
        </w:rPr>
        <w:t xml:space="preserve"> 1 </w:t>
      </w:r>
      <w:r w:rsidRPr="00456D48">
        <w:rPr>
          <w:sz w:val="28"/>
          <w:szCs w:val="28"/>
          <w:lang w:val="en-US"/>
        </w:rPr>
        <w:t xml:space="preserve">- </w:t>
      </w:r>
      <w:r w:rsidR="00E40FA3" w:rsidRPr="00456D48">
        <w:rPr>
          <w:sz w:val="28"/>
          <w:szCs w:val="28"/>
          <w:lang w:val="en-US"/>
        </w:rPr>
        <w:t>WS 2</w:t>
      </w:r>
      <w:r w:rsidRPr="00456D48">
        <w:rPr>
          <w:sz w:val="28"/>
          <w:szCs w:val="28"/>
          <w:lang w:val="en-US"/>
        </w:rPr>
        <w:t>024/25</w:t>
      </w:r>
    </w:p>
    <w:p w14:paraId="59C0D378" w14:textId="134E969B" w:rsidR="005F45BD" w:rsidRPr="00456D48" w:rsidRDefault="005F45BD" w:rsidP="00262C41">
      <w:pPr>
        <w:spacing w:line="360" w:lineRule="auto"/>
        <w:jc w:val="center"/>
        <w:rPr>
          <w:sz w:val="28"/>
          <w:szCs w:val="28"/>
          <w:lang w:val="en-US"/>
        </w:rPr>
      </w:pPr>
    </w:p>
    <w:p w14:paraId="48CB1FBF" w14:textId="7DE01696" w:rsidR="00BB66F0" w:rsidRPr="00456D48" w:rsidRDefault="00BB66F0" w:rsidP="00262C41">
      <w:pPr>
        <w:spacing w:line="360" w:lineRule="auto"/>
        <w:jc w:val="center"/>
        <w:rPr>
          <w:sz w:val="28"/>
          <w:szCs w:val="28"/>
          <w:lang w:val="en-US"/>
        </w:rPr>
      </w:pPr>
    </w:p>
    <w:p w14:paraId="498BC676" w14:textId="370CB65B" w:rsidR="005F45BD" w:rsidRPr="00456D48" w:rsidRDefault="005F45BD" w:rsidP="00262C41">
      <w:pPr>
        <w:spacing w:line="360" w:lineRule="auto"/>
        <w:jc w:val="center"/>
        <w:rPr>
          <w:b/>
          <w:bCs/>
          <w:sz w:val="28"/>
          <w:szCs w:val="28"/>
        </w:rPr>
      </w:pPr>
      <w:r w:rsidRPr="00456D48">
        <w:rPr>
          <w:b/>
          <w:bCs/>
          <w:sz w:val="28"/>
          <w:szCs w:val="28"/>
        </w:rPr>
        <w:t>Group BG</w:t>
      </w:r>
    </w:p>
    <w:p w14:paraId="5FA3A486" w14:textId="03FED2E7" w:rsidR="00B70782" w:rsidRPr="00456D48" w:rsidRDefault="00B70782" w:rsidP="00262C41">
      <w:pPr>
        <w:spacing w:line="360" w:lineRule="auto"/>
        <w:jc w:val="center"/>
        <w:rPr>
          <w:sz w:val="28"/>
          <w:szCs w:val="28"/>
        </w:rPr>
      </w:pPr>
      <w:r w:rsidRPr="00456D48">
        <w:rPr>
          <w:sz w:val="28"/>
          <w:szCs w:val="28"/>
        </w:rPr>
        <w:t>Fabian Müller</w:t>
      </w:r>
      <w:r w:rsidR="00DF38DE" w:rsidRPr="00456D48">
        <w:rPr>
          <w:sz w:val="28"/>
          <w:szCs w:val="28"/>
        </w:rPr>
        <w:t>, 01410690</w:t>
      </w:r>
    </w:p>
    <w:p w14:paraId="5D41246B" w14:textId="05429110" w:rsidR="005F45BD" w:rsidRPr="00EB7954" w:rsidRDefault="005F45BD" w:rsidP="00262C41">
      <w:pPr>
        <w:spacing w:line="360" w:lineRule="auto"/>
        <w:jc w:val="center"/>
        <w:rPr>
          <w:sz w:val="28"/>
          <w:szCs w:val="28"/>
          <w:lang w:val="de-DE"/>
        </w:rPr>
      </w:pPr>
      <w:r w:rsidRPr="00EB7954">
        <w:rPr>
          <w:sz w:val="28"/>
          <w:szCs w:val="28"/>
          <w:lang w:val="de-DE"/>
        </w:rPr>
        <w:t>Daniel Schipfer</w:t>
      </w:r>
      <w:r w:rsidR="00B70782" w:rsidRPr="00EB7954">
        <w:rPr>
          <w:sz w:val="28"/>
          <w:szCs w:val="28"/>
          <w:lang w:val="de-DE"/>
        </w:rPr>
        <w:t>, 11723440</w:t>
      </w:r>
    </w:p>
    <w:p w14:paraId="44E780C3" w14:textId="4656DCC0" w:rsidR="008E500E" w:rsidRDefault="00B70782" w:rsidP="00262C41">
      <w:pPr>
        <w:spacing w:line="360" w:lineRule="auto"/>
        <w:jc w:val="center"/>
        <w:rPr>
          <w:sz w:val="28"/>
          <w:szCs w:val="28"/>
          <w:lang w:val="de-DE"/>
        </w:rPr>
      </w:pPr>
      <w:r w:rsidRPr="00EB7954">
        <w:rPr>
          <w:sz w:val="28"/>
          <w:szCs w:val="28"/>
          <w:lang w:val="de-DE"/>
        </w:rPr>
        <w:t>Thomas Walchhofer</w:t>
      </w:r>
      <w:r w:rsidR="00DF38DE" w:rsidRPr="00EB7954">
        <w:rPr>
          <w:sz w:val="28"/>
          <w:szCs w:val="28"/>
          <w:lang w:val="de-DE"/>
        </w:rPr>
        <w:t>, 51800280</w:t>
      </w:r>
    </w:p>
    <w:p w14:paraId="1DDDECC8" w14:textId="165E8270" w:rsidR="00BB66F0" w:rsidRDefault="00BB66F0" w:rsidP="00262C41">
      <w:pPr>
        <w:spacing w:line="360" w:lineRule="auto"/>
        <w:jc w:val="center"/>
        <w:rPr>
          <w:sz w:val="28"/>
          <w:szCs w:val="28"/>
          <w:lang w:val="de-DE"/>
        </w:rPr>
      </w:pPr>
    </w:p>
    <w:p w14:paraId="31AC72E3" w14:textId="045D25EF" w:rsidR="00BB66F0" w:rsidRDefault="00BB66F0" w:rsidP="00262C41">
      <w:pPr>
        <w:spacing w:line="360" w:lineRule="auto"/>
        <w:jc w:val="center"/>
        <w:rPr>
          <w:sz w:val="28"/>
          <w:szCs w:val="28"/>
          <w:lang w:val="de-DE"/>
        </w:rPr>
      </w:pPr>
    </w:p>
    <w:p w14:paraId="4ACE761C" w14:textId="7896F627" w:rsidR="00BB66F0" w:rsidRPr="00BB66F0" w:rsidRDefault="00BB66F0" w:rsidP="00262C41">
      <w:pPr>
        <w:spacing w:line="360" w:lineRule="auto"/>
        <w:jc w:val="center"/>
        <w:rPr>
          <w:sz w:val="28"/>
          <w:szCs w:val="28"/>
          <w:lang w:val="de-DE"/>
        </w:rPr>
      </w:pPr>
      <w:r>
        <w:rPr>
          <w:sz w:val="28"/>
          <w:szCs w:val="28"/>
          <w:lang w:val="de-DE"/>
        </w:rPr>
        <w:fldChar w:fldCharType="begin"/>
      </w:r>
      <w:r>
        <w:rPr>
          <w:sz w:val="28"/>
          <w:szCs w:val="28"/>
          <w:lang w:val="en-US"/>
        </w:rPr>
        <w:instrText xml:space="preserve"> DATE \@ "dddd, MMMM d, yyyy" </w:instrText>
      </w:r>
      <w:r>
        <w:rPr>
          <w:sz w:val="28"/>
          <w:szCs w:val="28"/>
          <w:lang w:val="de-DE"/>
        </w:rPr>
        <w:fldChar w:fldCharType="separate"/>
      </w:r>
      <w:r w:rsidR="00456D48">
        <w:rPr>
          <w:noProof/>
          <w:sz w:val="28"/>
          <w:szCs w:val="28"/>
          <w:lang w:val="en-US"/>
        </w:rPr>
        <w:t>Sunday, January 12, 2025</w:t>
      </w:r>
      <w:r>
        <w:rPr>
          <w:sz w:val="28"/>
          <w:szCs w:val="28"/>
          <w:lang w:val="de-DE"/>
        </w:rPr>
        <w:fldChar w:fldCharType="end"/>
      </w:r>
    </w:p>
    <w:p w14:paraId="4DA5F785" w14:textId="5CD7335D" w:rsidR="003862A2" w:rsidRPr="00DF38DE" w:rsidRDefault="003862A2" w:rsidP="00262C41">
      <w:pPr>
        <w:spacing w:line="360" w:lineRule="auto"/>
        <w:rPr>
          <w:lang w:val="de-DE"/>
        </w:rPr>
      </w:pPr>
      <w:r w:rsidRPr="00DF38DE">
        <w:rPr>
          <w:lang w:val="de-DE"/>
        </w:rPr>
        <w:br w:type="page"/>
      </w:r>
    </w:p>
    <w:p w14:paraId="1B09852E" w14:textId="77777777" w:rsidR="00262C41" w:rsidRPr="00262C41" w:rsidRDefault="00262C41" w:rsidP="00262C41">
      <w:pPr>
        <w:pStyle w:val="ListParagraph"/>
        <w:numPr>
          <w:ilvl w:val="0"/>
          <w:numId w:val="10"/>
        </w:numPr>
        <w:spacing w:line="360" w:lineRule="auto"/>
        <w:rPr>
          <w:lang w:val="de-DE"/>
        </w:rPr>
      </w:pPr>
      <w:proofErr w:type="spellStart"/>
      <w:r w:rsidRPr="00262C41">
        <w:rPr>
          <w:b/>
          <w:bCs/>
          <w:sz w:val="32"/>
          <w:szCs w:val="32"/>
          <w:lang w:val="de-DE"/>
        </w:rPr>
        <w:lastRenderedPageBreak/>
        <w:t>Introduction</w:t>
      </w:r>
      <w:proofErr w:type="spellEnd"/>
    </w:p>
    <w:p w14:paraId="678B2954" w14:textId="01A7404B" w:rsidR="00867D42" w:rsidRDefault="00867D42" w:rsidP="00867D42">
      <w:pPr>
        <w:spacing w:line="360" w:lineRule="auto"/>
        <w:rPr>
          <w:lang w:val="en-US"/>
        </w:rPr>
      </w:pPr>
      <w:r w:rsidRPr="00867D42">
        <w:rPr>
          <w:lang w:val="en-US"/>
        </w:rPr>
        <w:t>This report provides insights derived from OECD datasets using various visualizations. The objective was to explore and analyze data related to alcohol consumption, Gini coefficients, GDP per capita, calorie intake, and their relationships across multiple countries over time. The datasets were chosen for their relevance to social, economic, and health-related trends and their potential to uncover interesting patterns.</w:t>
      </w:r>
      <w:r w:rsidR="00CC202A">
        <w:rPr>
          <w:lang w:val="en-US"/>
        </w:rPr>
        <w:br/>
      </w:r>
    </w:p>
    <w:p w14:paraId="6E9ED235" w14:textId="77777777" w:rsidR="00867D42" w:rsidRPr="0080578B" w:rsidRDefault="00867D42" w:rsidP="00867D42">
      <w:pPr>
        <w:pStyle w:val="ListParagraph"/>
        <w:numPr>
          <w:ilvl w:val="0"/>
          <w:numId w:val="10"/>
        </w:numPr>
        <w:spacing w:line="360" w:lineRule="auto"/>
        <w:rPr>
          <w:b/>
          <w:bCs/>
          <w:sz w:val="32"/>
          <w:szCs w:val="32"/>
          <w:lang w:val="de-DE"/>
        </w:rPr>
      </w:pPr>
      <w:r w:rsidRPr="0080578B">
        <w:rPr>
          <w:b/>
          <w:bCs/>
          <w:sz w:val="32"/>
          <w:szCs w:val="32"/>
          <w:lang w:val="de-DE"/>
        </w:rPr>
        <w:t>Code Design</w:t>
      </w:r>
    </w:p>
    <w:p w14:paraId="5DF32E58" w14:textId="77777777" w:rsidR="00867D42" w:rsidRPr="0080578B" w:rsidRDefault="00867D42" w:rsidP="00867D42">
      <w:pPr>
        <w:spacing w:line="360" w:lineRule="auto"/>
        <w:rPr>
          <w:lang w:val="en-US"/>
        </w:rPr>
      </w:pPr>
      <w:r w:rsidRPr="0080578B">
        <w:rPr>
          <w:lang w:val="en-US"/>
        </w:rPr>
        <w:t>The code was designed with modularity and reusability in mind. The following functions were implemented to streamline data analysis and visualization:</w:t>
      </w:r>
    </w:p>
    <w:p w14:paraId="5545BFCF" w14:textId="49844EEF" w:rsidR="00867D42" w:rsidRPr="0080578B" w:rsidRDefault="00867D42" w:rsidP="00867D42">
      <w:pPr>
        <w:numPr>
          <w:ilvl w:val="0"/>
          <w:numId w:val="2"/>
        </w:numPr>
        <w:spacing w:line="360" w:lineRule="auto"/>
        <w:rPr>
          <w:lang w:val="en-US"/>
        </w:rPr>
      </w:pPr>
      <w:r w:rsidRPr="0080578B">
        <w:rPr>
          <w:b/>
          <w:bCs/>
          <w:lang w:val="en-US"/>
        </w:rPr>
        <w:t>Data Loading Functions:</w:t>
      </w:r>
      <w:r w:rsidRPr="0080578B">
        <w:rPr>
          <w:lang w:val="en-US"/>
        </w:rPr>
        <w:t xml:space="preserve"> Separate functions (</w:t>
      </w:r>
      <w:proofErr w:type="spellStart"/>
      <w:r w:rsidRPr="0080578B">
        <w:rPr>
          <w:lang w:val="en-US"/>
        </w:rPr>
        <w:t>get_alcohol_data</w:t>
      </w:r>
      <w:proofErr w:type="spellEnd"/>
      <w:r w:rsidRPr="0080578B">
        <w:rPr>
          <w:lang w:val="en-US"/>
        </w:rPr>
        <w:t xml:space="preserve">, </w:t>
      </w:r>
      <w:proofErr w:type="spellStart"/>
      <w:r w:rsidRPr="0080578B">
        <w:rPr>
          <w:lang w:val="en-US"/>
        </w:rPr>
        <w:t>get_gini_data</w:t>
      </w:r>
      <w:proofErr w:type="spellEnd"/>
      <w:r w:rsidRPr="0080578B">
        <w:rPr>
          <w:lang w:val="en-US"/>
        </w:rPr>
        <w:t xml:space="preserve">, </w:t>
      </w:r>
      <w:proofErr w:type="spellStart"/>
      <w:r w:rsidRPr="0080578B">
        <w:rPr>
          <w:lang w:val="en-US"/>
        </w:rPr>
        <w:t>get_calorie_data</w:t>
      </w:r>
      <w:proofErr w:type="spellEnd"/>
      <w:r w:rsidRPr="0080578B">
        <w:rPr>
          <w:lang w:val="en-US"/>
        </w:rPr>
        <w:t xml:space="preserve">, </w:t>
      </w:r>
      <w:proofErr w:type="spellStart"/>
      <w:r w:rsidRPr="0080578B">
        <w:rPr>
          <w:lang w:val="en-US"/>
        </w:rPr>
        <w:t>get_gdp_data</w:t>
      </w:r>
      <w:proofErr w:type="spellEnd"/>
      <w:r w:rsidRPr="0080578B">
        <w:rPr>
          <w:lang w:val="en-US"/>
        </w:rPr>
        <w:t>) load and preprocess individual datasets.</w:t>
      </w:r>
      <w:r w:rsidR="00456D48">
        <w:rPr>
          <w:lang w:val="en-US"/>
        </w:rPr>
        <w:t xml:space="preserve"> The reason separate functions were used is that the filtering for every dataset was different.</w:t>
      </w:r>
    </w:p>
    <w:p w14:paraId="6FDC39DE" w14:textId="77777777" w:rsidR="00867D42" w:rsidRPr="0080578B" w:rsidRDefault="00867D42" w:rsidP="00867D42">
      <w:pPr>
        <w:numPr>
          <w:ilvl w:val="0"/>
          <w:numId w:val="2"/>
        </w:numPr>
        <w:spacing w:line="360" w:lineRule="auto"/>
        <w:rPr>
          <w:lang w:val="de-DE"/>
        </w:rPr>
      </w:pPr>
      <w:proofErr w:type="spellStart"/>
      <w:r w:rsidRPr="0080578B">
        <w:rPr>
          <w:b/>
          <w:bCs/>
          <w:lang w:val="de-DE"/>
        </w:rPr>
        <w:t>Visualization</w:t>
      </w:r>
      <w:proofErr w:type="spellEnd"/>
      <w:r w:rsidRPr="0080578B">
        <w:rPr>
          <w:b/>
          <w:bCs/>
          <w:lang w:val="de-DE"/>
        </w:rPr>
        <w:t xml:space="preserve"> </w:t>
      </w:r>
      <w:proofErr w:type="spellStart"/>
      <w:r w:rsidRPr="0080578B">
        <w:rPr>
          <w:b/>
          <w:bCs/>
          <w:lang w:val="de-DE"/>
        </w:rPr>
        <w:t>Functions</w:t>
      </w:r>
      <w:proofErr w:type="spellEnd"/>
      <w:r w:rsidRPr="0080578B">
        <w:rPr>
          <w:b/>
          <w:bCs/>
          <w:lang w:val="de-DE"/>
        </w:rPr>
        <w:t>:</w:t>
      </w:r>
      <w:r w:rsidRPr="0080578B">
        <w:rPr>
          <w:lang w:val="de-DE"/>
        </w:rPr>
        <w:t xml:space="preserve"> </w:t>
      </w:r>
    </w:p>
    <w:p w14:paraId="6EA4F966" w14:textId="77777777" w:rsidR="00867D42" w:rsidRPr="0080578B" w:rsidRDefault="00867D42" w:rsidP="00867D42">
      <w:pPr>
        <w:numPr>
          <w:ilvl w:val="1"/>
          <w:numId w:val="2"/>
        </w:numPr>
        <w:spacing w:line="360" w:lineRule="auto"/>
        <w:rPr>
          <w:lang w:val="en-US"/>
        </w:rPr>
      </w:pPr>
      <w:proofErr w:type="spellStart"/>
      <w:r w:rsidRPr="0080578B">
        <w:rPr>
          <w:lang w:val="en-US"/>
        </w:rPr>
        <w:t>line_plot</w:t>
      </w:r>
      <w:proofErr w:type="spellEnd"/>
      <w:r w:rsidRPr="0080578B">
        <w:rPr>
          <w:lang w:val="en-US"/>
        </w:rPr>
        <w:t>: For plotting time-series data of variables across multiple countries.</w:t>
      </w:r>
    </w:p>
    <w:p w14:paraId="4A00B2B8" w14:textId="77777777" w:rsidR="00867D42" w:rsidRPr="0080578B" w:rsidRDefault="00867D42" w:rsidP="00867D42">
      <w:pPr>
        <w:numPr>
          <w:ilvl w:val="1"/>
          <w:numId w:val="2"/>
        </w:numPr>
        <w:spacing w:line="360" w:lineRule="auto"/>
        <w:rPr>
          <w:lang w:val="en-US"/>
        </w:rPr>
      </w:pPr>
      <w:proofErr w:type="spellStart"/>
      <w:r w:rsidRPr="0080578B">
        <w:rPr>
          <w:lang w:val="en-US"/>
        </w:rPr>
        <w:t>bar_plot</w:t>
      </w:r>
      <w:proofErr w:type="spellEnd"/>
      <w:r w:rsidRPr="0080578B">
        <w:rPr>
          <w:lang w:val="en-US"/>
        </w:rPr>
        <w:t>: For comparing a variable across countries in a specific year.</w:t>
      </w:r>
    </w:p>
    <w:p w14:paraId="17D50FA4" w14:textId="06350A76" w:rsidR="00867D42" w:rsidRPr="0080578B" w:rsidRDefault="00867D42" w:rsidP="00867D42">
      <w:pPr>
        <w:numPr>
          <w:ilvl w:val="1"/>
          <w:numId w:val="2"/>
        </w:numPr>
        <w:spacing w:line="360" w:lineRule="auto"/>
        <w:rPr>
          <w:lang w:val="en-US"/>
        </w:rPr>
      </w:pPr>
      <w:proofErr w:type="spellStart"/>
      <w:r w:rsidRPr="0080578B">
        <w:rPr>
          <w:lang w:val="en-US"/>
        </w:rPr>
        <w:t>scatter_plot</w:t>
      </w:r>
      <w:proofErr w:type="spellEnd"/>
      <w:r w:rsidRPr="0080578B">
        <w:rPr>
          <w:lang w:val="en-US"/>
        </w:rPr>
        <w:t xml:space="preserve">: For visualizing the relationship between two variables and </w:t>
      </w:r>
      <w:r w:rsidR="00456D48">
        <w:rPr>
          <w:lang w:val="en-US"/>
        </w:rPr>
        <w:t>visualizing</w:t>
      </w:r>
      <w:r w:rsidRPr="0080578B">
        <w:rPr>
          <w:lang w:val="en-US"/>
        </w:rPr>
        <w:t xml:space="preserve"> their correlation coefficient.</w:t>
      </w:r>
    </w:p>
    <w:p w14:paraId="63C5D567" w14:textId="77777777" w:rsidR="00867D42" w:rsidRPr="0080578B" w:rsidRDefault="00867D42" w:rsidP="00867D42">
      <w:pPr>
        <w:numPr>
          <w:ilvl w:val="0"/>
          <w:numId w:val="2"/>
        </w:numPr>
        <w:spacing w:line="360" w:lineRule="auto"/>
        <w:rPr>
          <w:lang w:val="en-US"/>
        </w:rPr>
      </w:pPr>
      <w:r w:rsidRPr="0080578B">
        <w:rPr>
          <w:b/>
          <w:bCs/>
          <w:lang w:val="en-US"/>
        </w:rPr>
        <w:t>Utility Functions:</w:t>
      </w:r>
      <w:r w:rsidRPr="0080578B">
        <w:rPr>
          <w:lang w:val="en-US"/>
        </w:rPr>
        <w:t xml:space="preserve"> The </w:t>
      </w:r>
      <w:proofErr w:type="spellStart"/>
      <w:r w:rsidRPr="0080578B">
        <w:rPr>
          <w:lang w:val="en-US"/>
        </w:rPr>
        <w:t>merge_df</w:t>
      </w:r>
      <w:proofErr w:type="spellEnd"/>
      <w:r w:rsidRPr="0080578B">
        <w:rPr>
          <w:lang w:val="en-US"/>
        </w:rPr>
        <w:t xml:space="preserve"> function combines datasets for scatter plots based on common attributes (country, year).</w:t>
      </w:r>
    </w:p>
    <w:p w14:paraId="3798AD8E" w14:textId="77777777" w:rsidR="00867D42" w:rsidRPr="0080578B" w:rsidRDefault="00867D42" w:rsidP="00867D42">
      <w:pPr>
        <w:spacing w:line="360" w:lineRule="auto"/>
        <w:rPr>
          <w:b/>
          <w:bCs/>
          <w:lang w:val="de-DE"/>
        </w:rPr>
      </w:pPr>
      <w:proofErr w:type="spellStart"/>
      <w:r w:rsidRPr="0080578B">
        <w:rPr>
          <w:b/>
          <w:bCs/>
          <w:lang w:val="de-DE"/>
        </w:rPr>
        <w:t>Function</w:t>
      </w:r>
      <w:proofErr w:type="spellEnd"/>
      <w:r w:rsidRPr="0080578B">
        <w:rPr>
          <w:b/>
          <w:bCs/>
          <w:lang w:val="de-DE"/>
        </w:rPr>
        <w:t xml:space="preserve"> Design Rationale</w:t>
      </w:r>
    </w:p>
    <w:p w14:paraId="7746F1F4" w14:textId="77777777" w:rsidR="00867D42" w:rsidRPr="0080578B" w:rsidRDefault="00867D42" w:rsidP="00867D42">
      <w:pPr>
        <w:numPr>
          <w:ilvl w:val="0"/>
          <w:numId w:val="3"/>
        </w:numPr>
        <w:spacing w:line="360" w:lineRule="auto"/>
        <w:rPr>
          <w:lang w:val="en-US"/>
        </w:rPr>
      </w:pPr>
      <w:r w:rsidRPr="0080578B">
        <w:rPr>
          <w:b/>
          <w:bCs/>
          <w:lang w:val="en-US"/>
        </w:rPr>
        <w:t>Reusability:</w:t>
      </w:r>
      <w:r w:rsidRPr="0080578B">
        <w:rPr>
          <w:lang w:val="en-US"/>
        </w:rPr>
        <w:t xml:space="preserve"> Functions accept parameters for customization, enabling flexibility in plotting.</w:t>
      </w:r>
    </w:p>
    <w:p w14:paraId="77BD27E1" w14:textId="77777777" w:rsidR="00867D42" w:rsidRPr="0080578B" w:rsidRDefault="00867D42" w:rsidP="00867D42">
      <w:pPr>
        <w:numPr>
          <w:ilvl w:val="0"/>
          <w:numId w:val="3"/>
        </w:numPr>
        <w:spacing w:line="360" w:lineRule="auto"/>
        <w:rPr>
          <w:lang w:val="en-US"/>
        </w:rPr>
      </w:pPr>
      <w:r w:rsidRPr="0080578B">
        <w:rPr>
          <w:b/>
          <w:bCs/>
          <w:lang w:val="en-US"/>
        </w:rPr>
        <w:t>Modularity:</w:t>
      </w:r>
      <w:r w:rsidRPr="0080578B">
        <w:rPr>
          <w:lang w:val="en-US"/>
        </w:rPr>
        <w:t xml:space="preserve"> Each function performs a specific task, making the code easier to understand and maintain.</w:t>
      </w:r>
    </w:p>
    <w:p w14:paraId="414639AD" w14:textId="312B6735" w:rsidR="000228E5" w:rsidRPr="000228E5" w:rsidRDefault="00867D42" w:rsidP="000228E5">
      <w:pPr>
        <w:numPr>
          <w:ilvl w:val="0"/>
          <w:numId w:val="3"/>
        </w:numPr>
        <w:spacing w:line="360" w:lineRule="auto"/>
        <w:rPr>
          <w:lang w:val="en-US"/>
        </w:rPr>
      </w:pPr>
      <w:r w:rsidRPr="0080578B">
        <w:rPr>
          <w:b/>
          <w:bCs/>
          <w:lang w:val="en-US"/>
        </w:rPr>
        <w:t>Scalability:</w:t>
      </w:r>
      <w:r w:rsidRPr="0080578B">
        <w:rPr>
          <w:lang w:val="en-US"/>
        </w:rPr>
        <w:t xml:space="preserve"> The design allows for easy addition of new datasets or modifications to visualizations.</w:t>
      </w:r>
    </w:p>
    <w:p w14:paraId="070566AB" w14:textId="77777777" w:rsidR="008A7CE0" w:rsidRPr="00456D48" w:rsidRDefault="008A7CE0">
      <w:pPr>
        <w:rPr>
          <w:b/>
          <w:bCs/>
          <w:sz w:val="32"/>
          <w:szCs w:val="32"/>
          <w:lang w:val="en-US"/>
        </w:rPr>
      </w:pPr>
      <w:r w:rsidRPr="00456D48">
        <w:rPr>
          <w:b/>
          <w:bCs/>
          <w:sz w:val="32"/>
          <w:szCs w:val="32"/>
          <w:lang w:val="en-US"/>
        </w:rPr>
        <w:br w:type="page"/>
      </w:r>
    </w:p>
    <w:p w14:paraId="0D9A820B" w14:textId="69BE8CBD" w:rsidR="007868FB" w:rsidRPr="007868FB" w:rsidRDefault="007868FB" w:rsidP="007868FB">
      <w:pPr>
        <w:spacing w:line="360" w:lineRule="auto"/>
        <w:rPr>
          <w:b/>
          <w:bCs/>
          <w:sz w:val="32"/>
          <w:szCs w:val="32"/>
          <w:lang w:val="de-DE"/>
        </w:rPr>
      </w:pPr>
      <w:r>
        <w:rPr>
          <w:b/>
          <w:bCs/>
          <w:sz w:val="32"/>
          <w:szCs w:val="32"/>
          <w:lang w:val="de-DE"/>
        </w:rPr>
        <w:lastRenderedPageBreak/>
        <w:t xml:space="preserve">3. </w:t>
      </w:r>
      <w:r w:rsidR="000228E5" w:rsidRPr="007868FB">
        <w:rPr>
          <w:b/>
          <w:bCs/>
          <w:sz w:val="32"/>
          <w:szCs w:val="32"/>
          <w:lang w:val="de-DE"/>
        </w:rPr>
        <w:t xml:space="preserve">Data </w:t>
      </w:r>
      <w:proofErr w:type="spellStart"/>
      <w:r w:rsidR="000228E5" w:rsidRPr="007868FB">
        <w:rPr>
          <w:b/>
          <w:bCs/>
          <w:sz w:val="32"/>
          <w:szCs w:val="32"/>
          <w:lang w:val="de-DE"/>
        </w:rPr>
        <w:t>Visualization</w:t>
      </w:r>
      <w:proofErr w:type="spellEnd"/>
      <w:r w:rsidR="000228E5" w:rsidRPr="007868FB">
        <w:rPr>
          <w:b/>
          <w:bCs/>
          <w:sz w:val="32"/>
          <w:szCs w:val="32"/>
          <w:lang w:val="de-DE"/>
        </w:rPr>
        <w:t xml:space="preserve"> and Analysis</w:t>
      </w:r>
    </w:p>
    <w:p w14:paraId="1E3455AE" w14:textId="2C1523B2" w:rsidR="000228E5" w:rsidRPr="007868FB" w:rsidRDefault="000228E5" w:rsidP="007868FB">
      <w:pPr>
        <w:pStyle w:val="ListParagraph"/>
        <w:numPr>
          <w:ilvl w:val="1"/>
          <w:numId w:val="17"/>
        </w:numPr>
        <w:spacing w:line="360" w:lineRule="auto"/>
        <w:rPr>
          <w:b/>
          <w:bCs/>
          <w:sz w:val="32"/>
          <w:szCs w:val="32"/>
          <w:lang w:val="de-DE"/>
        </w:rPr>
      </w:pPr>
      <w:r w:rsidRPr="007868FB">
        <w:rPr>
          <w:sz w:val="28"/>
          <w:szCs w:val="28"/>
          <w:lang w:val="de-DE"/>
        </w:rPr>
        <w:t>Line Plots</w:t>
      </w:r>
    </w:p>
    <w:p w14:paraId="58C7C223" w14:textId="3C9C8F60" w:rsidR="000228E5" w:rsidRDefault="000228E5" w:rsidP="007868FB">
      <w:pPr>
        <w:spacing w:line="360" w:lineRule="auto"/>
        <w:rPr>
          <w:b/>
          <w:bCs/>
          <w:lang w:val="en-US"/>
        </w:rPr>
      </w:pPr>
      <w:r w:rsidRPr="007868FB">
        <w:rPr>
          <w:b/>
          <w:bCs/>
          <w:lang w:val="en-US"/>
        </w:rPr>
        <w:t>Alcohol Consumption Over Time</w:t>
      </w:r>
    </w:p>
    <w:p w14:paraId="304410A6" w14:textId="7D578121" w:rsidR="005F67BC" w:rsidRPr="007868FB" w:rsidRDefault="005F67BC" w:rsidP="007868FB">
      <w:pPr>
        <w:spacing w:line="360" w:lineRule="auto"/>
        <w:rPr>
          <w:b/>
          <w:bCs/>
          <w:lang w:val="en-US"/>
        </w:rPr>
      </w:pPr>
      <w:r w:rsidRPr="005F67BC">
        <w:rPr>
          <w:b/>
          <w:bCs/>
          <w:noProof/>
          <w:lang w:val="en-US"/>
        </w:rPr>
        <w:drawing>
          <wp:inline distT="0" distB="0" distL="0" distR="0" wp14:anchorId="2101C766" wp14:editId="0C626C19">
            <wp:extent cx="5972810" cy="3406775"/>
            <wp:effectExtent l="0" t="0" r="8890" b="3175"/>
            <wp:docPr id="1379040013"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40013" name="Grafik 1" descr="Ein Bild, das Text, Screenshot, Reihe, Diagramm enthält.&#10;&#10;Automatisch generierte Beschreibung"/>
                    <pic:cNvPicPr/>
                  </pic:nvPicPr>
                  <pic:blipFill>
                    <a:blip r:embed="rId8"/>
                    <a:stretch>
                      <a:fillRect/>
                    </a:stretch>
                  </pic:blipFill>
                  <pic:spPr>
                    <a:xfrm>
                      <a:off x="0" y="0"/>
                      <a:ext cx="5972810" cy="3406775"/>
                    </a:xfrm>
                    <a:prstGeom prst="rect">
                      <a:avLst/>
                    </a:prstGeom>
                  </pic:spPr>
                </pic:pic>
              </a:graphicData>
            </a:graphic>
          </wp:inline>
        </w:drawing>
      </w:r>
    </w:p>
    <w:p w14:paraId="026F8EF6" w14:textId="77777777" w:rsidR="000228E5" w:rsidRPr="0080578B" w:rsidRDefault="000228E5" w:rsidP="000228E5">
      <w:pPr>
        <w:numPr>
          <w:ilvl w:val="0"/>
          <w:numId w:val="4"/>
        </w:numPr>
        <w:spacing w:line="360" w:lineRule="auto"/>
        <w:rPr>
          <w:lang w:val="en-US"/>
        </w:rPr>
      </w:pPr>
      <w:r w:rsidRPr="0080578B">
        <w:rPr>
          <w:b/>
          <w:bCs/>
          <w:lang w:val="en-US"/>
        </w:rPr>
        <w:t>Data:</w:t>
      </w:r>
      <w:r w:rsidRPr="0080578B">
        <w:rPr>
          <w:lang w:val="en-US"/>
        </w:rPr>
        <w:t xml:space="preserve"> Alcohol consumption (liters per person) across Austria, United States, Japan, South Africa, and India from 1960 to 2024.</w:t>
      </w:r>
    </w:p>
    <w:p w14:paraId="0CCC2978" w14:textId="77777777" w:rsidR="000228E5" w:rsidRPr="0080578B" w:rsidRDefault="000228E5" w:rsidP="000228E5">
      <w:pPr>
        <w:numPr>
          <w:ilvl w:val="0"/>
          <w:numId w:val="4"/>
        </w:numPr>
        <w:spacing w:line="360" w:lineRule="auto"/>
        <w:rPr>
          <w:lang w:val="en-US"/>
        </w:rPr>
      </w:pPr>
      <w:r w:rsidRPr="0080578B">
        <w:rPr>
          <w:b/>
          <w:bCs/>
          <w:lang w:val="en-US"/>
        </w:rPr>
        <w:t>Insights:</w:t>
      </w:r>
      <w:r w:rsidRPr="0080578B">
        <w:rPr>
          <w:lang w:val="en-US"/>
        </w:rPr>
        <w:t xml:space="preserve"> Significant differences in alcohol consumption trends are visible: </w:t>
      </w:r>
    </w:p>
    <w:p w14:paraId="0F5F999F" w14:textId="67148EBA" w:rsidR="000228E5" w:rsidRPr="0080578B" w:rsidRDefault="000228E5" w:rsidP="000228E5">
      <w:pPr>
        <w:numPr>
          <w:ilvl w:val="1"/>
          <w:numId w:val="4"/>
        </w:numPr>
        <w:spacing w:line="360" w:lineRule="auto"/>
        <w:rPr>
          <w:lang w:val="en-US"/>
        </w:rPr>
      </w:pPr>
      <w:r w:rsidRPr="0080578B">
        <w:rPr>
          <w:lang w:val="en-US"/>
        </w:rPr>
        <w:t>Austria shows a consistently high</w:t>
      </w:r>
      <w:r w:rsidR="00456D48">
        <w:rPr>
          <w:lang w:val="en-US"/>
        </w:rPr>
        <w:t>er</w:t>
      </w:r>
      <w:r w:rsidRPr="0080578B">
        <w:rPr>
          <w:lang w:val="en-US"/>
        </w:rPr>
        <w:t xml:space="preserve"> level of consumption</w:t>
      </w:r>
      <w:r w:rsidR="00456D48">
        <w:rPr>
          <w:lang w:val="en-US"/>
        </w:rPr>
        <w:t xml:space="preserve"> than the other countries</w:t>
      </w:r>
      <w:r w:rsidRPr="0080578B">
        <w:rPr>
          <w:lang w:val="en-US"/>
        </w:rPr>
        <w:t>.</w:t>
      </w:r>
    </w:p>
    <w:p w14:paraId="619515A2" w14:textId="3DC4A5C6" w:rsidR="000228E5" w:rsidRPr="0080578B" w:rsidRDefault="000228E5" w:rsidP="000228E5">
      <w:pPr>
        <w:numPr>
          <w:ilvl w:val="1"/>
          <w:numId w:val="4"/>
        </w:numPr>
        <w:spacing w:line="360" w:lineRule="auto"/>
        <w:rPr>
          <w:lang w:val="en-US"/>
        </w:rPr>
      </w:pPr>
      <w:r w:rsidRPr="0080578B">
        <w:rPr>
          <w:lang w:val="en-US"/>
        </w:rPr>
        <w:t xml:space="preserve">India exhibits </w:t>
      </w:r>
      <w:r w:rsidR="00456D48">
        <w:rPr>
          <w:lang w:val="en-US"/>
        </w:rPr>
        <w:t>the lowest consumption. However, it has been increasing since the year 2000.</w:t>
      </w:r>
    </w:p>
    <w:p w14:paraId="2F6BD13D" w14:textId="77777777" w:rsidR="000228E5" w:rsidRDefault="000228E5" w:rsidP="000228E5">
      <w:pPr>
        <w:numPr>
          <w:ilvl w:val="1"/>
          <w:numId w:val="4"/>
        </w:numPr>
        <w:spacing w:line="360" w:lineRule="auto"/>
        <w:rPr>
          <w:lang w:val="en-US"/>
        </w:rPr>
      </w:pPr>
      <w:r w:rsidRPr="0080578B">
        <w:rPr>
          <w:lang w:val="en-US"/>
        </w:rPr>
        <w:t>The United States and Japan show fluctuating consumption patterns.</w:t>
      </w:r>
    </w:p>
    <w:p w14:paraId="135D208D" w14:textId="3CB6DA49" w:rsidR="00456D48" w:rsidRDefault="00456D48" w:rsidP="000228E5">
      <w:pPr>
        <w:numPr>
          <w:ilvl w:val="1"/>
          <w:numId w:val="4"/>
        </w:numPr>
        <w:spacing w:line="360" w:lineRule="auto"/>
        <w:rPr>
          <w:lang w:val="en-US"/>
        </w:rPr>
      </w:pPr>
      <w:r>
        <w:rPr>
          <w:lang w:val="en-US"/>
        </w:rPr>
        <w:t>Africa experienced a sharp decline in consumption between 1999-2000.</w:t>
      </w:r>
    </w:p>
    <w:p w14:paraId="4D40AFF2" w14:textId="26148ECC" w:rsidR="00456D48" w:rsidRPr="0080578B" w:rsidRDefault="00456D48" w:rsidP="000228E5">
      <w:pPr>
        <w:numPr>
          <w:ilvl w:val="1"/>
          <w:numId w:val="4"/>
        </w:numPr>
        <w:spacing w:line="360" w:lineRule="auto"/>
        <w:rPr>
          <w:lang w:val="en-US"/>
        </w:rPr>
      </w:pPr>
      <w:r>
        <w:rPr>
          <w:lang w:val="en-US"/>
        </w:rPr>
        <w:t xml:space="preserve">The recent decline in consumption in the year 2020 in South Africa might be due to </w:t>
      </w:r>
      <w:r w:rsidR="00E8690D">
        <w:rPr>
          <w:lang w:val="en-US"/>
        </w:rPr>
        <w:t>an alcohol ban in July 2020</w:t>
      </w:r>
      <w:r w:rsidR="00E8690D" w:rsidRPr="00E8690D">
        <w:rPr>
          <w:lang w:val="en-US"/>
        </w:rPr>
        <w:t xml:space="preserve"> </w:t>
      </w:r>
      <w:r w:rsidR="00E8690D">
        <w:rPr>
          <w:lang w:val="en-US"/>
        </w:rPr>
        <w:t>[</w:t>
      </w:r>
      <w:hyperlink r:id="rId9" w:history="1">
        <w:r w:rsidR="00E8690D" w:rsidRPr="00E8690D">
          <w:rPr>
            <w:rStyle w:val="Hyperlink"/>
            <w:lang w:val="en-US"/>
          </w:rPr>
          <w:t>1</w:t>
        </w:r>
      </w:hyperlink>
      <w:r w:rsidR="00E8690D">
        <w:rPr>
          <w:lang w:val="en-US"/>
        </w:rPr>
        <w:t>]</w:t>
      </w:r>
      <w:r w:rsidR="00E8690D" w:rsidRPr="00E8690D">
        <w:rPr>
          <w:lang w:val="en-US"/>
        </w:rPr>
        <w:t>.</w:t>
      </w:r>
    </w:p>
    <w:p w14:paraId="65541162" w14:textId="7CEF5743" w:rsidR="00196AD6" w:rsidRPr="00E8690D" w:rsidRDefault="000228E5" w:rsidP="00E8690D">
      <w:pPr>
        <w:numPr>
          <w:ilvl w:val="0"/>
          <w:numId w:val="4"/>
        </w:numPr>
        <w:spacing w:line="360" w:lineRule="auto"/>
        <w:rPr>
          <w:lang w:val="en-US"/>
        </w:rPr>
      </w:pPr>
      <w:r w:rsidRPr="0080578B">
        <w:rPr>
          <w:b/>
          <w:bCs/>
          <w:lang w:val="en-US"/>
        </w:rPr>
        <w:t>Relevance:</w:t>
      </w:r>
      <w:r w:rsidRPr="0080578B">
        <w:rPr>
          <w:lang w:val="en-US"/>
        </w:rPr>
        <w:t xml:space="preserve"> Highlights cultural and policy differences affecting alcohol consumption.</w:t>
      </w:r>
    </w:p>
    <w:p w14:paraId="79929217" w14:textId="7CDA7F56" w:rsidR="000228E5" w:rsidRDefault="000228E5" w:rsidP="000228E5">
      <w:pPr>
        <w:spacing w:line="360" w:lineRule="auto"/>
        <w:rPr>
          <w:b/>
          <w:bCs/>
          <w:lang w:val="en-US"/>
        </w:rPr>
      </w:pPr>
      <w:r w:rsidRPr="0080578B">
        <w:rPr>
          <w:b/>
          <w:bCs/>
          <w:lang w:val="en-US"/>
        </w:rPr>
        <w:lastRenderedPageBreak/>
        <w:t>Daily Calorie Intake Over Time</w:t>
      </w:r>
    </w:p>
    <w:p w14:paraId="2BE2C443" w14:textId="5E300ED9" w:rsidR="009D4880" w:rsidRPr="0080578B" w:rsidRDefault="009D4880" w:rsidP="000228E5">
      <w:pPr>
        <w:spacing w:line="360" w:lineRule="auto"/>
        <w:rPr>
          <w:b/>
          <w:bCs/>
          <w:lang w:val="en-US"/>
        </w:rPr>
      </w:pPr>
      <w:r w:rsidRPr="009D4880">
        <w:rPr>
          <w:b/>
          <w:bCs/>
          <w:noProof/>
          <w:lang w:val="en-US"/>
        </w:rPr>
        <w:drawing>
          <wp:inline distT="0" distB="0" distL="0" distR="0" wp14:anchorId="74B692CA" wp14:editId="0473A1A9">
            <wp:extent cx="5972810" cy="3360420"/>
            <wp:effectExtent l="0" t="0" r="8890" b="0"/>
            <wp:docPr id="393624811"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24811" name="Grafik 1" descr="Ein Bild, das Text, Screenshot, Reihe, Diagramm enthält.&#10;&#10;Automatisch generierte Beschreibung"/>
                    <pic:cNvPicPr/>
                  </pic:nvPicPr>
                  <pic:blipFill>
                    <a:blip r:embed="rId10"/>
                    <a:stretch>
                      <a:fillRect/>
                    </a:stretch>
                  </pic:blipFill>
                  <pic:spPr>
                    <a:xfrm>
                      <a:off x="0" y="0"/>
                      <a:ext cx="5972810" cy="3360420"/>
                    </a:xfrm>
                    <a:prstGeom prst="rect">
                      <a:avLst/>
                    </a:prstGeom>
                  </pic:spPr>
                </pic:pic>
              </a:graphicData>
            </a:graphic>
          </wp:inline>
        </w:drawing>
      </w:r>
    </w:p>
    <w:p w14:paraId="06FB8315" w14:textId="77777777" w:rsidR="000228E5" w:rsidRPr="0080578B" w:rsidRDefault="000228E5" w:rsidP="000228E5">
      <w:pPr>
        <w:numPr>
          <w:ilvl w:val="0"/>
          <w:numId w:val="5"/>
        </w:numPr>
        <w:spacing w:line="360" w:lineRule="auto"/>
        <w:rPr>
          <w:lang w:val="en-US"/>
        </w:rPr>
      </w:pPr>
      <w:r w:rsidRPr="0080578B">
        <w:rPr>
          <w:b/>
          <w:bCs/>
          <w:lang w:val="en-US"/>
        </w:rPr>
        <w:t>Data:</w:t>
      </w:r>
      <w:r w:rsidRPr="0080578B">
        <w:rPr>
          <w:lang w:val="en-US"/>
        </w:rPr>
        <w:t xml:space="preserve"> Average daily calorie intake across Austria, Iceland, Finland, United States, and Japan.</w:t>
      </w:r>
    </w:p>
    <w:p w14:paraId="142029A2" w14:textId="77777777" w:rsidR="00E8690D" w:rsidRDefault="000228E5" w:rsidP="002F4EED">
      <w:pPr>
        <w:numPr>
          <w:ilvl w:val="0"/>
          <w:numId w:val="5"/>
        </w:numPr>
        <w:spacing w:line="360" w:lineRule="auto"/>
        <w:rPr>
          <w:lang w:val="en-US"/>
        </w:rPr>
      </w:pPr>
      <w:r w:rsidRPr="0080578B">
        <w:rPr>
          <w:b/>
          <w:bCs/>
          <w:lang w:val="en-US"/>
        </w:rPr>
        <w:t>Insights:</w:t>
      </w:r>
      <w:r w:rsidRPr="0080578B">
        <w:rPr>
          <w:lang w:val="en-US"/>
        </w:rPr>
        <w:t xml:space="preserve"> </w:t>
      </w:r>
    </w:p>
    <w:p w14:paraId="74136580" w14:textId="092CBB75" w:rsidR="002F4EED" w:rsidRDefault="000228E5" w:rsidP="00E8690D">
      <w:pPr>
        <w:numPr>
          <w:ilvl w:val="1"/>
          <w:numId w:val="5"/>
        </w:numPr>
        <w:spacing w:line="360" w:lineRule="auto"/>
        <w:rPr>
          <w:lang w:val="en-US"/>
        </w:rPr>
      </w:pPr>
      <w:r w:rsidRPr="0080578B">
        <w:rPr>
          <w:lang w:val="en-US"/>
        </w:rPr>
        <w:t>While most countries exhibit a gradual increase in calorie intake over time, Japan maintains a relatively stable trend, reflecting dietary and cultural factors.</w:t>
      </w:r>
    </w:p>
    <w:p w14:paraId="5061A6E0" w14:textId="58554305" w:rsidR="004552BF" w:rsidRPr="004552BF" w:rsidRDefault="00E8690D" w:rsidP="004552BF">
      <w:pPr>
        <w:numPr>
          <w:ilvl w:val="1"/>
          <w:numId w:val="5"/>
        </w:numPr>
        <w:spacing w:line="360" w:lineRule="auto"/>
        <w:rPr>
          <w:lang w:val="en-US"/>
        </w:rPr>
      </w:pPr>
      <w:r>
        <w:rPr>
          <w:lang w:val="en-US"/>
        </w:rPr>
        <w:t xml:space="preserve">The daily calorie intake for Austria, Finland, Iceland and the United States is well above the recommended </w:t>
      </w:r>
      <w:r w:rsidRPr="00E8690D">
        <w:rPr>
          <w:lang w:val="en-US"/>
        </w:rPr>
        <w:t>2600-2800 kcal/day</w:t>
      </w:r>
      <w:r>
        <w:rPr>
          <w:lang w:val="en-US"/>
        </w:rPr>
        <w:t xml:space="preserve"> for men</w:t>
      </w:r>
      <w:r w:rsidRPr="00E8690D">
        <w:rPr>
          <w:lang w:val="en-US"/>
        </w:rPr>
        <w:t xml:space="preserve"> and 2000-2200 kcal/day</w:t>
      </w:r>
      <w:r w:rsidRPr="00E8690D">
        <w:rPr>
          <w:lang w:val="en-US"/>
        </w:rPr>
        <w:t xml:space="preserve"> </w:t>
      </w:r>
      <w:r>
        <w:rPr>
          <w:lang w:val="en-US"/>
        </w:rPr>
        <w:t>for women [</w:t>
      </w:r>
      <w:hyperlink r:id="rId11" w:history="1">
        <w:r w:rsidRPr="00E8690D">
          <w:rPr>
            <w:rStyle w:val="Hyperlink"/>
            <w:lang w:val="en-US"/>
          </w:rPr>
          <w:t>2</w:t>
        </w:r>
      </w:hyperlink>
      <w:r>
        <w:rPr>
          <w:lang w:val="en-US"/>
        </w:rPr>
        <w:t>]. This could explain the rise in obesity rates in these countries.</w:t>
      </w:r>
    </w:p>
    <w:p w14:paraId="3D6B16C3" w14:textId="331A392B" w:rsidR="00E8690D" w:rsidRPr="00E8690D" w:rsidRDefault="00E8690D" w:rsidP="00E8690D">
      <w:pPr>
        <w:numPr>
          <w:ilvl w:val="0"/>
          <w:numId w:val="5"/>
        </w:numPr>
        <w:spacing w:line="360" w:lineRule="auto"/>
        <w:rPr>
          <w:lang w:val="en-US"/>
        </w:rPr>
      </w:pPr>
      <w:r w:rsidRPr="0080578B">
        <w:rPr>
          <w:b/>
          <w:bCs/>
          <w:lang w:val="en-US"/>
        </w:rPr>
        <w:t>Relevance:</w:t>
      </w:r>
      <w:r w:rsidRPr="0080578B">
        <w:rPr>
          <w:lang w:val="en-US"/>
        </w:rPr>
        <w:t xml:space="preserve"> Highlights </w:t>
      </w:r>
      <w:r>
        <w:rPr>
          <w:lang w:val="en-US"/>
        </w:rPr>
        <w:t>the trend in daily calorie consumption across countries</w:t>
      </w:r>
      <w:r w:rsidR="004552BF">
        <w:rPr>
          <w:lang w:val="en-US"/>
        </w:rPr>
        <w:t>.</w:t>
      </w:r>
    </w:p>
    <w:p w14:paraId="1A60BB5C" w14:textId="414634F9" w:rsidR="00E216E0" w:rsidRDefault="00E216E0">
      <w:pPr>
        <w:rPr>
          <w:sz w:val="28"/>
          <w:szCs w:val="28"/>
          <w:lang w:val="en-US"/>
        </w:rPr>
      </w:pPr>
    </w:p>
    <w:p w14:paraId="571BFA35" w14:textId="77777777" w:rsidR="00E8690D" w:rsidRDefault="00E8690D">
      <w:pPr>
        <w:rPr>
          <w:sz w:val="28"/>
          <w:szCs w:val="28"/>
          <w:lang w:val="en-US"/>
        </w:rPr>
      </w:pPr>
    </w:p>
    <w:p w14:paraId="1AED4C06" w14:textId="77777777" w:rsidR="00E8690D" w:rsidRDefault="00E8690D">
      <w:pPr>
        <w:rPr>
          <w:sz w:val="28"/>
          <w:szCs w:val="28"/>
          <w:lang w:val="en-US"/>
        </w:rPr>
      </w:pPr>
    </w:p>
    <w:p w14:paraId="7C72E8A0" w14:textId="77777777" w:rsidR="00E8690D" w:rsidRDefault="00E8690D">
      <w:pPr>
        <w:rPr>
          <w:sz w:val="28"/>
          <w:szCs w:val="28"/>
          <w:lang w:val="en-US"/>
        </w:rPr>
      </w:pPr>
    </w:p>
    <w:p w14:paraId="14B1E9E5" w14:textId="77777777" w:rsidR="00E8690D" w:rsidRDefault="00E8690D">
      <w:pPr>
        <w:rPr>
          <w:sz w:val="28"/>
          <w:szCs w:val="28"/>
          <w:lang w:val="en-US"/>
        </w:rPr>
      </w:pPr>
    </w:p>
    <w:p w14:paraId="6556F8FD" w14:textId="77777777" w:rsidR="00E8690D" w:rsidRPr="00456D48" w:rsidRDefault="00E8690D">
      <w:pPr>
        <w:rPr>
          <w:sz w:val="28"/>
          <w:szCs w:val="28"/>
          <w:lang w:val="en-US"/>
        </w:rPr>
      </w:pPr>
    </w:p>
    <w:p w14:paraId="4BBF77F7" w14:textId="41A2B759" w:rsidR="000228E5" w:rsidRPr="0080578B" w:rsidRDefault="000228E5" w:rsidP="007868FB">
      <w:pPr>
        <w:pStyle w:val="ListParagraph"/>
        <w:numPr>
          <w:ilvl w:val="1"/>
          <w:numId w:val="17"/>
        </w:numPr>
        <w:spacing w:line="360" w:lineRule="auto"/>
        <w:rPr>
          <w:sz w:val="28"/>
          <w:szCs w:val="28"/>
          <w:lang w:val="de-DE"/>
        </w:rPr>
      </w:pPr>
      <w:r w:rsidRPr="00456D48">
        <w:rPr>
          <w:sz w:val="28"/>
          <w:szCs w:val="28"/>
          <w:lang w:val="en-US"/>
        </w:rPr>
        <w:lastRenderedPageBreak/>
        <w:t xml:space="preserve"> </w:t>
      </w:r>
      <w:r w:rsidRPr="0080578B">
        <w:rPr>
          <w:sz w:val="28"/>
          <w:szCs w:val="28"/>
          <w:lang w:val="de-DE"/>
        </w:rPr>
        <w:t>Bar Charts</w:t>
      </w:r>
    </w:p>
    <w:p w14:paraId="0B6A19B2" w14:textId="16C07E57" w:rsidR="000228E5" w:rsidRDefault="000228E5" w:rsidP="000228E5">
      <w:pPr>
        <w:spacing w:line="360" w:lineRule="auto"/>
        <w:rPr>
          <w:b/>
          <w:bCs/>
          <w:lang w:val="en-US"/>
        </w:rPr>
      </w:pPr>
      <w:r w:rsidRPr="0080578B">
        <w:rPr>
          <w:b/>
          <w:bCs/>
          <w:lang w:val="en-US"/>
        </w:rPr>
        <w:t>Gini Coefficient (2019)</w:t>
      </w:r>
    </w:p>
    <w:p w14:paraId="443E3478" w14:textId="621BE8A5" w:rsidR="003043DF" w:rsidRPr="0080578B" w:rsidRDefault="003043DF" w:rsidP="000228E5">
      <w:pPr>
        <w:spacing w:line="360" w:lineRule="auto"/>
        <w:rPr>
          <w:b/>
          <w:bCs/>
          <w:lang w:val="en-US"/>
        </w:rPr>
      </w:pPr>
      <w:r w:rsidRPr="003043DF">
        <w:rPr>
          <w:b/>
          <w:bCs/>
          <w:noProof/>
          <w:lang w:val="en-US"/>
        </w:rPr>
        <w:drawing>
          <wp:inline distT="0" distB="0" distL="0" distR="0" wp14:anchorId="63B8DA0E" wp14:editId="25A71277">
            <wp:extent cx="5972810" cy="3968750"/>
            <wp:effectExtent l="0" t="0" r="8890" b="0"/>
            <wp:docPr id="632609087" name="Grafik 1" descr="Ein Bild, das Text, Screenshot,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09087" name="Grafik 1" descr="Ein Bild, das Text, Screenshot, Reihe, parallel enthält.&#10;&#10;Automatisch generierte Beschreibung"/>
                    <pic:cNvPicPr/>
                  </pic:nvPicPr>
                  <pic:blipFill>
                    <a:blip r:embed="rId12"/>
                    <a:stretch>
                      <a:fillRect/>
                    </a:stretch>
                  </pic:blipFill>
                  <pic:spPr>
                    <a:xfrm>
                      <a:off x="0" y="0"/>
                      <a:ext cx="5972810" cy="3968750"/>
                    </a:xfrm>
                    <a:prstGeom prst="rect">
                      <a:avLst/>
                    </a:prstGeom>
                  </pic:spPr>
                </pic:pic>
              </a:graphicData>
            </a:graphic>
          </wp:inline>
        </w:drawing>
      </w:r>
    </w:p>
    <w:p w14:paraId="006888C6" w14:textId="77777777" w:rsidR="000228E5" w:rsidRPr="0080578B" w:rsidRDefault="000228E5" w:rsidP="000228E5">
      <w:pPr>
        <w:numPr>
          <w:ilvl w:val="0"/>
          <w:numId w:val="6"/>
        </w:numPr>
        <w:spacing w:line="360" w:lineRule="auto"/>
        <w:rPr>
          <w:lang w:val="en-US"/>
        </w:rPr>
      </w:pPr>
      <w:r w:rsidRPr="0080578B">
        <w:rPr>
          <w:b/>
          <w:bCs/>
          <w:lang w:val="en-US"/>
        </w:rPr>
        <w:t>Data:</w:t>
      </w:r>
      <w:r w:rsidRPr="0080578B">
        <w:rPr>
          <w:lang w:val="en-US"/>
        </w:rPr>
        <w:t xml:space="preserve"> Gini coefficients for income inequality across 11 countries.</w:t>
      </w:r>
    </w:p>
    <w:p w14:paraId="05E6A9E8" w14:textId="77777777" w:rsidR="004552BF" w:rsidRDefault="000228E5" w:rsidP="000228E5">
      <w:pPr>
        <w:numPr>
          <w:ilvl w:val="0"/>
          <w:numId w:val="6"/>
        </w:numPr>
        <w:spacing w:line="360" w:lineRule="auto"/>
        <w:rPr>
          <w:lang w:val="en-US"/>
        </w:rPr>
      </w:pPr>
      <w:r w:rsidRPr="0080578B">
        <w:rPr>
          <w:b/>
          <w:bCs/>
          <w:lang w:val="en-US"/>
        </w:rPr>
        <w:t>Insights:</w:t>
      </w:r>
      <w:r w:rsidRPr="0080578B">
        <w:rPr>
          <w:lang w:val="en-US"/>
        </w:rPr>
        <w:t xml:space="preserve"> </w:t>
      </w:r>
    </w:p>
    <w:p w14:paraId="08906B92" w14:textId="77777777" w:rsidR="004552BF" w:rsidRDefault="004552BF" w:rsidP="004552BF">
      <w:pPr>
        <w:numPr>
          <w:ilvl w:val="1"/>
          <w:numId w:val="6"/>
        </w:numPr>
        <w:spacing w:line="360" w:lineRule="auto"/>
        <w:rPr>
          <w:lang w:val="en-US"/>
        </w:rPr>
      </w:pPr>
      <w:r>
        <w:rPr>
          <w:lang w:val="en-US"/>
        </w:rPr>
        <w:t>Switzerland, Korea,</w:t>
      </w:r>
      <w:r w:rsidR="000228E5" w:rsidRPr="0080578B">
        <w:rPr>
          <w:lang w:val="en-US"/>
        </w:rPr>
        <w:t xml:space="preserve"> Norway</w:t>
      </w:r>
      <w:r>
        <w:rPr>
          <w:lang w:val="en-US"/>
        </w:rPr>
        <w:t xml:space="preserve"> and </w:t>
      </w:r>
      <w:r w:rsidR="000228E5" w:rsidRPr="0080578B">
        <w:rPr>
          <w:lang w:val="en-US"/>
        </w:rPr>
        <w:t>Sweden exhibit lower Gini coefficients, indicating better income equality.</w:t>
      </w:r>
    </w:p>
    <w:p w14:paraId="4553D5DE" w14:textId="7D10CCDE" w:rsidR="000228E5" w:rsidRPr="0080578B" w:rsidRDefault="000228E5" w:rsidP="004552BF">
      <w:pPr>
        <w:numPr>
          <w:ilvl w:val="1"/>
          <w:numId w:val="6"/>
        </w:numPr>
        <w:spacing w:line="360" w:lineRule="auto"/>
        <w:rPr>
          <w:lang w:val="en-US"/>
        </w:rPr>
      </w:pPr>
      <w:r w:rsidRPr="0080578B">
        <w:rPr>
          <w:lang w:val="en-US"/>
        </w:rPr>
        <w:t xml:space="preserve"> Conversely, countries like the United States and </w:t>
      </w:r>
      <w:r w:rsidR="004552BF">
        <w:rPr>
          <w:lang w:val="en-US"/>
        </w:rPr>
        <w:t>Germany</w:t>
      </w:r>
      <w:r w:rsidRPr="0080578B">
        <w:rPr>
          <w:lang w:val="en-US"/>
        </w:rPr>
        <w:t xml:space="preserve"> have higher values</w:t>
      </w:r>
      <w:r w:rsidR="004552BF">
        <w:rPr>
          <w:lang w:val="en-US"/>
        </w:rPr>
        <w:t xml:space="preserve"> indicating a higher income inequality</w:t>
      </w:r>
      <w:r w:rsidRPr="0080578B">
        <w:rPr>
          <w:lang w:val="en-US"/>
        </w:rPr>
        <w:t>.</w:t>
      </w:r>
    </w:p>
    <w:p w14:paraId="3C40797F" w14:textId="1965902D" w:rsidR="000228E5" w:rsidRPr="0080578B" w:rsidRDefault="000228E5" w:rsidP="000228E5">
      <w:pPr>
        <w:numPr>
          <w:ilvl w:val="0"/>
          <w:numId w:val="6"/>
        </w:numPr>
        <w:spacing w:line="360" w:lineRule="auto"/>
        <w:rPr>
          <w:lang w:val="en-US"/>
        </w:rPr>
      </w:pPr>
      <w:r w:rsidRPr="0080578B">
        <w:rPr>
          <w:b/>
          <w:bCs/>
          <w:lang w:val="en-US"/>
        </w:rPr>
        <w:t>Relevance:</w:t>
      </w:r>
      <w:r w:rsidRPr="0080578B">
        <w:rPr>
          <w:lang w:val="en-US"/>
        </w:rPr>
        <w:t xml:space="preserve"> Demonstrates disparities in income distribution and </w:t>
      </w:r>
      <w:r w:rsidR="004552BF">
        <w:rPr>
          <w:lang w:val="en-US"/>
        </w:rPr>
        <w:t xml:space="preserve">potentially </w:t>
      </w:r>
      <w:r w:rsidRPr="0080578B">
        <w:rPr>
          <w:lang w:val="en-US"/>
        </w:rPr>
        <w:t>economic policy effectiveness.</w:t>
      </w:r>
    </w:p>
    <w:p w14:paraId="0757C6CF" w14:textId="77777777" w:rsidR="00E216E0" w:rsidRPr="00456D48" w:rsidRDefault="00E216E0">
      <w:pPr>
        <w:rPr>
          <w:b/>
          <w:bCs/>
          <w:lang w:val="en-US"/>
        </w:rPr>
      </w:pPr>
      <w:r w:rsidRPr="00456D48">
        <w:rPr>
          <w:b/>
          <w:bCs/>
          <w:lang w:val="en-US"/>
        </w:rPr>
        <w:br w:type="page"/>
      </w:r>
    </w:p>
    <w:p w14:paraId="1081C8D1" w14:textId="0C006CBA" w:rsidR="000228E5" w:rsidRDefault="000228E5" w:rsidP="000228E5">
      <w:pPr>
        <w:spacing w:line="360" w:lineRule="auto"/>
        <w:rPr>
          <w:b/>
          <w:bCs/>
          <w:lang w:val="de-DE"/>
        </w:rPr>
      </w:pPr>
      <w:r w:rsidRPr="0080578B">
        <w:rPr>
          <w:b/>
          <w:bCs/>
          <w:lang w:val="de-DE"/>
        </w:rPr>
        <w:lastRenderedPageBreak/>
        <w:t>GDP Per Capita (2023)</w:t>
      </w:r>
    </w:p>
    <w:p w14:paraId="693571CF" w14:textId="796C9F21" w:rsidR="00196AD6" w:rsidRPr="0080578B" w:rsidRDefault="00196AD6" w:rsidP="000228E5">
      <w:pPr>
        <w:spacing w:line="360" w:lineRule="auto"/>
        <w:rPr>
          <w:b/>
          <w:bCs/>
          <w:lang w:val="de-DE"/>
        </w:rPr>
      </w:pPr>
      <w:r w:rsidRPr="00196AD6">
        <w:rPr>
          <w:b/>
          <w:bCs/>
          <w:noProof/>
          <w:lang w:val="de-DE"/>
        </w:rPr>
        <w:drawing>
          <wp:inline distT="0" distB="0" distL="0" distR="0" wp14:anchorId="5721B2F1" wp14:editId="138D7E5B">
            <wp:extent cx="5972810" cy="3968750"/>
            <wp:effectExtent l="0" t="0" r="8890" b="0"/>
            <wp:docPr id="1202970777" name="Grafik 1" descr="Ein Bild, das Text, Reihe, Diagram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70777" name="Grafik 1" descr="Ein Bild, das Text, Reihe, Diagramm, Screenshot enthält.&#10;&#10;Automatisch generierte Beschreibung"/>
                    <pic:cNvPicPr/>
                  </pic:nvPicPr>
                  <pic:blipFill>
                    <a:blip r:embed="rId13"/>
                    <a:stretch>
                      <a:fillRect/>
                    </a:stretch>
                  </pic:blipFill>
                  <pic:spPr>
                    <a:xfrm>
                      <a:off x="0" y="0"/>
                      <a:ext cx="5972810" cy="3968750"/>
                    </a:xfrm>
                    <a:prstGeom prst="rect">
                      <a:avLst/>
                    </a:prstGeom>
                  </pic:spPr>
                </pic:pic>
              </a:graphicData>
            </a:graphic>
          </wp:inline>
        </w:drawing>
      </w:r>
    </w:p>
    <w:p w14:paraId="5E01BEEF" w14:textId="77777777" w:rsidR="000228E5" w:rsidRPr="0080578B" w:rsidRDefault="000228E5" w:rsidP="000228E5">
      <w:pPr>
        <w:numPr>
          <w:ilvl w:val="0"/>
          <w:numId w:val="7"/>
        </w:numPr>
        <w:spacing w:line="360" w:lineRule="auto"/>
        <w:rPr>
          <w:lang w:val="en-US"/>
        </w:rPr>
      </w:pPr>
      <w:r w:rsidRPr="0080578B">
        <w:rPr>
          <w:b/>
          <w:bCs/>
          <w:lang w:val="en-US"/>
        </w:rPr>
        <w:t>Data:</w:t>
      </w:r>
      <w:r w:rsidRPr="0080578B">
        <w:rPr>
          <w:lang w:val="en-US"/>
        </w:rPr>
        <w:t xml:space="preserve"> Annual GDP per capita across a wide range of countries.</w:t>
      </w:r>
    </w:p>
    <w:p w14:paraId="30EDE35E" w14:textId="77777777" w:rsidR="004552BF" w:rsidRDefault="000228E5" w:rsidP="000228E5">
      <w:pPr>
        <w:numPr>
          <w:ilvl w:val="0"/>
          <w:numId w:val="7"/>
        </w:numPr>
        <w:spacing w:line="360" w:lineRule="auto"/>
        <w:rPr>
          <w:lang w:val="en-US"/>
        </w:rPr>
      </w:pPr>
      <w:r w:rsidRPr="0080578B">
        <w:rPr>
          <w:b/>
          <w:bCs/>
          <w:lang w:val="en-US"/>
        </w:rPr>
        <w:t>Insights:</w:t>
      </w:r>
      <w:r w:rsidRPr="0080578B">
        <w:rPr>
          <w:lang w:val="en-US"/>
        </w:rPr>
        <w:t xml:space="preserve"> </w:t>
      </w:r>
    </w:p>
    <w:p w14:paraId="5A32FC55" w14:textId="77777777" w:rsidR="004552BF" w:rsidRDefault="000228E5" w:rsidP="004552BF">
      <w:pPr>
        <w:numPr>
          <w:ilvl w:val="1"/>
          <w:numId w:val="7"/>
        </w:numPr>
        <w:spacing w:line="360" w:lineRule="auto"/>
        <w:rPr>
          <w:lang w:val="en-US"/>
        </w:rPr>
      </w:pPr>
      <w:r w:rsidRPr="0080578B">
        <w:rPr>
          <w:lang w:val="en-US"/>
        </w:rPr>
        <w:t>Countries such as Luxembourg and Switzerland stand out with the highest GDP per capita, reflecting strong economies.</w:t>
      </w:r>
    </w:p>
    <w:p w14:paraId="0406BBD5" w14:textId="7F79B081" w:rsidR="000228E5" w:rsidRPr="0080578B" w:rsidRDefault="000228E5" w:rsidP="004552BF">
      <w:pPr>
        <w:numPr>
          <w:ilvl w:val="1"/>
          <w:numId w:val="7"/>
        </w:numPr>
        <w:spacing w:line="360" w:lineRule="auto"/>
        <w:rPr>
          <w:lang w:val="en-US"/>
        </w:rPr>
      </w:pPr>
      <w:r w:rsidRPr="0080578B">
        <w:rPr>
          <w:lang w:val="en-US"/>
        </w:rPr>
        <w:t xml:space="preserve"> Developing countries like </w:t>
      </w:r>
      <w:r w:rsidR="004552BF">
        <w:rPr>
          <w:lang w:val="en-US"/>
        </w:rPr>
        <w:t>Colombia</w:t>
      </w:r>
      <w:r w:rsidRPr="0080578B">
        <w:rPr>
          <w:lang w:val="en-US"/>
        </w:rPr>
        <w:t xml:space="preserve"> and </w:t>
      </w:r>
      <w:r w:rsidR="004552BF">
        <w:rPr>
          <w:lang w:val="en-US"/>
        </w:rPr>
        <w:t>China</w:t>
      </w:r>
      <w:r w:rsidRPr="0080578B">
        <w:rPr>
          <w:lang w:val="en-US"/>
        </w:rPr>
        <w:t xml:space="preserve"> show significantly lower values.</w:t>
      </w:r>
    </w:p>
    <w:p w14:paraId="1160882A" w14:textId="77777777" w:rsidR="000228E5" w:rsidRPr="0080578B" w:rsidRDefault="000228E5" w:rsidP="000228E5">
      <w:pPr>
        <w:numPr>
          <w:ilvl w:val="0"/>
          <w:numId w:val="7"/>
        </w:numPr>
        <w:spacing w:line="360" w:lineRule="auto"/>
        <w:rPr>
          <w:lang w:val="en-US"/>
        </w:rPr>
      </w:pPr>
      <w:r w:rsidRPr="0080578B">
        <w:rPr>
          <w:b/>
          <w:bCs/>
          <w:lang w:val="en-US"/>
        </w:rPr>
        <w:t>Relevance:</w:t>
      </w:r>
      <w:r w:rsidRPr="0080578B">
        <w:rPr>
          <w:lang w:val="en-US"/>
        </w:rPr>
        <w:t xml:space="preserve"> Highlights the economic divide and varying levels of development.</w:t>
      </w:r>
    </w:p>
    <w:p w14:paraId="3F54660F" w14:textId="697B48B2" w:rsidR="000228E5" w:rsidRPr="00456D48" w:rsidRDefault="000228E5" w:rsidP="000228E5">
      <w:pPr>
        <w:spacing w:line="360" w:lineRule="auto"/>
        <w:rPr>
          <w:lang w:val="en-US"/>
        </w:rPr>
      </w:pPr>
    </w:p>
    <w:p w14:paraId="41547953" w14:textId="77777777" w:rsidR="00E216E0" w:rsidRPr="00456D48" w:rsidRDefault="00E216E0">
      <w:pPr>
        <w:rPr>
          <w:sz w:val="28"/>
          <w:szCs w:val="28"/>
          <w:lang w:val="en-US"/>
        </w:rPr>
      </w:pPr>
      <w:r w:rsidRPr="00456D48">
        <w:rPr>
          <w:sz w:val="28"/>
          <w:szCs w:val="28"/>
          <w:lang w:val="en-US"/>
        </w:rPr>
        <w:br w:type="page"/>
      </w:r>
    </w:p>
    <w:p w14:paraId="23DC2D22" w14:textId="4D729F42" w:rsidR="000228E5" w:rsidRPr="0080578B" w:rsidRDefault="000228E5" w:rsidP="002F4EED">
      <w:pPr>
        <w:pStyle w:val="ListParagraph"/>
        <w:numPr>
          <w:ilvl w:val="1"/>
          <w:numId w:val="17"/>
        </w:numPr>
        <w:spacing w:line="360" w:lineRule="auto"/>
        <w:rPr>
          <w:sz w:val="28"/>
          <w:szCs w:val="28"/>
          <w:lang w:val="de-DE"/>
        </w:rPr>
      </w:pPr>
      <w:proofErr w:type="spellStart"/>
      <w:r w:rsidRPr="0080578B">
        <w:rPr>
          <w:sz w:val="28"/>
          <w:szCs w:val="28"/>
          <w:lang w:val="de-DE"/>
        </w:rPr>
        <w:lastRenderedPageBreak/>
        <w:t>Scatter</w:t>
      </w:r>
      <w:proofErr w:type="spellEnd"/>
      <w:r w:rsidRPr="0080578B">
        <w:rPr>
          <w:sz w:val="28"/>
          <w:szCs w:val="28"/>
          <w:lang w:val="de-DE"/>
        </w:rPr>
        <w:t xml:space="preserve"> Plots</w:t>
      </w:r>
    </w:p>
    <w:p w14:paraId="50BC4977" w14:textId="5D121E1C" w:rsidR="000228E5" w:rsidRDefault="000228E5" w:rsidP="000228E5">
      <w:pPr>
        <w:spacing w:line="360" w:lineRule="auto"/>
        <w:rPr>
          <w:b/>
          <w:bCs/>
          <w:lang w:val="en-US"/>
        </w:rPr>
      </w:pPr>
      <w:r w:rsidRPr="0080578B">
        <w:rPr>
          <w:b/>
          <w:bCs/>
          <w:lang w:val="en-US"/>
        </w:rPr>
        <w:t>Alcohol Consumption vs Gini Coefficient (2019)</w:t>
      </w:r>
    </w:p>
    <w:p w14:paraId="7D3381BE" w14:textId="67F023E6" w:rsidR="003043DF" w:rsidRPr="0080578B" w:rsidRDefault="003A1222" w:rsidP="000228E5">
      <w:pPr>
        <w:spacing w:line="360" w:lineRule="auto"/>
        <w:rPr>
          <w:b/>
          <w:bCs/>
          <w:lang w:val="en-US"/>
        </w:rPr>
      </w:pPr>
      <w:r w:rsidRPr="003A1222">
        <w:rPr>
          <w:b/>
          <w:bCs/>
          <w:lang w:val="en-US"/>
        </w:rPr>
        <w:drawing>
          <wp:inline distT="0" distB="0" distL="0" distR="0" wp14:anchorId="029E2A44" wp14:editId="2302FC59">
            <wp:extent cx="5972810" cy="3420745"/>
            <wp:effectExtent l="0" t="0" r="8890" b="8255"/>
            <wp:docPr id="1557704901" name="Picture 1" descr="A graph with many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04901" name="Picture 1" descr="A graph with many colored dots&#10;&#10;Description automatically generated"/>
                    <pic:cNvPicPr/>
                  </pic:nvPicPr>
                  <pic:blipFill>
                    <a:blip r:embed="rId14"/>
                    <a:stretch>
                      <a:fillRect/>
                    </a:stretch>
                  </pic:blipFill>
                  <pic:spPr>
                    <a:xfrm>
                      <a:off x="0" y="0"/>
                      <a:ext cx="5972810" cy="3420745"/>
                    </a:xfrm>
                    <a:prstGeom prst="rect">
                      <a:avLst/>
                    </a:prstGeom>
                  </pic:spPr>
                </pic:pic>
              </a:graphicData>
            </a:graphic>
          </wp:inline>
        </w:drawing>
      </w:r>
    </w:p>
    <w:p w14:paraId="625B4B72" w14:textId="77777777" w:rsidR="000228E5" w:rsidRPr="0080578B" w:rsidRDefault="000228E5" w:rsidP="000228E5">
      <w:pPr>
        <w:numPr>
          <w:ilvl w:val="0"/>
          <w:numId w:val="8"/>
        </w:numPr>
        <w:spacing w:line="360" w:lineRule="auto"/>
        <w:rPr>
          <w:lang w:val="en-US"/>
        </w:rPr>
      </w:pPr>
      <w:r w:rsidRPr="0080578B">
        <w:rPr>
          <w:b/>
          <w:bCs/>
          <w:lang w:val="en-US"/>
        </w:rPr>
        <w:t>Data:</w:t>
      </w:r>
      <w:r w:rsidRPr="0080578B">
        <w:rPr>
          <w:lang w:val="en-US"/>
        </w:rPr>
        <w:t xml:space="preserve"> Alcohol consumption (liters/person) and Gini coefficients for income inequality.</w:t>
      </w:r>
    </w:p>
    <w:p w14:paraId="636A3FDC" w14:textId="77777777" w:rsidR="000228E5" w:rsidRPr="0080578B" w:rsidRDefault="000228E5" w:rsidP="000228E5">
      <w:pPr>
        <w:numPr>
          <w:ilvl w:val="0"/>
          <w:numId w:val="8"/>
        </w:numPr>
        <w:spacing w:line="360" w:lineRule="auto"/>
        <w:rPr>
          <w:lang w:val="de-DE"/>
        </w:rPr>
      </w:pPr>
      <w:r w:rsidRPr="0080578B">
        <w:rPr>
          <w:b/>
          <w:bCs/>
          <w:lang w:val="de-DE"/>
        </w:rPr>
        <w:t>Insights:</w:t>
      </w:r>
      <w:r w:rsidRPr="0080578B">
        <w:rPr>
          <w:lang w:val="de-DE"/>
        </w:rPr>
        <w:t xml:space="preserve"> </w:t>
      </w:r>
    </w:p>
    <w:p w14:paraId="7E20C6E4" w14:textId="0159FC1E" w:rsidR="000228E5" w:rsidRDefault="006F32E0" w:rsidP="000228E5">
      <w:pPr>
        <w:numPr>
          <w:ilvl w:val="1"/>
          <w:numId w:val="8"/>
        </w:numPr>
        <w:spacing w:line="360" w:lineRule="auto"/>
        <w:rPr>
          <w:lang w:val="en-US"/>
        </w:rPr>
      </w:pPr>
      <w:r>
        <w:rPr>
          <w:lang w:val="en-US"/>
        </w:rPr>
        <w:t xml:space="preserve">No significant relationship was found between alcohol consumption and the </w:t>
      </w:r>
      <w:proofErr w:type="spellStart"/>
      <w:r>
        <w:rPr>
          <w:lang w:val="en-US"/>
        </w:rPr>
        <w:t>gini</w:t>
      </w:r>
      <w:proofErr w:type="spellEnd"/>
      <w:r>
        <w:rPr>
          <w:lang w:val="en-US"/>
        </w:rPr>
        <w:t xml:space="preserve">- coefficient of a country, </w:t>
      </w:r>
      <w:r w:rsidRPr="006F32E0">
        <w:rPr>
          <w:i/>
          <w:iCs/>
          <w:lang w:val="en-US"/>
        </w:rPr>
        <w:t>r</w:t>
      </w:r>
      <w:r>
        <w:rPr>
          <w:lang w:val="en-US"/>
        </w:rPr>
        <w:t xml:space="preserve"> = -.12, </w:t>
      </w:r>
      <w:r w:rsidRPr="006F32E0">
        <w:rPr>
          <w:i/>
          <w:iCs/>
          <w:lang w:val="en-US"/>
        </w:rPr>
        <w:t>p</w:t>
      </w:r>
      <w:r>
        <w:rPr>
          <w:lang w:val="en-US"/>
        </w:rPr>
        <w:t xml:space="preserve"> = .626 (for the calculation </w:t>
      </w:r>
      <w:proofErr w:type="spellStart"/>
      <w:r>
        <w:rPr>
          <w:lang w:val="en-US"/>
        </w:rPr>
        <w:t>pearson</w:t>
      </w:r>
      <w:proofErr w:type="spellEnd"/>
      <w:r>
        <w:rPr>
          <w:lang w:val="en-US"/>
        </w:rPr>
        <w:t xml:space="preserve"> correlation was used).</w:t>
      </w:r>
    </w:p>
    <w:p w14:paraId="77A67335" w14:textId="5AC83B84" w:rsidR="006F32E0" w:rsidRPr="0080578B" w:rsidRDefault="006F32E0" w:rsidP="000228E5">
      <w:pPr>
        <w:numPr>
          <w:ilvl w:val="1"/>
          <w:numId w:val="8"/>
        </w:numPr>
        <w:spacing w:line="360" w:lineRule="auto"/>
        <w:rPr>
          <w:lang w:val="en-US"/>
        </w:rPr>
      </w:pPr>
      <w:r>
        <w:rPr>
          <w:lang w:val="en-US"/>
        </w:rPr>
        <w:t>Visually this can be seen, because the data points appear randomly distributed across the x and y axis.</w:t>
      </w:r>
    </w:p>
    <w:p w14:paraId="4A7B0F37" w14:textId="0ED36882" w:rsidR="000228E5" w:rsidRPr="0080578B" w:rsidRDefault="006F32E0" w:rsidP="000228E5">
      <w:pPr>
        <w:numPr>
          <w:ilvl w:val="1"/>
          <w:numId w:val="8"/>
        </w:numPr>
        <w:spacing w:line="360" w:lineRule="auto"/>
        <w:rPr>
          <w:lang w:val="en-US"/>
        </w:rPr>
      </w:pPr>
      <w:r>
        <w:rPr>
          <w:lang w:val="en-US"/>
        </w:rPr>
        <w:t>This</w:t>
      </w:r>
      <w:r w:rsidR="000228E5" w:rsidRPr="0080578B">
        <w:rPr>
          <w:lang w:val="en-US"/>
        </w:rPr>
        <w:t xml:space="preserve"> </w:t>
      </w:r>
      <w:r w:rsidRPr="0080578B">
        <w:rPr>
          <w:lang w:val="en-US"/>
        </w:rPr>
        <w:t>suggests</w:t>
      </w:r>
      <w:r w:rsidR="000228E5" w:rsidRPr="0080578B">
        <w:rPr>
          <w:lang w:val="en-US"/>
        </w:rPr>
        <w:t xml:space="preserve"> that alcohol consumption is not directly influenced by income inequality.</w:t>
      </w:r>
    </w:p>
    <w:p w14:paraId="6E038A84" w14:textId="1D72C7E1" w:rsidR="000228E5" w:rsidRPr="0080578B" w:rsidRDefault="000228E5" w:rsidP="000228E5">
      <w:pPr>
        <w:numPr>
          <w:ilvl w:val="0"/>
          <w:numId w:val="8"/>
        </w:numPr>
        <w:spacing w:line="360" w:lineRule="auto"/>
        <w:rPr>
          <w:lang w:val="en-US"/>
        </w:rPr>
      </w:pPr>
      <w:r w:rsidRPr="0080578B">
        <w:rPr>
          <w:b/>
          <w:bCs/>
          <w:lang w:val="en-US"/>
        </w:rPr>
        <w:t>Relevance:</w:t>
      </w:r>
      <w:r w:rsidRPr="0080578B">
        <w:rPr>
          <w:lang w:val="en-US"/>
        </w:rPr>
        <w:t xml:space="preserve"> </w:t>
      </w:r>
      <w:r w:rsidR="006F32E0">
        <w:rPr>
          <w:lang w:val="en-US"/>
        </w:rPr>
        <w:t>This s</w:t>
      </w:r>
      <w:r w:rsidRPr="0080578B">
        <w:rPr>
          <w:lang w:val="en-US"/>
        </w:rPr>
        <w:t xml:space="preserve">uggests </w:t>
      </w:r>
      <w:r w:rsidR="006F32E0">
        <w:rPr>
          <w:lang w:val="en-US"/>
        </w:rPr>
        <w:t>that</w:t>
      </w:r>
      <w:r w:rsidRPr="0080578B">
        <w:rPr>
          <w:lang w:val="en-US"/>
        </w:rPr>
        <w:t xml:space="preserve"> other factors</w:t>
      </w:r>
      <w:r w:rsidR="006F32E0">
        <w:rPr>
          <w:lang w:val="en-US"/>
        </w:rPr>
        <w:t xml:space="preserve"> that weren’t analyzed account for the difference between the alcohol consumption.</w:t>
      </w:r>
    </w:p>
    <w:p w14:paraId="21B5A0E8" w14:textId="77777777" w:rsidR="00E216E0" w:rsidRDefault="00E216E0">
      <w:pPr>
        <w:rPr>
          <w:b/>
          <w:bCs/>
          <w:lang w:val="en-US"/>
        </w:rPr>
      </w:pPr>
      <w:r>
        <w:rPr>
          <w:b/>
          <w:bCs/>
          <w:lang w:val="en-US"/>
        </w:rPr>
        <w:br w:type="page"/>
      </w:r>
    </w:p>
    <w:p w14:paraId="18E5EC7B" w14:textId="60BF3087" w:rsidR="000228E5" w:rsidRDefault="000228E5" w:rsidP="000228E5">
      <w:pPr>
        <w:spacing w:line="360" w:lineRule="auto"/>
        <w:rPr>
          <w:b/>
          <w:bCs/>
          <w:lang w:val="en-US"/>
        </w:rPr>
      </w:pPr>
      <w:r w:rsidRPr="0080578B">
        <w:rPr>
          <w:b/>
          <w:bCs/>
          <w:lang w:val="en-US"/>
        </w:rPr>
        <w:lastRenderedPageBreak/>
        <w:t>Calorie Intake vs GDP Per Capita (2019)</w:t>
      </w:r>
    </w:p>
    <w:p w14:paraId="0854CF3C" w14:textId="43EA48C8" w:rsidR="00196AD6" w:rsidRPr="0080578B" w:rsidRDefault="003A1222" w:rsidP="000228E5">
      <w:pPr>
        <w:spacing w:line="360" w:lineRule="auto"/>
        <w:rPr>
          <w:b/>
          <w:bCs/>
          <w:lang w:val="en-US"/>
        </w:rPr>
      </w:pPr>
      <w:r w:rsidRPr="003A1222">
        <w:rPr>
          <w:b/>
          <w:bCs/>
          <w:lang w:val="en-US"/>
        </w:rPr>
        <w:drawing>
          <wp:inline distT="0" distB="0" distL="0" distR="0" wp14:anchorId="0DF70A3C" wp14:editId="600622DD">
            <wp:extent cx="5972810" cy="3384550"/>
            <wp:effectExtent l="0" t="0" r="8890" b="6350"/>
            <wp:docPr id="885058104" name="Picture 1" descr="A graph with many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58104" name="Picture 1" descr="A graph with many colored dots&#10;&#10;Description automatically generated"/>
                    <pic:cNvPicPr/>
                  </pic:nvPicPr>
                  <pic:blipFill>
                    <a:blip r:embed="rId15"/>
                    <a:stretch>
                      <a:fillRect/>
                    </a:stretch>
                  </pic:blipFill>
                  <pic:spPr>
                    <a:xfrm>
                      <a:off x="0" y="0"/>
                      <a:ext cx="5972810" cy="3384550"/>
                    </a:xfrm>
                    <a:prstGeom prst="rect">
                      <a:avLst/>
                    </a:prstGeom>
                  </pic:spPr>
                </pic:pic>
              </a:graphicData>
            </a:graphic>
          </wp:inline>
        </w:drawing>
      </w:r>
    </w:p>
    <w:p w14:paraId="47ADEE58" w14:textId="77777777" w:rsidR="000228E5" w:rsidRPr="0080578B" w:rsidRDefault="000228E5" w:rsidP="000228E5">
      <w:pPr>
        <w:numPr>
          <w:ilvl w:val="0"/>
          <w:numId w:val="9"/>
        </w:numPr>
        <w:spacing w:line="360" w:lineRule="auto"/>
        <w:rPr>
          <w:lang w:val="en-US"/>
        </w:rPr>
      </w:pPr>
      <w:r w:rsidRPr="0080578B">
        <w:rPr>
          <w:b/>
          <w:bCs/>
          <w:lang w:val="en-US"/>
        </w:rPr>
        <w:t>Data:</w:t>
      </w:r>
      <w:r w:rsidRPr="0080578B">
        <w:rPr>
          <w:lang w:val="en-US"/>
        </w:rPr>
        <w:t xml:space="preserve"> Daily calorie intake and GDP per capita for 26 countries.</w:t>
      </w:r>
    </w:p>
    <w:p w14:paraId="769D80A1" w14:textId="77777777" w:rsidR="000228E5" w:rsidRPr="0080578B" w:rsidRDefault="000228E5" w:rsidP="000228E5">
      <w:pPr>
        <w:numPr>
          <w:ilvl w:val="0"/>
          <w:numId w:val="9"/>
        </w:numPr>
        <w:spacing w:line="360" w:lineRule="auto"/>
        <w:rPr>
          <w:lang w:val="de-DE"/>
        </w:rPr>
      </w:pPr>
      <w:r w:rsidRPr="0080578B">
        <w:rPr>
          <w:b/>
          <w:bCs/>
          <w:lang w:val="de-DE"/>
        </w:rPr>
        <w:t>Insights:</w:t>
      </w:r>
      <w:r w:rsidRPr="0080578B">
        <w:rPr>
          <w:lang w:val="de-DE"/>
        </w:rPr>
        <w:t xml:space="preserve"> </w:t>
      </w:r>
    </w:p>
    <w:p w14:paraId="135C9874" w14:textId="05538F73" w:rsidR="000228E5" w:rsidRDefault="006F32E0" w:rsidP="000228E5">
      <w:pPr>
        <w:numPr>
          <w:ilvl w:val="1"/>
          <w:numId w:val="9"/>
        </w:numPr>
        <w:spacing w:line="360" w:lineRule="auto"/>
        <w:rPr>
          <w:lang w:val="en-US"/>
        </w:rPr>
      </w:pPr>
      <w:r>
        <w:rPr>
          <w:lang w:val="en-US"/>
        </w:rPr>
        <w:t>Strong p</w:t>
      </w:r>
      <w:r w:rsidR="000228E5" w:rsidRPr="0080578B">
        <w:rPr>
          <w:lang w:val="en-US"/>
        </w:rPr>
        <w:t>ositive correlation</w:t>
      </w:r>
      <w:r>
        <w:rPr>
          <w:lang w:val="en-US"/>
        </w:rPr>
        <w:t xml:space="preserve"> </w:t>
      </w:r>
      <w:r w:rsidR="000228E5" w:rsidRPr="0080578B">
        <w:rPr>
          <w:lang w:val="en-US"/>
        </w:rPr>
        <w:t>shows that higher GDP per capita often aligns with higher calorie intake</w:t>
      </w:r>
      <w:r>
        <w:rPr>
          <w:lang w:val="en-US"/>
        </w:rPr>
        <w:t>, r = .</w:t>
      </w:r>
      <w:r w:rsidR="003A1222">
        <w:rPr>
          <w:lang w:val="en-US"/>
        </w:rPr>
        <w:t>64</w:t>
      </w:r>
      <w:r>
        <w:rPr>
          <w:lang w:val="en-US"/>
        </w:rPr>
        <w:t xml:space="preserve">, p </w:t>
      </w:r>
      <w:r w:rsidR="003A1222">
        <w:rPr>
          <w:lang w:val="en-US"/>
        </w:rPr>
        <w:t>=</w:t>
      </w:r>
      <w:r>
        <w:rPr>
          <w:lang w:val="en-US"/>
        </w:rPr>
        <w:t xml:space="preserve"> .00</w:t>
      </w:r>
      <w:r w:rsidR="003A1222">
        <w:rPr>
          <w:lang w:val="en-US"/>
        </w:rPr>
        <w:t>2</w:t>
      </w:r>
      <w:r>
        <w:rPr>
          <w:lang w:val="en-US"/>
        </w:rPr>
        <w:t xml:space="preserve"> </w:t>
      </w:r>
      <w:r>
        <w:rPr>
          <w:lang w:val="en-US"/>
        </w:rPr>
        <w:t xml:space="preserve">(for the calculation </w:t>
      </w:r>
      <w:proofErr w:type="spellStart"/>
      <w:r>
        <w:rPr>
          <w:lang w:val="en-US"/>
        </w:rPr>
        <w:t>pearson</w:t>
      </w:r>
      <w:proofErr w:type="spellEnd"/>
      <w:r>
        <w:rPr>
          <w:lang w:val="en-US"/>
        </w:rPr>
        <w:t xml:space="preserve"> correlation was used).</w:t>
      </w:r>
    </w:p>
    <w:p w14:paraId="407E4C33" w14:textId="1201A8E4" w:rsidR="00CF1573" w:rsidRDefault="00CF1573" w:rsidP="000228E5">
      <w:pPr>
        <w:numPr>
          <w:ilvl w:val="1"/>
          <w:numId w:val="9"/>
        </w:numPr>
        <w:spacing w:line="360" w:lineRule="auto"/>
        <w:rPr>
          <w:lang w:val="en-US"/>
        </w:rPr>
      </w:pPr>
      <w:r>
        <w:rPr>
          <w:lang w:val="en-US"/>
        </w:rPr>
        <w:t>This means that countries that do better economically tend to consume more calories.</w:t>
      </w:r>
    </w:p>
    <w:p w14:paraId="27DA884E" w14:textId="6AD414A0" w:rsidR="00CF1573" w:rsidRDefault="00CF1573" w:rsidP="000228E5">
      <w:pPr>
        <w:numPr>
          <w:ilvl w:val="1"/>
          <w:numId w:val="9"/>
        </w:numPr>
        <w:spacing w:line="360" w:lineRule="auto"/>
        <w:rPr>
          <w:lang w:val="en-US"/>
        </w:rPr>
      </w:pPr>
      <w:r>
        <w:rPr>
          <w:lang w:val="en-US"/>
        </w:rPr>
        <w:t xml:space="preserve">This could be due to the fact that people in economically worse countries </w:t>
      </w:r>
      <w:r w:rsidR="003A1222">
        <w:rPr>
          <w:lang w:val="en-US"/>
        </w:rPr>
        <w:t xml:space="preserve">might not be able to </w:t>
      </w:r>
      <w:r>
        <w:rPr>
          <w:lang w:val="en-US"/>
        </w:rPr>
        <w:t>afford as much food as people from countries with better economic conditions.</w:t>
      </w:r>
    </w:p>
    <w:p w14:paraId="7E8A5DB2" w14:textId="298D7414" w:rsidR="00CF1573" w:rsidRPr="003A1222" w:rsidRDefault="006F32E0" w:rsidP="003A1222">
      <w:pPr>
        <w:numPr>
          <w:ilvl w:val="1"/>
          <w:numId w:val="9"/>
        </w:numPr>
        <w:spacing w:line="360" w:lineRule="auto"/>
        <w:rPr>
          <w:lang w:val="en-US"/>
        </w:rPr>
      </w:pPr>
      <w:r>
        <w:rPr>
          <w:lang w:val="en-US"/>
        </w:rPr>
        <w:t xml:space="preserve">The relationship appears to be linear. </w:t>
      </w:r>
      <w:r w:rsidR="00CF1573">
        <w:rPr>
          <w:lang w:val="en-US"/>
        </w:rPr>
        <w:t>Linear regression could probably be used to model this data and make predictions.</w:t>
      </w:r>
    </w:p>
    <w:p w14:paraId="62514646" w14:textId="77777777" w:rsidR="000228E5" w:rsidRPr="0080578B" w:rsidRDefault="000228E5" w:rsidP="000228E5">
      <w:pPr>
        <w:numPr>
          <w:ilvl w:val="1"/>
          <w:numId w:val="9"/>
        </w:numPr>
        <w:spacing w:line="360" w:lineRule="auto"/>
        <w:rPr>
          <w:lang w:val="en-US"/>
        </w:rPr>
      </w:pPr>
      <w:r w:rsidRPr="0080578B">
        <w:rPr>
          <w:lang w:val="en-US"/>
        </w:rPr>
        <w:t>Outliers, such as Japan, emphasize the influence of cultural and dietary habits.</w:t>
      </w:r>
    </w:p>
    <w:p w14:paraId="0BA8F065" w14:textId="3F44D755" w:rsidR="002F4EED" w:rsidRDefault="000228E5" w:rsidP="002F4EED">
      <w:pPr>
        <w:numPr>
          <w:ilvl w:val="0"/>
          <w:numId w:val="9"/>
        </w:numPr>
        <w:spacing w:line="360" w:lineRule="auto"/>
        <w:rPr>
          <w:lang w:val="en-US"/>
        </w:rPr>
      </w:pPr>
      <w:r w:rsidRPr="0080578B">
        <w:rPr>
          <w:b/>
          <w:bCs/>
          <w:lang w:val="en-US"/>
        </w:rPr>
        <w:t>Relevance:</w:t>
      </w:r>
      <w:r w:rsidRPr="0080578B">
        <w:rPr>
          <w:lang w:val="en-US"/>
        </w:rPr>
        <w:t xml:space="preserve"> </w:t>
      </w:r>
      <w:r w:rsidR="003A1222">
        <w:rPr>
          <w:lang w:val="en-US"/>
        </w:rPr>
        <w:t>This h</w:t>
      </w:r>
      <w:r w:rsidRPr="0080578B">
        <w:rPr>
          <w:lang w:val="en-US"/>
        </w:rPr>
        <w:t>ighlights the link between economic prosperity and food availability.</w:t>
      </w:r>
      <w:r w:rsidR="00CC202A">
        <w:rPr>
          <w:lang w:val="en-US"/>
        </w:rPr>
        <w:br/>
      </w:r>
    </w:p>
    <w:p w14:paraId="2546B6A2" w14:textId="77777777" w:rsidR="003A1222" w:rsidRDefault="003A1222" w:rsidP="003A1222">
      <w:pPr>
        <w:spacing w:line="360" w:lineRule="auto"/>
        <w:ind w:left="720"/>
        <w:rPr>
          <w:lang w:val="en-US"/>
        </w:rPr>
      </w:pPr>
    </w:p>
    <w:p w14:paraId="22571465" w14:textId="61EE4889" w:rsidR="002F4EED" w:rsidRPr="00456D48" w:rsidRDefault="002F4EED" w:rsidP="002F4EED">
      <w:pPr>
        <w:spacing w:line="360" w:lineRule="auto"/>
        <w:rPr>
          <w:b/>
          <w:bCs/>
          <w:sz w:val="32"/>
          <w:szCs w:val="32"/>
          <w:lang w:val="en-US"/>
        </w:rPr>
      </w:pPr>
      <w:r w:rsidRPr="00456D48">
        <w:rPr>
          <w:b/>
          <w:bCs/>
          <w:sz w:val="32"/>
          <w:szCs w:val="32"/>
          <w:lang w:val="en-US"/>
        </w:rPr>
        <w:lastRenderedPageBreak/>
        <w:t>4. Conclusion</w:t>
      </w:r>
    </w:p>
    <w:p w14:paraId="73DEF41E" w14:textId="6A2CAAEF" w:rsidR="00CF523E" w:rsidRPr="00AF7773" w:rsidRDefault="002F4EED" w:rsidP="00262C41">
      <w:pPr>
        <w:spacing w:line="360" w:lineRule="auto"/>
        <w:rPr>
          <w:lang w:val="en-US"/>
        </w:rPr>
      </w:pPr>
      <w:r w:rsidRPr="002F4EED">
        <w:rPr>
          <w:lang w:val="en-US"/>
        </w:rPr>
        <w:t>This analysis provided a comprehensive exploration of social and economic trends through visualizations. The modular and reusable design of the code ensured flexibility and efficiency in handling diverse datasets. The findings reveal</w:t>
      </w:r>
      <w:r w:rsidR="00191117">
        <w:rPr>
          <w:lang w:val="en-US"/>
        </w:rPr>
        <w:t xml:space="preserve"> some</w:t>
      </w:r>
      <w:r w:rsidRPr="002F4EED">
        <w:rPr>
          <w:lang w:val="en-US"/>
        </w:rPr>
        <w:t xml:space="preserve"> significant patterns, such as the relationship between GDP and calorie intake. Future work could include deeper analyses, such as regression modeling </w:t>
      </w:r>
      <w:r w:rsidR="00191117">
        <w:rPr>
          <w:lang w:val="en-US"/>
        </w:rPr>
        <w:t xml:space="preserve">for the relationship between the  GDP per capita and daily calorie intake </w:t>
      </w:r>
      <w:r w:rsidRPr="002F4EED">
        <w:rPr>
          <w:lang w:val="en-US"/>
        </w:rPr>
        <w:t>to gain further insights</w:t>
      </w:r>
      <w:r w:rsidR="00E216E0">
        <w:rPr>
          <w:lang w:val="en-US"/>
        </w:rPr>
        <w:t>.</w:t>
      </w:r>
    </w:p>
    <w:sectPr w:rsidR="00CF523E" w:rsidRPr="00AF7773" w:rsidSect="00456D48">
      <w:footerReference w:type="default" r:id="rId16"/>
      <w:pgSz w:w="12240" w:h="15840"/>
      <w:pgMar w:top="1417" w:right="1417" w:bottom="1134"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75CA99" w14:textId="77777777" w:rsidR="00F54A37" w:rsidRDefault="00F54A37" w:rsidP="00456D48">
      <w:pPr>
        <w:spacing w:after="0" w:line="240" w:lineRule="auto"/>
      </w:pPr>
      <w:r>
        <w:separator/>
      </w:r>
    </w:p>
  </w:endnote>
  <w:endnote w:type="continuationSeparator" w:id="0">
    <w:p w14:paraId="7DEA4762" w14:textId="77777777" w:rsidR="00F54A37" w:rsidRDefault="00F54A37" w:rsidP="00456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115148"/>
      <w:docPartObj>
        <w:docPartGallery w:val="Page Numbers (Bottom of Page)"/>
        <w:docPartUnique/>
      </w:docPartObj>
    </w:sdtPr>
    <w:sdtEndPr>
      <w:rPr>
        <w:noProof/>
      </w:rPr>
    </w:sdtEndPr>
    <w:sdtContent>
      <w:p w14:paraId="74660106" w14:textId="1B13DED0" w:rsidR="00456D48" w:rsidRDefault="00456D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8D2AE0" w14:textId="77777777" w:rsidR="00456D48" w:rsidRDefault="00456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A3B748" w14:textId="77777777" w:rsidR="00F54A37" w:rsidRDefault="00F54A37" w:rsidP="00456D48">
      <w:pPr>
        <w:spacing w:after="0" w:line="240" w:lineRule="auto"/>
      </w:pPr>
      <w:r>
        <w:separator/>
      </w:r>
    </w:p>
  </w:footnote>
  <w:footnote w:type="continuationSeparator" w:id="0">
    <w:p w14:paraId="0AF3C808" w14:textId="77777777" w:rsidR="00F54A37" w:rsidRDefault="00F54A37" w:rsidP="00456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14ECD"/>
    <w:multiLevelType w:val="multilevel"/>
    <w:tmpl w:val="AFD85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12D24"/>
    <w:multiLevelType w:val="multilevel"/>
    <w:tmpl w:val="0DFC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55F42"/>
    <w:multiLevelType w:val="multilevel"/>
    <w:tmpl w:val="84B69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045E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D77FF3"/>
    <w:multiLevelType w:val="multilevel"/>
    <w:tmpl w:val="9F68C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56245"/>
    <w:multiLevelType w:val="multilevel"/>
    <w:tmpl w:val="75C68CD2"/>
    <w:lvl w:ilvl="0">
      <w:start w:val="3"/>
      <w:numFmt w:val="decimal"/>
      <w:lvlText w:val="%1"/>
      <w:lvlJc w:val="left"/>
      <w:pPr>
        <w:ind w:left="360" w:hanging="360"/>
      </w:pPr>
      <w:rPr>
        <w:rFonts w:hint="default"/>
        <w:b w:val="0"/>
        <w:sz w:val="28"/>
      </w:rPr>
    </w:lvl>
    <w:lvl w:ilvl="1">
      <w:start w:val="1"/>
      <w:numFmt w:val="decimal"/>
      <w:lvlText w:val="%1.%2"/>
      <w:lvlJc w:val="left"/>
      <w:pPr>
        <w:ind w:left="720" w:hanging="720"/>
      </w:pPr>
      <w:rPr>
        <w:rFonts w:hint="default"/>
        <w:b w:val="0"/>
        <w:sz w:val="28"/>
      </w:rPr>
    </w:lvl>
    <w:lvl w:ilvl="2">
      <w:start w:val="1"/>
      <w:numFmt w:val="decimal"/>
      <w:lvlText w:val="%1.%2.%3"/>
      <w:lvlJc w:val="left"/>
      <w:pPr>
        <w:ind w:left="720" w:hanging="720"/>
      </w:pPr>
      <w:rPr>
        <w:rFonts w:hint="default"/>
        <w:b w:val="0"/>
        <w:sz w:val="28"/>
      </w:rPr>
    </w:lvl>
    <w:lvl w:ilvl="3">
      <w:start w:val="1"/>
      <w:numFmt w:val="decimal"/>
      <w:lvlText w:val="%1.%2.%3.%4"/>
      <w:lvlJc w:val="left"/>
      <w:pPr>
        <w:ind w:left="1080" w:hanging="1080"/>
      </w:pPr>
      <w:rPr>
        <w:rFonts w:hint="default"/>
        <w:b w:val="0"/>
        <w:sz w:val="28"/>
      </w:rPr>
    </w:lvl>
    <w:lvl w:ilvl="4">
      <w:start w:val="1"/>
      <w:numFmt w:val="decimal"/>
      <w:lvlText w:val="%1.%2.%3.%4.%5"/>
      <w:lvlJc w:val="left"/>
      <w:pPr>
        <w:ind w:left="1440" w:hanging="1440"/>
      </w:pPr>
      <w:rPr>
        <w:rFonts w:hint="default"/>
        <w:b w:val="0"/>
        <w:sz w:val="28"/>
      </w:rPr>
    </w:lvl>
    <w:lvl w:ilvl="5">
      <w:start w:val="1"/>
      <w:numFmt w:val="decimal"/>
      <w:lvlText w:val="%1.%2.%3.%4.%5.%6"/>
      <w:lvlJc w:val="left"/>
      <w:pPr>
        <w:ind w:left="1440" w:hanging="1440"/>
      </w:pPr>
      <w:rPr>
        <w:rFonts w:hint="default"/>
        <w:b w:val="0"/>
        <w:sz w:val="28"/>
      </w:rPr>
    </w:lvl>
    <w:lvl w:ilvl="6">
      <w:start w:val="1"/>
      <w:numFmt w:val="decimal"/>
      <w:lvlText w:val="%1.%2.%3.%4.%5.%6.%7"/>
      <w:lvlJc w:val="left"/>
      <w:pPr>
        <w:ind w:left="1800" w:hanging="1800"/>
      </w:pPr>
      <w:rPr>
        <w:rFonts w:hint="default"/>
        <w:b w:val="0"/>
        <w:sz w:val="28"/>
      </w:rPr>
    </w:lvl>
    <w:lvl w:ilvl="7">
      <w:start w:val="1"/>
      <w:numFmt w:val="decimal"/>
      <w:lvlText w:val="%1.%2.%3.%4.%5.%6.%7.%8"/>
      <w:lvlJc w:val="left"/>
      <w:pPr>
        <w:ind w:left="2160" w:hanging="2160"/>
      </w:pPr>
      <w:rPr>
        <w:rFonts w:hint="default"/>
        <w:b w:val="0"/>
        <w:sz w:val="28"/>
      </w:rPr>
    </w:lvl>
    <w:lvl w:ilvl="8">
      <w:start w:val="1"/>
      <w:numFmt w:val="decimal"/>
      <w:lvlText w:val="%1.%2.%3.%4.%5.%6.%7.%8.%9"/>
      <w:lvlJc w:val="left"/>
      <w:pPr>
        <w:ind w:left="2160" w:hanging="2160"/>
      </w:pPr>
      <w:rPr>
        <w:rFonts w:hint="default"/>
        <w:b w:val="0"/>
        <w:sz w:val="28"/>
      </w:rPr>
    </w:lvl>
  </w:abstractNum>
  <w:abstractNum w:abstractNumId="6" w15:restartNumberingAfterBreak="0">
    <w:nsid w:val="1F55437B"/>
    <w:multiLevelType w:val="multilevel"/>
    <w:tmpl w:val="26780C54"/>
    <w:styleLink w:val="Formatvorlage2"/>
    <w:lvl w:ilvl="0">
      <w:start w:val="1"/>
      <w:numFmt w:val="decimal"/>
      <w:lvlText w:val="%1."/>
      <w:lvlJc w:val="left"/>
      <w:pPr>
        <w:ind w:left="720" w:hanging="360"/>
      </w:pPr>
      <w:rPr>
        <w:rFonts w:hint="default"/>
      </w:rPr>
    </w:lvl>
    <w:lvl w:ilvl="1">
      <w:start w:val="1"/>
      <w:numFmt w:val="decimal"/>
      <w:lvlText w:val="%1.%2"/>
      <w:lvlJc w:val="left"/>
      <w:pPr>
        <w:ind w:left="1080" w:hanging="360"/>
      </w:pPr>
      <w:rPr>
        <w:rFonts w:asciiTheme="minorHAnsi" w:hAnsiTheme="minorHAnsi" w:hint="default"/>
        <w:color w:val="auto"/>
        <w:sz w:val="28"/>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1FFB1238"/>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61D7106"/>
    <w:multiLevelType w:val="multilevel"/>
    <w:tmpl w:val="0407001F"/>
    <w:styleLink w:val="Formatvorlage1"/>
    <w:lvl w:ilvl="0">
      <w:start w:val="1"/>
      <w:numFmt w:val="decimal"/>
      <w:lvlText w:val="%1."/>
      <w:lvlJc w:val="left"/>
      <w:pPr>
        <w:ind w:left="360" w:hanging="360"/>
      </w:pPr>
      <w:rPr>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58773C"/>
    <w:multiLevelType w:val="multilevel"/>
    <w:tmpl w:val="F3943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140BF"/>
    <w:multiLevelType w:val="hybridMultilevel"/>
    <w:tmpl w:val="68C4839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4F5269"/>
    <w:multiLevelType w:val="multilevel"/>
    <w:tmpl w:val="94DAD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A5C6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47B7290"/>
    <w:multiLevelType w:val="multilevel"/>
    <w:tmpl w:val="AF46B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F74BB0"/>
    <w:multiLevelType w:val="multilevel"/>
    <w:tmpl w:val="0407001F"/>
    <w:numStyleLink w:val="Formatvorlage1"/>
  </w:abstractNum>
  <w:abstractNum w:abstractNumId="15" w15:restartNumberingAfterBreak="0">
    <w:nsid w:val="763F21B2"/>
    <w:multiLevelType w:val="multilevel"/>
    <w:tmpl w:val="26780C54"/>
    <w:numStyleLink w:val="Formatvorlage2"/>
  </w:abstractNum>
  <w:abstractNum w:abstractNumId="16" w15:restartNumberingAfterBreak="0">
    <w:nsid w:val="7D0B5231"/>
    <w:multiLevelType w:val="multilevel"/>
    <w:tmpl w:val="CA220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8E68C8"/>
    <w:multiLevelType w:val="multilevel"/>
    <w:tmpl w:val="1D0E2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2624059">
    <w:abstractNumId w:val="1"/>
  </w:num>
  <w:num w:numId="2" w16cid:durableId="172260797">
    <w:abstractNumId w:val="2"/>
  </w:num>
  <w:num w:numId="3" w16cid:durableId="777993670">
    <w:abstractNumId w:val="17"/>
  </w:num>
  <w:num w:numId="4" w16cid:durableId="1449811698">
    <w:abstractNumId w:val="4"/>
  </w:num>
  <w:num w:numId="5" w16cid:durableId="250089098">
    <w:abstractNumId w:val="9"/>
  </w:num>
  <w:num w:numId="6" w16cid:durableId="1243561837">
    <w:abstractNumId w:val="16"/>
  </w:num>
  <w:num w:numId="7" w16cid:durableId="1178076004">
    <w:abstractNumId w:val="0"/>
  </w:num>
  <w:num w:numId="8" w16cid:durableId="659888788">
    <w:abstractNumId w:val="11"/>
  </w:num>
  <w:num w:numId="9" w16cid:durableId="1463890687">
    <w:abstractNumId w:val="13"/>
  </w:num>
  <w:num w:numId="10" w16cid:durableId="202794162">
    <w:abstractNumId w:val="14"/>
  </w:num>
  <w:num w:numId="11" w16cid:durableId="953249429">
    <w:abstractNumId w:val="8"/>
  </w:num>
  <w:num w:numId="12" w16cid:durableId="947589788">
    <w:abstractNumId w:val="6"/>
  </w:num>
  <w:num w:numId="13" w16cid:durableId="981690938">
    <w:abstractNumId w:val="15"/>
  </w:num>
  <w:num w:numId="14" w16cid:durableId="1356535410">
    <w:abstractNumId w:val="3"/>
  </w:num>
  <w:num w:numId="15" w16cid:durableId="277026147">
    <w:abstractNumId w:val="12"/>
  </w:num>
  <w:num w:numId="16" w16cid:durableId="1571767803">
    <w:abstractNumId w:val="7"/>
  </w:num>
  <w:num w:numId="17" w16cid:durableId="1816069769">
    <w:abstractNumId w:val="5"/>
  </w:num>
  <w:num w:numId="18" w16cid:durableId="12749457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B36"/>
    <w:rsid w:val="00005088"/>
    <w:rsid w:val="000228E5"/>
    <w:rsid w:val="0009023A"/>
    <w:rsid w:val="00191117"/>
    <w:rsid w:val="00196AD6"/>
    <w:rsid w:val="001A2DE8"/>
    <w:rsid w:val="001F7B71"/>
    <w:rsid w:val="00262C41"/>
    <w:rsid w:val="002F0B36"/>
    <w:rsid w:val="002F4EED"/>
    <w:rsid w:val="003043DF"/>
    <w:rsid w:val="00366E13"/>
    <w:rsid w:val="003862A2"/>
    <w:rsid w:val="003A1222"/>
    <w:rsid w:val="003C02E6"/>
    <w:rsid w:val="004552BF"/>
    <w:rsid w:val="00456D48"/>
    <w:rsid w:val="005A29C5"/>
    <w:rsid w:val="005D3E5A"/>
    <w:rsid w:val="005F45BD"/>
    <w:rsid w:val="005F67BC"/>
    <w:rsid w:val="0065209C"/>
    <w:rsid w:val="00676B5F"/>
    <w:rsid w:val="006E57FE"/>
    <w:rsid w:val="006F32E0"/>
    <w:rsid w:val="00740E28"/>
    <w:rsid w:val="007868FB"/>
    <w:rsid w:val="0080578B"/>
    <w:rsid w:val="0081263E"/>
    <w:rsid w:val="00867D42"/>
    <w:rsid w:val="00885FAA"/>
    <w:rsid w:val="008A7CE0"/>
    <w:rsid w:val="008E500E"/>
    <w:rsid w:val="00934B0C"/>
    <w:rsid w:val="009D4880"/>
    <w:rsid w:val="00A1744F"/>
    <w:rsid w:val="00AB4616"/>
    <w:rsid w:val="00AD6381"/>
    <w:rsid w:val="00AF7773"/>
    <w:rsid w:val="00B70782"/>
    <w:rsid w:val="00BB66F0"/>
    <w:rsid w:val="00CC202A"/>
    <w:rsid w:val="00CF1573"/>
    <w:rsid w:val="00CF523E"/>
    <w:rsid w:val="00DD051E"/>
    <w:rsid w:val="00DF38DE"/>
    <w:rsid w:val="00E216E0"/>
    <w:rsid w:val="00E40FA3"/>
    <w:rsid w:val="00E548AD"/>
    <w:rsid w:val="00E8690D"/>
    <w:rsid w:val="00EB7954"/>
    <w:rsid w:val="00EC19BB"/>
    <w:rsid w:val="00F10916"/>
    <w:rsid w:val="00F54A37"/>
    <w:rsid w:val="00F814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7F352"/>
  <w15:chartTrackingRefBased/>
  <w15:docId w15:val="{C6E52592-73F5-47C8-8D0C-B63B1341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90D"/>
  </w:style>
  <w:style w:type="paragraph" w:styleId="Heading1">
    <w:name w:val="heading 1"/>
    <w:basedOn w:val="Normal"/>
    <w:next w:val="Normal"/>
    <w:link w:val="Heading1Char"/>
    <w:uiPriority w:val="9"/>
    <w:qFormat/>
    <w:rsid w:val="002F0B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0B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0B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0B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0B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0B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B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B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B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B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0B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0B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0B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0B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0B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B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B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B36"/>
    <w:rPr>
      <w:rFonts w:eastAsiaTheme="majorEastAsia" w:cstheme="majorBidi"/>
      <w:color w:val="272727" w:themeColor="text1" w:themeTint="D8"/>
    </w:rPr>
  </w:style>
  <w:style w:type="paragraph" w:styleId="Title">
    <w:name w:val="Title"/>
    <w:basedOn w:val="Normal"/>
    <w:next w:val="Normal"/>
    <w:link w:val="TitleChar"/>
    <w:uiPriority w:val="10"/>
    <w:qFormat/>
    <w:rsid w:val="002F0B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B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B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B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B36"/>
    <w:pPr>
      <w:spacing w:before="160"/>
      <w:jc w:val="center"/>
    </w:pPr>
    <w:rPr>
      <w:i/>
      <w:iCs/>
      <w:color w:val="404040" w:themeColor="text1" w:themeTint="BF"/>
    </w:rPr>
  </w:style>
  <w:style w:type="character" w:customStyle="1" w:styleId="QuoteChar">
    <w:name w:val="Quote Char"/>
    <w:basedOn w:val="DefaultParagraphFont"/>
    <w:link w:val="Quote"/>
    <w:uiPriority w:val="29"/>
    <w:rsid w:val="002F0B36"/>
    <w:rPr>
      <w:i/>
      <w:iCs/>
      <w:color w:val="404040" w:themeColor="text1" w:themeTint="BF"/>
    </w:rPr>
  </w:style>
  <w:style w:type="paragraph" w:styleId="ListParagraph">
    <w:name w:val="List Paragraph"/>
    <w:basedOn w:val="Normal"/>
    <w:uiPriority w:val="34"/>
    <w:qFormat/>
    <w:rsid w:val="002F0B36"/>
    <w:pPr>
      <w:ind w:left="720"/>
      <w:contextualSpacing/>
    </w:pPr>
  </w:style>
  <w:style w:type="character" w:styleId="IntenseEmphasis">
    <w:name w:val="Intense Emphasis"/>
    <w:basedOn w:val="DefaultParagraphFont"/>
    <w:uiPriority w:val="21"/>
    <w:qFormat/>
    <w:rsid w:val="002F0B36"/>
    <w:rPr>
      <w:i/>
      <w:iCs/>
      <w:color w:val="2F5496" w:themeColor="accent1" w:themeShade="BF"/>
    </w:rPr>
  </w:style>
  <w:style w:type="paragraph" w:styleId="IntenseQuote">
    <w:name w:val="Intense Quote"/>
    <w:basedOn w:val="Normal"/>
    <w:next w:val="Normal"/>
    <w:link w:val="IntenseQuoteChar"/>
    <w:uiPriority w:val="30"/>
    <w:qFormat/>
    <w:rsid w:val="002F0B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0B36"/>
    <w:rPr>
      <w:i/>
      <w:iCs/>
      <w:color w:val="2F5496" w:themeColor="accent1" w:themeShade="BF"/>
    </w:rPr>
  </w:style>
  <w:style w:type="character" w:styleId="IntenseReference">
    <w:name w:val="Intense Reference"/>
    <w:basedOn w:val="DefaultParagraphFont"/>
    <w:uiPriority w:val="32"/>
    <w:qFormat/>
    <w:rsid w:val="002F0B36"/>
    <w:rPr>
      <w:b/>
      <w:bCs/>
      <w:smallCaps/>
      <w:color w:val="2F5496" w:themeColor="accent1" w:themeShade="BF"/>
      <w:spacing w:val="5"/>
    </w:rPr>
  </w:style>
  <w:style w:type="numbering" w:customStyle="1" w:styleId="Formatvorlage1">
    <w:name w:val="Formatvorlage1"/>
    <w:uiPriority w:val="99"/>
    <w:rsid w:val="00262C41"/>
    <w:pPr>
      <w:numPr>
        <w:numId w:val="11"/>
      </w:numPr>
    </w:pPr>
  </w:style>
  <w:style w:type="numbering" w:customStyle="1" w:styleId="Formatvorlage2">
    <w:name w:val="Formatvorlage2"/>
    <w:uiPriority w:val="99"/>
    <w:rsid w:val="000228E5"/>
    <w:pPr>
      <w:numPr>
        <w:numId w:val="12"/>
      </w:numPr>
    </w:pPr>
  </w:style>
  <w:style w:type="paragraph" w:styleId="Header">
    <w:name w:val="header"/>
    <w:basedOn w:val="Normal"/>
    <w:link w:val="HeaderChar"/>
    <w:uiPriority w:val="99"/>
    <w:unhideWhenUsed/>
    <w:rsid w:val="00456D4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6D48"/>
  </w:style>
  <w:style w:type="paragraph" w:styleId="Footer">
    <w:name w:val="footer"/>
    <w:basedOn w:val="Normal"/>
    <w:link w:val="FooterChar"/>
    <w:uiPriority w:val="99"/>
    <w:unhideWhenUsed/>
    <w:rsid w:val="00456D4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6D48"/>
  </w:style>
  <w:style w:type="character" w:styleId="Hyperlink">
    <w:name w:val="Hyperlink"/>
    <w:basedOn w:val="DefaultParagraphFont"/>
    <w:uiPriority w:val="99"/>
    <w:unhideWhenUsed/>
    <w:rsid w:val="00E8690D"/>
    <w:rPr>
      <w:color w:val="0563C1" w:themeColor="hyperlink"/>
      <w:u w:val="single"/>
    </w:rPr>
  </w:style>
  <w:style w:type="character" w:styleId="UnresolvedMention">
    <w:name w:val="Unresolved Mention"/>
    <w:basedOn w:val="DefaultParagraphFont"/>
    <w:uiPriority w:val="99"/>
    <w:semiHidden/>
    <w:unhideWhenUsed/>
    <w:rsid w:val="00E869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741">
      <w:bodyDiv w:val="1"/>
      <w:marLeft w:val="0"/>
      <w:marRight w:val="0"/>
      <w:marTop w:val="0"/>
      <w:marBottom w:val="0"/>
      <w:divBdr>
        <w:top w:val="none" w:sz="0" w:space="0" w:color="auto"/>
        <w:left w:val="none" w:sz="0" w:space="0" w:color="auto"/>
        <w:bottom w:val="none" w:sz="0" w:space="0" w:color="auto"/>
        <w:right w:val="none" w:sz="0" w:space="0" w:color="auto"/>
      </w:divBdr>
    </w:div>
    <w:div w:id="180894905">
      <w:bodyDiv w:val="1"/>
      <w:marLeft w:val="0"/>
      <w:marRight w:val="0"/>
      <w:marTop w:val="0"/>
      <w:marBottom w:val="0"/>
      <w:divBdr>
        <w:top w:val="none" w:sz="0" w:space="0" w:color="auto"/>
        <w:left w:val="none" w:sz="0" w:space="0" w:color="auto"/>
        <w:bottom w:val="none" w:sz="0" w:space="0" w:color="auto"/>
        <w:right w:val="none" w:sz="0" w:space="0" w:color="auto"/>
      </w:divBdr>
    </w:div>
    <w:div w:id="373964163">
      <w:bodyDiv w:val="1"/>
      <w:marLeft w:val="0"/>
      <w:marRight w:val="0"/>
      <w:marTop w:val="0"/>
      <w:marBottom w:val="0"/>
      <w:divBdr>
        <w:top w:val="none" w:sz="0" w:space="0" w:color="auto"/>
        <w:left w:val="none" w:sz="0" w:space="0" w:color="auto"/>
        <w:bottom w:val="none" w:sz="0" w:space="0" w:color="auto"/>
        <w:right w:val="none" w:sz="0" w:space="0" w:color="auto"/>
      </w:divBdr>
    </w:div>
    <w:div w:id="644622348">
      <w:bodyDiv w:val="1"/>
      <w:marLeft w:val="0"/>
      <w:marRight w:val="0"/>
      <w:marTop w:val="0"/>
      <w:marBottom w:val="0"/>
      <w:divBdr>
        <w:top w:val="none" w:sz="0" w:space="0" w:color="auto"/>
        <w:left w:val="none" w:sz="0" w:space="0" w:color="auto"/>
        <w:bottom w:val="none" w:sz="0" w:space="0" w:color="auto"/>
        <w:right w:val="none" w:sz="0" w:space="0" w:color="auto"/>
      </w:divBdr>
    </w:div>
    <w:div w:id="745491717">
      <w:bodyDiv w:val="1"/>
      <w:marLeft w:val="0"/>
      <w:marRight w:val="0"/>
      <w:marTop w:val="0"/>
      <w:marBottom w:val="0"/>
      <w:divBdr>
        <w:top w:val="none" w:sz="0" w:space="0" w:color="auto"/>
        <w:left w:val="none" w:sz="0" w:space="0" w:color="auto"/>
        <w:bottom w:val="none" w:sz="0" w:space="0" w:color="auto"/>
        <w:right w:val="none" w:sz="0" w:space="0" w:color="auto"/>
      </w:divBdr>
    </w:div>
    <w:div w:id="892616970">
      <w:bodyDiv w:val="1"/>
      <w:marLeft w:val="0"/>
      <w:marRight w:val="0"/>
      <w:marTop w:val="0"/>
      <w:marBottom w:val="0"/>
      <w:divBdr>
        <w:top w:val="none" w:sz="0" w:space="0" w:color="auto"/>
        <w:left w:val="none" w:sz="0" w:space="0" w:color="auto"/>
        <w:bottom w:val="none" w:sz="0" w:space="0" w:color="auto"/>
        <w:right w:val="none" w:sz="0" w:space="0" w:color="auto"/>
      </w:divBdr>
    </w:div>
    <w:div w:id="1087389351">
      <w:bodyDiv w:val="1"/>
      <w:marLeft w:val="0"/>
      <w:marRight w:val="0"/>
      <w:marTop w:val="0"/>
      <w:marBottom w:val="0"/>
      <w:divBdr>
        <w:top w:val="none" w:sz="0" w:space="0" w:color="auto"/>
        <w:left w:val="none" w:sz="0" w:space="0" w:color="auto"/>
        <w:bottom w:val="none" w:sz="0" w:space="0" w:color="auto"/>
        <w:right w:val="none" w:sz="0" w:space="0" w:color="auto"/>
      </w:divBdr>
    </w:div>
    <w:div w:id="1256279059">
      <w:bodyDiv w:val="1"/>
      <w:marLeft w:val="0"/>
      <w:marRight w:val="0"/>
      <w:marTop w:val="0"/>
      <w:marBottom w:val="0"/>
      <w:divBdr>
        <w:top w:val="none" w:sz="0" w:space="0" w:color="auto"/>
        <w:left w:val="none" w:sz="0" w:space="0" w:color="auto"/>
        <w:bottom w:val="none" w:sz="0" w:space="0" w:color="auto"/>
        <w:right w:val="none" w:sz="0" w:space="0" w:color="auto"/>
      </w:divBdr>
    </w:div>
    <w:div w:id="1513034584">
      <w:bodyDiv w:val="1"/>
      <w:marLeft w:val="0"/>
      <w:marRight w:val="0"/>
      <w:marTop w:val="0"/>
      <w:marBottom w:val="0"/>
      <w:divBdr>
        <w:top w:val="none" w:sz="0" w:space="0" w:color="auto"/>
        <w:left w:val="none" w:sz="0" w:space="0" w:color="auto"/>
        <w:bottom w:val="none" w:sz="0" w:space="0" w:color="auto"/>
        <w:right w:val="none" w:sz="0" w:space="0" w:color="auto"/>
      </w:divBdr>
    </w:div>
    <w:div w:id="1632781507">
      <w:bodyDiv w:val="1"/>
      <w:marLeft w:val="0"/>
      <w:marRight w:val="0"/>
      <w:marTop w:val="0"/>
      <w:marBottom w:val="0"/>
      <w:divBdr>
        <w:top w:val="none" w:sz="0" w:space="0" w:color="auto"/>
        <w:left w:val="none" w:sz="0" w:space="0" w:color="auto"/>
        <w:bottom w:val="none" w:sz="0" w:space="0" w:color="auto"/>
        <w:right w:val="none" w:sz="0" w:space="0" w:color="auto"/>
      </w:divBdr>
    </w:div>
    <w:div w:id="1679503450">
      <w:bodyDiv w:val="1"/>
      <w:marLeft w:val="0"/>
      <w:marRight w:val="0"/>
      <w:marTop w:val="0"/>
      <w:marBottom w:val="0"/>
      <w:divBdr>
        <w:top w:val="none" w:sz="0" w:space="0" w:color="auto"/>
        <w:left w:val="none" w:sz="0" w:space="0" w:color="auto"/>
        <w:bottom w:val="none" w:sz="0" w:space="0" w:color="auto"/>
        <w:right w:val="none" w:sz="0" w:space="0" w:color="auto"/>
      </w:divBdr>
    </w:div>
    <w:div w:id="208660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books/NBK562207/"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voxdev.org/topic/health/what-happened-violence-crime-and-mortality-when-south-africa-banned-alcohol#:~:text=South%20Africa%27s%20sudden%20five-week,resources%20for%20COVID-19%20patient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870</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Schipfer, Daniel</dc:creator>
  <cp:keywords/>
  <dc:description/>
  <cp:lastModifiedBy>Schipfer, Daniel</cp:lastModifiedBy>
  <cp:revision>41</cp:revision>
  <dcterms:created xsi:type="dcterms:W3CDTF">2024-12-08T19:00:00Z</dcterms:created>
  <dcterms:modified xsi:type="dcterms:W3CDTF">2025-01-12T11:44:00Z</dcterms:modified>
</cp:coreProperties>
</file>