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E5256"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1. Revised Research Aim and Hypothesis and Questions</w:t>
      </w:r>
    </w:p>
    <w:p w14:paraId="11A96584" w14:textId="566CDA7A"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After studying recent work in the area and techniques in Procedural Content Generation (PCG), the main research goal and hypothesis are still relevant. However, in this paper, attention will be narrowed to AI-oriented PCG methods, namely those based on Large Language Models (LLMs) and Reinforcement Learning (RL). This more constrained scope should facilitate feasibility and better correspond to the most recent academic developments.</w:t>
      </w:r>
    </w:p>
    <w:p w14:paraId="2AA83C3E"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Revised Research Aim:</w:t>
      </w:r>
    </w:p>
    <w:p w14:paraId="131BCE59" w14:textId="77777777"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In addition, we will investigate and assess the impact on game content diversity, quality assurance and player engagement using AI-based PCG methods, including LLMs and RL.</w:t>
      </w:r>
    </w:p>
    <w:p w14:paraId="2CC7EC2C"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Revised Hypothesis:</w:t>
      </w:r>
    </w:p>
    <w:p w14:paraId="0CBC2489" w14:textId="77777777"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AI-based PCG (LLMs and RL) can support enhancing player learning and content variety more effectively than traditional rule-based PCG, but their efficacy is impeded by issues related to algorithmic unpredictability and issues regarding content quality control.</w:t>
      </w:r>
    </w:p>
    <w:p w14:paraId="28D2595D"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Refined Research Questions:</w:t>
      </w:r>
    </w:p>
    <w:p w14:paraId="28BB041A" w14:textId="77777777" w:rsidR="002E6912" w:rsidRPr="002E6912" w:rsidRDefault="002E6912" w:rsidP="002E6912">
      <w:pPr>
        <w:numPr>
          <w:ilvl w:val="0"/>
          <w:numId w:val="10"/>
        </w:numPr>
        <w:rPr>
          <w:rFonts w:asciiTheme="majorHAnsi" w:eastAsiaTheme="majorEastAsia" w:hAnsiTheme="majorHAnsi" w:cstheme="majorBidi"/>
          <w:b/>
          <w:bCs/>
        </w:rPr>
      </w:pPr>
      <w:r w:rsidRPr="002E6912">
        <w:rPr>
          <w:rFonts w:asciiTheme="majorHAnsi" w:eastAsiaTheme="majorEastAsia" w:hAnsiTheme="majorHAnsi" w:cstheme="majorBidi"/>
          <w:b/>
          <w:bCs/>
        </w:rPr>
        <w:t>How do LLM and RL-based PCG methods measure against traditional PCG approaches in terms of quality and novelty?</w:t>
      </w:r>
    </w:p>
    <w:p w14:paraId="29991F94" w14:textId="77777777" w:rsidR="002E6912" w:rsidRPr="002E6912" w:rsidRDefault="002E6912" w:rsidP="002E6912">
      <w:pPr>
        <w:numPr>
          <w:ilvl w:val="0"/>
          <w:numId w:val="10"/>
        </w:numPr>
        <w:rPr>
          <w:rFonts w:asciiTheme="majorHAnsi" w:eastAsiaTheme="majorEastAsia" w:hAnsiTheme="majorHAnsi" w:cstheme="majorBidi"/>
          <w:b/>
          <w:bCs/>
        </w:rPr>
      </w:pPr>
      <w:r w:rsidRPr="002E6912">
        <w:rPr>
          <w:rFonts w:asciiTheme="majorHAnsi" w:eastAsiaTheme="majorEastAsia" w:hAnsiTheme="majorHAnsi" w:cstheme="majorBidi"/>
          <w:b/>
          <w:bCs/>
        </w:rPr>
        <w:t>To what extent do players experience engagement, coherence, and enjoyment in AI-driven PCG content relative to rule-based PCG content?</w:t>
      </w:r>
    </w:p>
    <w:p w14:paraId="725D4B34" w14:textId="77777777" w:rsidR="002E6912" w:rsidRPr="002E6912" w:rsidRDefault="002E6912" w:rsidP="002E6912">
      <w:pPr>
        <w:numPr>
          <w:ilvl w:val="0"/>
          <w:numId w:val="10"/>
        </w:numPr>
        <w:rPr>
          <w:rFonts w:asciiTheme="majorHAnsi" w:eastAsiaTheme="majorEastAsia" w:hAnsiTheme="majorHAnsi" w:cstheme="majorBidi"/>
          <w:b/>
          <w:bCs/>
        </w:rPr>
      </w:pPr>
      <w:r w:rsidRPr="002E6912">
        <w:rPr>
          <w:rFonts w:asciiTheme="majorHAnsi" w:eastAsiaTheme="majorEastAsia" w:hAnsiTheme="majorHAnsi" w:cstheme="majorBidi"/>
          <w:b/>
          <w:bCs/>
        </w:rPr>
        <w:t>What are the technical and logistical barriers to adopting LLM and RL to PCGs?</w:t>
      </w:r>
    </w:p>
    <w:p w14:paraId="001AECF3" w14:textId="77777777" w:rsidR="002E6912" w:rsidRPr="002E6912" w:rsidRDefault="00000000" w:rsidP="002E691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pict w14:anchorId="17148F56">
          <v:rect id="_x0000_i1025" style="width:0;height:1.5pt" o:hralign="center" o:hrstd="t" o:hr="t" fillcolor="#a0a0a0" stroked="f"/>
        </w:pict>
      </w:r>
    </w:p>
    <w:p w14:paraId="2400DEDA" w14:textId="06F0F85C" w:rsidR="002E6912" w:rsidRDefault="004647F9" w:rsidP="002E691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7216" behindDoc="0" locked="0" layoutInCell="1" allowOverlap="1" wp14:anchorId="613B3ADA" wp14:editId="7D25EE43">
            <wp:simplePos x="0" y="0"/>
            <wp:positionH relativeFrom="margin">
              <wp:posOffset>-781050</wp:posOffset>
            </wp:positionH>
            <wp:positionV relativeFrom="margin">
              <wp:posOffset>6219825</wp:posOffset>
            </wp:positionV>
            <wp:extent cx="7043738" cy="485775"/>
            <wp:effectExtent l="0" t="0" r="5080" b="0"/>
            <wp:wrapSquare wrapText="bothSides"/>
            <wp:docPr id="129717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3738" cy="485775"/>
                    </a:xfrm>
                    <a:prstGeom prst="rect">
                      <a:avLst/>
                    </a:prstGeom>
                    <a:noFill/>
                    <a:ln>
                      <a:noFill/>
                    </a:ln>
                  </pic:spPr>
                </pic:pic>
              </a:graphicData>
            </a:graphic>
          </wp:anchor>
        </w:drawing>
      </w:r>
      <w:r w:rsidR="002E6912" w:rsidRPr="002E6912">
        <w:rPr>
          <w:rFonts w:asciiTheme="majorHAnsi" w:eastAsiaTheme="majorEastAsia" w:hAnsiTheme="majorHAnsi" w:cstheme="majorBidi"/>
          <w:b/>
          <w:bCs/>
          <w:color w:val="365F91" w:themeColor="accent1" w:themeShade="BF"/>
          <w:sz w:val="28"/>
          <w:szCs w:val="28"/>
        </w:rPr>
        <w:t>2. Practical Pipeline and Timeframe for Research</w:t>
      </w:r>
    </w:p>
    <w:p w14:paraId="6C149ABB" w14:textId="45199047" w:rsidR="002E6912" w:rsidRDefault="002E6912" w:rsidP="002E6912">
      <w:pPr>
        <w:rPr>
          <w:rFonts w:asciiTheme="majorHAnsi" w:eastAsiaTheme="majorEastAsia" w:hAnsiTheme="majorHAnsi" w:cstheme="majorBidi"/>
          <w:b/>
          <w:bCs/>
          <w:color w:val="365F91" w:themeColor="accent1" w:themeShade="BF"/>
          <w:sz w:val="28"/>
          <w:szCs w:val="28"/>
        </w:rPr>
      </w:pPr>
    </w:p>
    <w:p w14:paraId="02CB615E" w14:textId="3F6453D5" w:rsidR="002E6912" w:rsidRDefault="002E6912" w:rsidP="002E6912">
      <w:pPr>
        <w:rPr>
          <w:rFonts w:asciiTheme="majorHAnsi" w:eastAsiaTheme="majorEastAsia" w:hAnsiTheme="majorHAnsi" w:cstheme="majorBidi"/>
          <w:b/>
          <w:bCs/>
          <w:color w:val="365F91" w:themeColor="accent1" w:themeShade="BF"/>
          <w:sz w:val="28"/>
          <w:szCs w:val="28"/>
        </w:rPr>
      </w:pPr>
    </w:p>
    <w:p w14:paraId="2785DCD5" w14:textId="7FBA8EFF" w:rsidR="002E6912" w:rsidRDefault="004647F9" w:rsidP="004647F9">
      <w:pPr>
        <w:tabs>
          <w:tab w:val="left" w:pos="132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33B1C4F5" w14:textId="77777777" w:rsidR="004647F9" w:rsidRDefault="004647F9" w:rsidP="004647F9">
      <w:pPr>
        <w:tabs>
          <w:tab w:val="left" w:pos="1320"/>
        </w:tabs>
        <w:rPr>
          <w:rFonts w:asciiTheme="majorHAnsi" w:eastAsiaTheme="majorEastAsia" w:hAnsiTheme="majorHAnsi" w:cstheme="majorBidi"/>
          <w:b/>
          <w:bCs/>
          <w:color w:val="365F91" w:themeColor="accent1" w:themeShade="BF"/>
          <w:sz w:val="28"/>
          <w:szCs w:val="28"/>
        </w:rPr>
      </w:pPr>
    </w:p>
    <w:p w14:paraId="2EFE4FA4" w14:textId="77777777"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lastRenderedPageBreak/>
        <w:t>Practical Research Pipeline and Timeframe</w:t>
      </w:r>
    </w:p>
    <w:p w14:paraId="6D420F2E" w14:textId="77777777"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t>Phase 01: Setup and Literature Review (Weeks 1–2)</w:t>
      </w:r>
    </w:p>
    <w:p w14:paraId="1A4D584A" w14:textId="77777777" w:rsidR="004647F9" w:rsidRPr="004647F9" w:rsidRDefault="004647F9" w:rsidP="004647F9">
      <w:pPr>
        <w:numPr>
          <w:ilvl w:val="0"/>
          <w:numId w:val="16"/>
        </w:numPr>
        <w:rPr>
          <w:rFonts w:asciiTheme="majorHAnsi" w:eastAsiaTheme="majorEastAsia" w:hAnsiTheme="majorHAnsi" w:cstheme="majorBidi"/>
          <w:b/>
          <w:bCs/>
        </w:rPr>
      </w:pPr>
      <w:r w:rsidRPr="004647F9">
        <w:rPr>
          <w:rFonts w:asciiTheme="majorHAnsi" w:eastAsiaTheme="majorEastAsia" w:hAnsiTheme="majorHAnsi" w:cstheme="majorBidi"/>
          <w:b/>
          <w:bCs/>
        </w:rPr>
        <w:t>Define the final scope of the research and select PCG methods for comparison.</w:t>
      </w:r>
    </w:p>
    <w:p w14:paraId="2440DD09" w14:textId="77777777" w:rsidR="004647F9" w:rsidRPr="004647F9" w:rsidRDefault="004647F9" w:rsidP="004647F9">
      <w:pPr>
        <w:numPr>
          <w:ilvl w:val="0"/>
          <w:numId w:val="16"/>
        </w:numPr>
        <w:rPr>
          <w:rFonts w:asciiTheme="majorHAnsi" w:eastAsiaTheme="majorEastAsia" w:hAnsiTheme="majorHAnsi" w:cstheme="majorBidi"/>
          <w:b/>
          <w:bCs/>
        </w:rPr>
      </w:pPr>
      <w:r w:rsidRPr="004647F9">
        <w:rPr>
          <w:rFonts w:asciiTheme="majorHAnsi" w:eastAsiaTheme="majorEastAsia" w:hAnsiTheme="majorHAnsi" w:cstheme="majorBidi"/>
          <w:b/>
          <w:bCs/>
        </w:rPr>
        <w:t>Extend the literature review from Milestone 2 with a focus on evaluation techniques for PCG.</w:t>
      </w:r>
    </w:p>
    <w:p w14:paraId="676C670D" w14:textId="77777777" w:rsidR="004647F9" w:rsidRPr="004647F9" w:rsidRDefault="004647F9" w:rsidP="004647F9">
      <w:pPr>
        <w:numPr>
          <w:ilvl w:val="0"/>
          <w:numId w:val="16"/>
        </w:numPr>
        <w:rPr>
          <w:rFonts w:asciiTheme="majorHAnsi" w:eastAsiaTheme="majorEastAsia" w:hAnsiTheme="majorHAnsi" w:cstheme="majorBidi"/>
          <w:b/>
          <w:bCs/>
        </w:rPr>
      </w:pPr>
      <w:r w:rsidRPr="004647F9">
        <w:rPr>
          <w:rFonts w:asciiTheme="majorHAnsi" w:eastAsiaTheme="majorEastAsia" w:hAnsiTheme="majorHAnsi" w:cstheme="majorBidi"/>
          <w:b/>
          <w:bCs/>
        </w:rPr>
        <w:t>Set up a lightweight Unity prototype supporting modular PCG systems.</w:t>
      </w:r>
    </w:p>
    <w:p w14:paraId="44BA542F" w14:textId="77777777"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t>Phase 02: Content Generation (Weeks 3–5)</w:t>
      </w:r>
    </w:p>
    <w:p w14:paraId="3B3C6F95" w14:textId="77777777" w:rsidR="004647F9" w:rsidRPr="004647F9" w:rsidRDefault="004647F9" w:rsidP="004647F9">
      <w:pPr>
        <w:numPr>
          <w:ilvl w:val="0"/>
          <w:numId w:val="17"/>
        </w:numPr>
        <w:rPr>
          <w:rFonts w:asciiTheme="majorHAnsi" w:eastAsiaTheme="majorEastAsia" w:hAnsiTheme="majorHAnsi" w:cstheme="majorBidi"/>
          <w:b/>
          <w:bCs/>
        </w:rPr>
      </w:pPr>
      <w:r w:rsidRPr="004647F9">
        <w:rPr>
          <w:rFonts w:asciiTheme="majorHAnsi" w:eastAsiaTheme="majorEastAsia" w:hAnsiTheme="majorHAnsi" w:cstheme="majorBidi"/>
          <w:b/>
          <w:bCs/>
        </w:rPr>
        <w:t>Generate levels using rule-based methods (e.g., tile-based or maze generation).</w:t>
      </w:r>
    </w:p>
    <w:p w14:paraId="18917F2C" w14:textId="77777777" w:rsidR="004647F9" w:rsidRPr="004647F9" w:rsidRDefault="004647F9" w:rsidP="004647F9">
      <w:pPr>
        <w:numPr>
          <w:ilvl w:val="0"/>
          <w:numId w:val="17"/>
        </w:numPr>
        <w:rPr>
          <w:rFonts w:asciiTheme="majorHAnsi" w:eastAsiaTheme="majorEastAsia" w:hAnsiTheme="majorHAnsi" w:cstheme="majorBidi"/>
          <w:b/>
          <w:bCs/>
        </w:rPr>
      </w:pPr>
      <w:r w:rsidRPr="004647F9">
        <w:rPr>
          <w:rFonts w:asciiTheme="majorHAnsi" w:eastAsiaTheme="majorEastAsia" w:hAnsiTheme="majorHAnsi" w:cstheme="majorBidi"/>
          <w:b/>
          <w:bCs/>
        </w:rPr>
        <w:t>Generate AI-based content using LLM prompt responses and pre-trained RL agent outputs.</w:t>
      </w:r>
    </w:p>
    <w:p w14:paraId="20C87EDF" w14:textId="478AB07B" w:rsidR="004647F9" w:rsidRPr="004647F9" w:rsidRDefault="004647F9" w:rsidP="004647F9">
      <w:pPr>
        <w:numPr>
          <w:ilvl w:val="0"/>
          <w:numId w:val="17"/>
        </w:numPr>
        <w:rPr>
          <w:rFonts w:asciiTheme="majorHAnsi" w:eastAsiaTheme="majorEastAsia" w:hAnsiTheme="majorHAnsi" w:cstheme="majorBidi"/>
          <w:b/>
          <w:bCs/>
        </w:rPr>
      </w:pPr>
      <w:r w:rsidRPr="004647F9">
        <w:rPr>
          <w:rFonts w:asciiTheme="majorHAnsi" w:eastAsiaTheme="majorEastAsia" w:hAnsiTheme="majorHAnsi" w:cstheme="majorBidi"/>
          <w:b/>
          <w:bCs/>
        </w:rPr>
        <w:t xml:space="preserve">Collect generation metadata </w:t>
      </w:r>
      <w:r w:rsidRPr="004647F9">
        <w:rPr>
          <w:rFonts w:asciiTheme="majorHAnsi" w:eastAsiaTheme="majorEastAsia" w:hAnsiTheme="majorHAnsi" w:cstheme="majorBidi"/>
          <w:b/>
          <w:bCs/>
        </w:rPr>
        <w:t>includes</w:t>
      </w:r>
      <w:r w:rsidRPr="004647F9">
        <w:rPr>
          <w:rFonts w:asciiTheme="majorHAnsi" w:eastAsiaTheme="majorEastAsia" w:hAnsiTheme="majorHAnsi" w:cstheme="majorBidi"/>
          <w:b/>
          <w:bCs/>
        </w:rPr>
        <w:t xml:space="preserve"> time, structure, and complexity.</w:t>
      </w:r>
    </w:p>
    <w:p w14:paraId="46B7FA37" w14:textId="77777777"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t>Phase 03: Prototyping and Internal Testing (Weeks 6–8)</w:t>
      </w:r>
    </w:p>
    <w:p w14:paraId="1B06FB94" w14:textId="77777777" w:rsidR="004647F9" w:rsidRPr="004647F9" w:rsidRDefault="004647F9" w:rsidP="004647F9">
      <w:pPr>
        <w:numPr>
          <w:ilvl w:val="0"/>
          <w:numId w:val="18"/>
        </w:numPr>
        <w:rPr>
          <w:rFonts w:asciiTheme="majorHAnsi" w:eastAsiaTheme="majorEastAsia" w:hAnsiTheme="majorHAnsi" w:cstheme="majorBidi"/>
          <w:b/>
          <w:bCs/>
        </w:rPr>
      </w:pPr>
      <w:r w:rsidRPr="004647F9">
        <w:rPr>
          <w:rFonts w:asciiTheme="majorHAnsi" w:eastAsiaTheme="majorEastAsia" w:hAnsiTheme="majorHAnsi" w:cstheme="majorBidi"/>
          <w:b/>
          <w:bCs/>
        </w:rPr>
        <w:t>Build two separate Unity prototypes: one rule-based, one AI-driven.</w:t>
      </w:r>
    </w:p>
    <w:p w14:paraId="75EE304F" w14:textId="77777777" w:rsidR="004647F9" w:rsidRPr="004647F9" w:rsidRDefault="004647F9" w:rsidP="004647F9">
      <w:pPr>
        <w:numPr>
          <w:ilvl w:val="0"/>
          <w:numId w:val="18"/>
        </w:numPr>
        <w:rPr>
          <w:rFonts w:asciiTheme="majorHAnsi" w:eastAsiaTheme="majorEastAsia" w:hAnsiTheme="majorHAnsi" w:cstheme="majorBidi"/>
          <w:b/>
          <w:bCs/>
        </w:rPr>
      </w:pPr>
      <w:r w:rsidRPr="004647F9">
        <w:rPr>
          <w:rFonts w:asciiTheme="majorHAnsi" w:eastAsiaTheme="majorEastAsia" w:hAnsiTheme="majorHAnsi" w:cstheme="majorBidi"/>
          <w:b/>
          <w:bCs/>
        </w:rPr>
        <w:t>Conduct internal tests for playability, bug fixing, and balance tuning.</w:t>
      </w:r>
    </w:p>
    <w:p w14:paraId="4DC034D8" w14:textId="77777777"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t>Phase 04: User Evaluation (Weeks 9–10)</w:t>
      </w:r>
    </w:p>
    <w:p w14:paraId="61B81CE8" w14:textId="77777777" w:rsidR="004647F9" w:rsidRPr="004647F9" w:rsidRDefault="004647F9" w:rsidP="004647F9">
      <w:pPr>
        <w:numPr>
          <w:ilvl w:val="0"/>
          <w:numId w:val="19"/>
        </w:numPr>
        <w:rPr>
          <w:rFonts w:asciiTheme="majorHAnsi" w:eastAsiaTheme="majorEastAsia" w:hAnsiTheme="majorHAnsi" w:cstheme="majorBidi"/>
          <w:b/>
          <w:bCs/>
        </w:rPr>
      </w:pPr>
      <w:r w:rsidRPr="004647F9">
        <w:rPr>
          <w:rFonts w:asciiTheme="majorHAnsi" w:eastAsiaTheme="majorEastAsia" w:hAnsiTheme="majorHAnsi" w:cstheme="majorBidi"/>
          <w:b/>
          <w:bCs/>
        </w:rPr>
        <w:t>Recruit 5–10 participants.</w:t>
      </w:r>
    </w:p>
    <w:p w14:paraId="6F39D355" w14:textId="77777777" w:rsidR="004647F9" w:rsidRPr="004647F9" w:rsidRDefault="004647F9" w:rsidP="004647F9">
      <w:pPr>
        <w:numPr>
          <w:ilvl w:val="0"/>
          <w:numId w:val="19"/>
        </w:numPr>
        <w:rPr>
          <w:rFonts w:asciiTheme="majorHAnsi" w:eastAsiaTheme="majorEastAsia" w:hAnsiTheme="majorHAnsi" w:cstheme="majorBidi"/>
          <w:b/>
          <w:bCs/>
        </w:rPr>
      </w:pPr>
      <w:r w:rsidRPr="004647F9">
        <w:rPr>
          <w:rFonts w:asciiTheme="majorHAnsi" w:eastAsiaTheme="majorEastAsia" w:hAnsiTheme="majorHAnsi" w:cstheme="majorBidi"/>
          <w:b/>
          <w:bCs/>
        </w:rPr>
        <w:t>Conduct controlled user testing sessions for both prototypes.</w:t>
      </w:r>
    </w:p>
    <w:p w14:paraId="186D6907" w14:textId="240B5369" w:rsidR="004647F9" w:rsidRPr="004647F9" w:rsidRDefault="004647F9" w:rsidP="004647F9">
      <w:pPr>
        <w:numPr>
          <w:ilvl w:val="0"/>
          <w:numId w:val="19"/>
        </w:numPr>
        <w:rPr>
          <w:rFonts w:asciiTheme="majorHAnsi" w:eastAsiaTheme="majorEastAsia" w:hAnsiTheme="majorHAnsi" w:cstheme="majorBidi"/>
          <w:b/>
          <w:bCs/>
        </w:rPr>
      </w:pPr>
      <w:r w:rsidRPr="004647F9">
        <w:rPr>
          <w:rFonts w:asciiTheme="majorHAnsi" w:eastAsiaTheme="majorEastAsia" w:hAnsiTheme="majorHAnsi" w:cstheme="majorBidi"/>
          <w:b/>
          <w:bCs/>
        </w:rPr>
        <w:t xml:space="preserve">Log gameplay data: completion time, retry count, and navigation </w:t>
      </w:r>
      <w:r w:rsidRPr="004647F9">
        <w:rPr>
          <w:rFonts w:asciiTheme="majorHAnsi" w:eastAsiaTheme="majorEastAsia" w:hAnsiTheme="majorHAnsi" w:cstheme="majorBidi"/>
          <w:b/>
          <w:bCs/>
        </w:rPr>
        <w:t>behavior</w:t>
      </w:r>
      <w:r w:rsidRPr="004647F9">
        <w:rPr>
          <w:rFonts w:asciiTheme="majorHAnsi" w:eastAsiaTheme="majorEastAsia" w:hAnsiTheme="majorHAnsi" w:cstheme="majorBidi"/>
          <w:b/>
          <w:bCs/>
        </w:rPr>
        <w:t>.</w:t>
      </w:r>
    </w:p>
    <w:p w14:paraId="386302D7" w14:textId="77777777" w:rsidR="004647F9" w:rsidRPr="004647F9" w:rsidRDefault="004647F9" w:rsidP="004647F9">
      <w:pPr>
        <w:numPr>
          <w:ilvl w:val="0"/>
          <w:numId w:val="19"/>
        </w:numPr>
        <w:rPr>
          <w:rFonts w:asciiTheme="majorHAnsi" w:eastAsiaTheme="majorEastAsia" w:hAnsiTheme="majorHAnsi" w:cstheme="majorBidi"/>
          <w:b/>
          <w:bCs/>
        </w:rPr>
      </w:pPr>
      <w:r w:rsidRPr="004647F9">
        <w:rPr>
          <w:rFonts w:asciiTheme="majorHAnsi" w:eastAsiaTheme="majorEastAsia" w:hAnsiTheme="majorHAnsi" w:cstheme="majorBidi"/>
          <w:b/>
          <w:bCs/>
        </w:rPr>
        <w:t>Administer Likert-scale surveys and collect qualitative feedback.</w:t>
      </w:r>
    </w:p>
    <w:p w14:paraId="4970CF04" w14:textId="77777777"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t>Phase 05: Analysis and Synthesis (Weeks 11–12)</w:t>
      </w:r>
    </w:p>
    <w:p w14:paraId="07C2AF4A" w14:textId="77777777" w:rsidR="004647F9" w:rsidRPr="004647F9" w:rsidRDefault="004647F9" w:rsidP="004647F9">
      <w:pPr>
        <w:numPr>
          <w:ilvl w:val="0"/>
          <w:numId w:val="20"/>
        </w:numPr>
        <w:rPr>
          <w:rFonts w:asciiTheme="majorHAnsi" w:eastAsiaTheme="majorEastAsia" w:hAnsiTheme="majorHAnsi" w:cstheme="majorBidi"/>
          <w:b/>
          <w:bCs/>
        </w:rPr>
      </w:pPr>
      <w:r w:rsidRPr="004647F9">
        <w:rPr>
          <w:rFonts w:asciiTheme="majorHAnsi" w:eastAsiaTheme="majorEastAsia" w:hAnsiTheme="majorHAnsi" w:cstheme="majorBidi"/>
          <w:b/>
          <w:bCs/>
        </w:rPr>
        <w:t>Perform statistical analysis on quantitative data.</w:t>
      </w:r>
    </w:p>
    <w:p w14:paraId="52CB4D66" w14:textId="77777777" w:rsidR="004647F9" w:rsidRPr="004647F9" w:rsidRDefault="004647F9" w:rsidP="004647F9">
      <w:pPr>
        <w:numPr>
          <w:ilvl w:val="0"/>
          <w:numId w:val="20"/>
        </w:numPr>
        <w:rPr>
          <w:rFonts w:asciiTheme="majorHAnsi" w:eastAsiaTheme="majorEastAsia" w:hAnsiTheme="majorHAnsi" w:cstheme="majorBidi"/>
          <w:b/>
          <w:bCs/>
        </w:rPr>
      </w:pPr>
      <w:r w:rsidRPr="004647F9">
        <w:rPr>
          <w:rFonts w:asciiTheme="majorHAnsi" w:eastAsiaTheme="majorEastAsia" w:hAnsiTheme="majorHAnsi" w:cstheme="majorBidi"/>
          <w:b/>
          <w:bCs/>
        </w:rPr>
        <w:t>Apply thematic coding to qualitative feedback to extract recurring patterns.</w:t>
      </w:r>
    </w:p>
    <w:p w14:paraId="5C651FA4" w14:textId="263794D8" w:rsidR="004647F9" w:rsidRPr="004647F9" w:rsidRDefault="004647F9" w:rsidP="004647F9">
      <w:pPr>
        <w:rPr>
          <w:rFonts w:asciiTheme="majorHAnsi" w:eastAsiaTheme="majorEastAsia" w:hAnsiTheme="majorHAnsi" w:cstheme="majorBidi"/>
          <w:b/>
          <w:bCs/>
          <w:color w:val="365F91" w:themeColor="accent1" w:themeShade="BF"/>
          <w:sz w:val="28"/>
          <w:szCs w:val="28"/>
        </w:rPr>
      </w:pPr>
      <w:r w:rsidRPr="004647F9">
        <w:rPr>
          <w:rFonts w:asciiTheme="majorHAnsi" w:eastAsiaTheme="majorEastAsia" w:hAnsiTheme="majorHAnsi" w:cstheme="majorBidi"/>
          <w:b/>
          <w:bCs/>
          <w:color w:val="365F91" w:themeColor="accent1" w:themeShade="BF"/>
          <w:sz w:val="28"/>
          <w:szCs w:val="28"/>
        </w:rPr>
        <w:t xml:space="preserve">Phase 06: Review and </w:t>
      </w:r>
      <w:r w:rsidRPr="004647F9">
        <w:rPr>
          <w:rFonts w:asciiTheme="majorHAnsi" w:eastAsiaTheme="majorEastAsia" w:hAnsiTheme="majorHAnsi" w:cstheme="majorBidi"/>
          <w:b/>
          <w:bCs/>
          <w:color w:val="365F91" w:themeColor="accent1" w:themeShade="BF"/>
          <w:sz w:val="28"/>
          <w:szCs w:val="28"/>
        </w:rPr>
        <w:t>Finalization</w:t>
      </w:r>
      <w:r w:rsidRPr="004647F9">
        <w:rPr>
          <w:rFonts w:asciiTheme="majorHAnsi" w:eastAsiaTheme="majorEastAsia" w:hAnsiTheme="majorHAnsi" w:cstheme="majorBidi"/>
          <w:b/>
          <w:bCs/>
          <w:color w:val="365F91" w:themeColor="accent1" w:themeShade="BF"/>
          <w:sz w:val="28"/>
          <w:szCs w:val="28"/>
        </w:rPr>
        <w:t xml:space="preserve"> (Week 13)</w:t>
      </w:r>
    </w:p>
    <w:p w14:paraId="2E7BAB66" w14:textId="77777777" w:rsidR="004647F9" w:rsidRPr="004647F9" w:rsidRDefault="004647F9" w:rsidP="004647F9">
      <w:pPr>
        <w:numPr>
          <w:ilvl w:val="0"/>
          <w:numId w:val="21"/>
        </w:numPr>
        <w:rPr>
          <w:rFonts w:asciiTheme="majorHAnsi" w:eastAsiaTheme="majorEastAsia" w:hAnsiTheme="majorHAnsi" w:cstheme="majorBidi"/>
          <w:b/>
          <w:bCs/>
        </w:rPr>
      </w:pPr>
      <w:r w:rsidRPr="004647F9">
        <w:rPr>
          <w:rFonts w:asciiTheme="majorHAnsi" w:eastAsiaTheme="majorEastAsia" w:hAnsiTheme="majorHAnsi" w:cstheme="majorBidi"/>
          <w:b/>
          <w:bCs/>
        </w:rPr>
        <w:t>Reflect on feasibility, scalability, and research contributions.</w:t>
      </w:r>
    </w:p>
    <w:p w14:paraId="3A483EC8" w14:textId="1782510A" w:rsidR="004647F9" w:rsidRPr="004647F9" w:rsidRDefault="004647F9" w:rsidP="002E6912">
      <w:pPr>
        <w:numPr>
          <w:ilvl w:val="0"/>
          <w:numId w:val="21"/>
        </w:numPr>
        <w:rPr>
          <w:rFonts w:asciiTheme="majorHAnsi" w:eastAsiaTheme="majorEastAsia" w:hAnsiTheme="majorHAnsi" w:cstheme="majorBidi"/>
          <w:b/>
          <w:bCs/>
        </w:rPr>
      </w:pPr>
      <w:r w:rsidRPr="004647F9">
        <w:rPr>
          <w:rFonts w:asciiTheme="majorHAnsi" w:eastAsiaTheme="majorEastAsia" w:hAnsiTheme="majorHAnsi" w:cstheme="majorBidi"/>
          <w:b/>
          <w:bCs/>
        </w:rPr>
        <w:t>Prepare final documentation and presentation materials.</w:t>
      </w:r>
    </w:p>
    <w:p w14:paraId="507209FE" w14:textId="77777777" w:rsidR="002E6912" w:rsidRPr="002E6912" w:rsidRDefault="00000000" w:rsidP="002E691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pict w14:anchorId="0ACB9DBA">
          <v:rect id="_x0000_i1026" style="width:0;height:1.5pt" o:hralign="center" o:hrstd="t" o:hr="t" fillcolor="#a0a0a0" stroked="f"/>
        </w:pict>
      </w:r>
    </w:p>
    <w:p w14:paraId="41F6315C"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3. Proposed Research Methods</w:t>
      </w:r>
    </w:p>
    <w:p w14:paraId="1CD07954"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Experimental Prototyping:</w:t>
      </w:r>
    </w:p>
    <w:p w14:paraId="04CB5C5E" w14:textId="77777777"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Two small game prototypes will be implemented in Unity.</w:t>
      </w:r>
    </w:p>
    <w:p w14:paraId="08A33541" w14:textId="77777777" w:rsidR="002E6912" w:rsidRPr="002E6912" w:rsidRDefault="002E6912" w:rsidP="002E6912">
      <w:pPr>
        <w:numPr>
          <w:ilvl w:val="0"/>
          <w:numId w:val="11"/>
        </w:numPr>
        <w:rPr>
          <w:rFonts w:asciiTheme="majorHAnsi" w:eastAsiaTheme="majorEastAsia" w:hAnsiTheme="majorHAnsi" w:cstheme="majorBidi"/>
          <w:b/>
          <w:bCs/>
        </w:rPr>
      </w:pPr>
      <w:r w:rsidRPr="002E6912">
        <w:rPr>
          <w:rFonts w:asciiTheme="majorHAnsi" w:eastAsiaTheme="majorEastAsia" w:hAnsiTheme="majorHAnsi" w:cstheme="majorBidi"/>
          <w:b/>
          <w:bCs/>
        </w:rPr>
        <w:t>One that is based on rule-based classic PCG (such as modular tile generation).</w:t>
      </w:r>
    </w:p>
    <w:p w14:paraId="783EAD71" w14:textId="77777777" w:rsidR="002E6912" w:rsidRPr="002E6912" w:rsidRDefault="002E6912" w:rsidP="002E6912">
      <w:pPr>
        <w:numPr>
          <w:ilvl w:val="0"/>
          <w:numId w:val="11"/>
        </w:numPr>
        <w:rPr>
          <w:rFonts w:asciiTheme="majorHAnsi" w:eastAsiaTheme="majorEastAsia" w:hAnsiTheme="majorHAnsi" w:cstheme="majorBidi"/>
          <w:b/>
          <w:bCs/>
        </w:rPr>
      </w:pPr>
      <w:r w:rsidRPr="002E6912">
        <w:rPr>
          <w:rFonts w:asciiTheme="majorHAnsi" w:eastAsiaTheme="majorEastAsia" w:hAnsiTheme="majorHAnsi" w:cstheme="majorBidi"/>
          <w:b/>
          <w:bCs/>
        </w:rPr>
        <w:t>One employing AI-driven PCG using LLM prompt-generation or pretrained RL agent tuning.</w:t>
      </w:r>
    </w:p>
    <w:p w14:paraId="1790B60C"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User Testing:</w:t>
      </w:r>
    </w:p>
    <w:p w14:paraId="25A4B6B7" w14:textId="77777777"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In brief sessions, subjects (n = 5 – 10) will experience both versions.</w:t>
      </w:r>
    </w:p>
    <w:p w14:paraId="3B02417A" w14:textId="77777777" w:rsidR="002E6912" w:rsidRPr="002E6912" w:rsidRDefault="002E6912" w:rsidP="002E6912">
      <w:pPr>
        <w:numPr>
          <w:ilvl w:val="0"/>
          <w:numId w:val="12"/>
        </w:numPr>
        <w:rPr>
          <w:rFonts w:asciiTheme="majorHAnsi" w:eastAsiaTheme="majorEastAsia" w:hAnsiTheme="majorHAnsi" w:cstheme="majorBidi"/>
          <w:b/>
          <w:bCs/>
        </w:rPr>
      </w:pPr>
      <w:r w:rsidRPr="002E6912">
        <w:rPr>
          <w:rFonts w:asciiTheme="majorHAnsi" w:eastAsiaTheme="majorEastAsia" w:hAnsiTheme="majorHAnsi" w:cstheme="majorBidi"/>
          <w:b/>
          <w:bCs/>
        </w:rPr>
        <w:t>Various metrics such as time to complete, number of retries, and in-game behavior will also be tracked.</w:t>
      </w:r>
    </w:p>
    <w:p w14:paraId="6096CB99" w14:textId="6D00531F" w:rsidR="002E6912" w:rsidRPr="002E6912" w:rsidRDefault="002E6912" w:rsidP="002E6912">
      <w:pPr>
        <w:numPr>
          <w:ilvl w:val="0"/>
          <w:numId w:val="12"/>
        </w:numPr>
        <w:rPr>
          <w:rFonts w:asciiTheme="majorHAnsi" w:eastAsiaTheme="majorEastAsia" w:hAnsiTheme="majorHAnsi" w:cstheme="majorBidi"/>
          <w:b/>
          <w:bCs/>
        </w:rPr>
      </w:pPr>
      <w:r w:rsidRPr="002E6912">
        <w:rPr>
          <w:rFonts w:asciiTheme="majorHAnsi" w:eastAsiaTheme="majorEastAsia" w:hAnsiTheme="majorHAnsi" w:cstheme="majorBidi"/>
          <w:b/>
          <w:bCs/>
        </w:rPr>
        <w:t>User perceptions will be collected by aggregated, standardized Likert-scale questionnaires and open-ended questions.</w:t>
      </w:r>
    </w:p>
    <w:p w14:paraId="140D841A"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Data Analysis:</w:t>
      </w:r>
    </w:p>
    <w:p w14:paraId="659192EA" w14:textId="77777777"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Quantitative results (e.g., engagement metrics) will be analyzed for means and trends.</w:t>
      </w:r>
    </w:p>
    <w:p w14:paraId="1CBE0110" w14:textId="77777777" w:rsidR="002E6912" w:rsidRPr="002E6912" w:rsidRDefault="002E6912" w:rsidP="002E6912">
      <w:pPr>
        <w:numPr>
          <w:ilvl w:val="0"/>
          <w:numId w:val="13"/>
        </w:numPr>
        <w:rPr>
          <w:rFonts w:asciiTheme="majorHAnsi" w:eastAsiaTheme="majorEastAsia" w:hAnsiTheme="majorHAnsi" w:cstheme="majorBidi"/>
          <w:b/>
          <w:bCs/>
        </w:rPr>
      </w:pPr>
      <w:r w:rsidRPr="002E6912">
        <w:rPr>
          <w:rFonts w:asciiTheme="majorHAnsi" w:eastAsiaTheme="majorEastAsia" w:hAnsiTheme="majorHAnsi" w:cstheme="majorBidi"/>
          <w:b/>
          <w:bCs/>
        </w:rPr>
        <w:t>Thematic coding of the qualitative feedback will be applied to ascertain the themes (e.g., coherence, novelty) emerging.</w:t>
      </w:r>
    </w:p>
    <w:p w14:paraId="403B856D"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Ethics:</w:t>
      </w:r>
    </w:p>
    <w:p w14:paraId="467A6C6E" w14:textId="77777777" w:rsidR="002E6912" w:rsidRPr="002E6912" w:rsidRDefault="002E6912" w:rsidP="002E6912">
      <w:pPr>
        <w:numPr>
          <w:ilvl w:val="0"/>
          <w:numId w:val="14"/>
        </w:numPr>
        <w:rPr>
          <w:rFonts w:asciiTheme="majorHAnsi" w:eastAsiaTheme="majorEastAsia" w:hAnsiTheme="majorHAnsi" w:cstheme="majorBidi"/>
          <w:b/>
          <w:bCs/>
        </w:rPr>
      </w:pPr>
      <w:r w:rsidRPr="002E6912">
        <w:rPr>
          <w:rFonts w:asciiTheme="majorHAnsi" w:eastAsiaTheme="majorEastAsia" w:hAnsiTheme="majorHAnsi" w:cstheme="majorBidi"/>
          <w:b/>
          <w:bCs/>
        </w:rPr>
        <w:t>All subjects will agree on informed consent.</w:t>
      </w:r>
    </w:p>
    <w:p w14:paraId="619E9CE3" w14:textId="77777777" w:rsidR="002E6912" w:rsidRPr="002E6912" w:rsidRDefault="002E6912" w:rsidP="002E6912">
      <w:pPr>
        <w:numPr>
          <w:ilvl w:val="0"/>
          <w:numId w:val="14"/>
        </w:numPr>
        <w:rPr>
          <w:rFonts w:asciiTheme="majorHAnsi" w:eastAsiaTheme="majorEastAsia" w:hAnsiTheme="majorHAnsi" w:cstheme="majorBidi"/>
          <w:b/>
          <w:bCs/>
        </w:rPr>
      </w:pPr>
      <w:r w:rsidRPr="002E6912">
        <w:rPr>
          <w:rFonts w:asciiTheme="majorHAnsi" w:eastAsiaTheme="majorEastAsia" w:hAnsiTheme="majorHAnsi" w:cstheme="majorBidi"/>
          <w:b/>
          <w:bCs/>
        </w:rPr>
        <w:t>It will be a voluntary and anonymous involvement.</w:t>
      </w:r>
    </w:p>
    <w:p w14:paraId="1CF5A402" w14:textId="77777777" w:rsidR="002E6912" w:rsidRPr="002E6912" w:rsidRDefault="00000000" w:rsidP="002E691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pict w14:anchorId="406EA6FC">
          <v:rect id="_x0000_i1027" style="width:0;height:1.5pt" o:hralign="center" o:hrstd="t" o:hr="t" fillcolor="#a0a0a0" stroked="f"/>
        </w:pict>
      </w:r>
    </w:p>
    <w:p w14:paraId="16A197A7"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4. Constraints and Alternatives for Action</w:t>
      </w:r>
    </w:p>
    <w:p w14:paraId="50439A9D" w14:textId="77777777" w:rsidR="002E6912" w:rsidRPr="002E6912" w:rsidRDefault="002E6912" w:rsidP="002E6912">
      <w:pPr>
        <w:numPr>
          <w:ilvl w:val="0"/>
          <w:numId w:val="15"/>
        </w:numPr>
        <w:rPr>
          <w:rFonts w:asciiTheme="majorHAnsi" w:eastAsiaTheme="majorEastAsia" w:hAnsiTheme="majorHAnsi" w:cstheme="majorBidi"/>
          <w:b/>
          <w:bCs/>
        </w:rPr>
      </w:pPr>
      <w:r w:rsidRPr="002E6912">
        <w:rPr>
          <w:rFonts w:asciiTheme="majorHAnsi" w:eastAsiaTheme="majorEastAsia" w:hAnsiTheme="majorHAnsi" w:cstheme="majorBidi"/>
          <w:b/>
          <w:bCs/>
        </w:rPr>
        <w:t>Limited technical capacity can result in preventing full integration of LLMs or RL agents: pre-generated outputs can be employed.</w:t>
      </w:r>
    </w:p>
    <w:p w14:paraId="4C8F54AC" w14:textId="31F1B07D" w:rsidR="002E6912" w:rsidRPr="002E6912" w:rsidRDefault="002E6912" w:rsidP="002E6912">
      <w:pPr>
        <w:numPr>
          <w:ilvl w:val="0"/>
          <w:numId w:val="15"/>
        </w:numPr>
        <w:rPr>
          <w:rFonts w:asciiTheme="majorHAnsi" w:eastAsiaTheme="majorEastAsia" w:hAnsiTheme="majorHAnsi" w:cstheme="majorBidi"/>
          <w:b/>
          <w:bCs/>
        </w:rPr>
      </w:pPr>
      <w:r w:rsidRPr="002E6912">
        <w:rPr>
          <w:rFonts w:asciiTheme="majorHAnsi" w:eastAsiaTheme="majorEastAsia" w:hAnsiTheme="majorHAnsi" w:cstheme="majorBidi"/>
          <w:b/>
          <w:bCs/>
        </w:rPr>
        <w:t>Generalization to be hindered by small sample sizes; this study will be a pilot to investigate the covered area.</w:t>
      </w:r>
    </w:p>
    <w:p w14:paraId="31B029F2" w14:textId="1C778D61" w:rsidR="002E6912" w:rsidRPr="002E6912" w:rsidRDefault="002E6912" w:rsidP="002E6912">
      <w:pPr>
        <w:numPr>
          <w:ilvl w:val="0"/>
          <w:numId w:val="15"/>
        </w:numPr>
        <w:rPr>
          <w:rFonts w:asciiTheme="majorHAnsi" w:eastAsiaTheme="majorEastAsia" w:hAnsiTheme="majorHAnsi" w:cstheme="majorBidi"/>
          <w:b/>
          <w:bCs/>
        </w:rPr>
      </w:pPr>
      <w:r w:rsidRPr="002E6912">
        <w:rPr>
          <w:rFonts w:asciiTheme="majorHAnsi" w:eastAsiaTheme="majorEastAsia" w:hAnsiTheme="majorHAnsi" w:cstheme="majorBidi"/>
          <w:b/>
          <w:bCs/>
        </w:rPr>
        <w:lastRenderedPageBreak/>
        <w:t>Results will be interpreted with caution and discussed with consideration of literature.</w:t>
      </w:r>
    </w:p>
    <w:p w14:paraId="4E45EC20" w14:textId="77777777" w:rsidR="002E6912" w:rsidRPr="002E6912" w:rsidRDefault="00000000" w:rsidP="002E691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pict w14:anchorId="7008F726">
          <v:rect id="_x0000_i1028" style="width:0;height:1.5pt" o:hralign="center" o:hrstd="t" o:hr="t" fillcolor="#a0a0a0" stroked="f"/>
        </w:pict>
      </w:r>
    </w:p>
    <w:p w14:paraId="6B805ED7" w14:textId="77777777" w:rsidR="002E6912" w:rsidRPr="002E6912" w:rsidRDefault="002E6912" w:rsidP="002E6912">
      <w:pPr>
        <w:rPr>
          <w:rFonts w:asciiTheme="majorHAnsi" w:eastAsiaTheme="majorEastAsia" w:hAnsiTheme="majorHAnsi" w:cstheme="majorBidi"/>
          <w:b/>
          <w:bCs/>
          <w:color w:val="365F91" w:themeColor="accent1" w:themeShade="BF"/>
          <w:sz w:val="28"/>
          <w:szCs w:val="28"/>
        </w:rPr>
      </w:pPr>
      <w:r w:rsidRPr="002E6912">
        <w:rPr>
          <w:rFonts w:asciiTheme="majorHAnsi" w:eastAsiaTheme="majorEastAsia" w:hAnsiTheme="majorHAnsi" w:cstheme="majorBidi"/>
          <w:b/>
          <w:bCs/>
          <w:color w:val="365F91" w:themeColor="accent1" w:themeShade="BF"/>
          <w:sz w:val="28"/>
          <w:szCs w:val="28"/>
        </w:rPr>
        <w:t>Conclusion</w:t>
      </w:r>
    </w:p>
    <w:p w14:paraId="36C3486E" w14:textId="1F1B72BE" w:rsidR="002E6912" w:rsidRPr="002E6912" w:rsidRDefault="002E6912" w:rsidP="002E6912">
      <w:pPr>
        <w:rPr>
          <w:rFonts w:asciiTheme="majorHAnsi" w:eastAsiaTheme="majorEastAsia" w:hAnsiTheme="majorHAnsi" w:cstheme="majorBidi"/>
          <w:b/>
          <w:bCs/>
        </w:rPr>
      </w:pPr>
      <w:r w:rsidRPr="002E6912">
        <w:rPr>
          <w:rFonts w:asciiTheme="majorHAnsi" w:eastAsiaTheme="majorEastAsia" w:hAnsiTheme="majorHAnsi" w:cstheme="majorBidi"/>
          <w:b/>
          <w:bCs/>
        </w:rPr>
        <w:t>This rigorous approach provides a pragmatic and academically founded perspective to the evaluation of AI-based PCG for the game industry. While the scope has been limited, these explicit and measurable comparisons produce useful information on what the modern procedural generation can and cannot do.</w:t>
      </w:r>
    </w:p>
    <w:p w14:paraId="1DCDC63B" w14:textId="5E665696" w:rsidR="00BD5300" w:rsidRPr="002E6912" w:rsidRDefault="00BD5300" w:rsidP="002E6912"/>
    <w:sectPr w:rsidR="00BD5300" w:rsidRPr="002E69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52B5A"/>
    <w:multiLevelType w:val="multilevel"/>
    <w:tmpl w:val="A78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A07EE"/>
    <w:multiLevelType w:val="multilevel"/>
    <w:tmpl w:val="EB3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415E63"/>
    <w:multiLevelType w:val="multilevel"/>
    <w:tmpl w:val="7B4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17A7A"/>
    <w:multiLevelType w:val="multilevel"/>
    <w:tmpl w:val="D6A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522F7"/>
    <w:multiLevelType w:val="multilevel"/>
    <w:tmpl w:val="32A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B6846"/>
    <w:multiLevelType w:val="multilevel"/>
    <w:tmpl w:val="3F3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A44D8"/>
    <w:multiLevelType w:val="multilevel"/>
    <w:tmpl w:val="88F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46851"/>
    <w:multiLevelType w:val="multilevel"/>
    <w:tmpl w:val="565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3152A"/>
    <w:multiLevelType w:val="multilevel"/>
    <w:tmpl w:val="2EA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3128E"/>
    <w:multiLevelType w:val="multilevel"/>
    <w:tmpl w:val="2C8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C003B"/>
    <w:multiLevelType w:val="multilevel"/>
    <w:tmpl w:val="04E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C0206"/>
    <w:multiLevelType w:val="multilevel"/>
    <w:tmpl w:val="7B1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814595">
    <w:abstractNumId w:val="8"/>
  </w:num>
  <w:num w:numId="2" w16cid:durableId="1017542629">
    <w:abstractNumId w:val="6"/>
  </w:num>
  <w:num w:numId="3" w16cid:durableId="1273896881">
    <w:abstractNumId w:val="5"/>
  </w:num>
  <w:num w:numId="4" w16cid:durableId="811485827">
    <w:abstractNumId w:val="4"/>
  </w:num>
  <w:num w:numId="5" w16cid:durableId="1212302786">
    <w:abstractNumId w:val="7"/>
  </w:num>
  <w:num w:numId="6" w16cid:durableId="1147865790">
    <w:abstractNumId w:val="3"/>
  </w:num>
  <w:num w:numId="7" w16cid:durableId="1160656620">
    <w:abstractNumId w:val="2"/>
  </w:num>
  <w:num w:numId="8" w16cid:durableId="1787895150">
    <w:abstractNumId w:val="1"/>
  </w:num>
  <w:num w:numId="9" w16cid:durableId="720712759">
    <w:abstractNumId w:val="0"/>
  </w:num>
  <w:num w:numId="10" w16cid:durableId="1109397774">
    <w:abstractNumId w:val="17"/>
  </w:num>
  <w:num w:numId="11" w16cid:durableId="1741631944">
    <w:abstractNumId w:val="19"/>
  </w:num>
  <w:num w:numId="12" w16cid:durableId="707996083">
    <w:abstractNumId w:val="12"/>
  </w:num>
  <w:num w:numId="13" w16cid:durableId="1123690659">
    <w:abstractNumId w:val="20"/>
  </w:num>
  <w:num w:numId="14" w16cid:durableId="1968924648">
    <w:abstractNumId w:val="15"/>
  </w:num>
  <w:num w:numId="15" w16cid:durableId="2082211193">
    <w:abstractNumId w:val="11"/>
  </w:num>
  <w:num w:numId="16" w16cid:durableId="442190100">
    <w:abstractNumId w:val="18"/>
  </w:num>
  <w:num w:numId="17" w16cid:durableId="382870583">
    <w:abstractNumId w:val="16"/>
  </w:num>
  <w:num w:numId="18" w16cid:durableId="2141877315">
    <w:abstractNumId w:val="9"/>
  </w:num>
  <w:num w:numId="19" w16cid:durableId="1196499083">
    <w:abstractNumId w:val="10"/>
  </w:num>
  <w:num w:numId="20" w16cid:durableId="1793984226">
    <w:abstractNumId w:val="13"/>
  </w:num>
  <w:num w:numId="21" w16cid:durableId="3356974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912"/>
    <w:rsid w:val="0029639D"/>
    <w:rsid w:val="002E6912"/>
    <w:rsid w:val="00326F90"/>
    <w:rsid w:val="003A4AD6"/>
    <w:rsid w:val="004647F9"/>
    <w:rsid w:val="00717D3B"/>
    <w:rsid w:val="00783111"/>
    <w:rsid w:val="00A90DF1"/>
    <w:rsid w:val="00AA1D8D"/>
    <w:rsid w:val="00B47730"/>
    <w:rsid w:val="00BD53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BA971"/>
  <w14:defaultImageDpi w14:val="300"/>
  <w15:docId w15:val="{623AF33B-498E-48BE-892E-E87A74D7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88881">
      <w:bodyDiv w:val="1"/>
      <w:marLeft w:val="0"/>
      <w:marRight w:val="0"/>
      <w:marTop w:val="0"/>
      <w:marBottom w:val="0"/>
      <w:divBdr>
        <w:top w:val="none" w:sz="0" w:space="0" w:color="auto"/>
        <w:left w:val="none" w:sz="0" w:space="0" w:color="auto"/>
        <w:bottom w:val="none" w:sz="0" w:space="0" w:color="auto"/>
        <w:right w:val="none" w:sz="0" w:space="0" w:color="auto"/>
      </w:divBdr>
    </w:div>
    <w:div w:id="509032409">
      <w:bodyDiv w:val="1"/>
      <w:marLeft w:val="0"/>
      <w:marRight w:val="0"/>
      <w:marTop w:val="0"/>
      <w:marBottom w:val="0"/>
      <w:divBdr>
        <w:top w:val="none" w:sz="0" w:space="0" w:color="auto"/>
        <w:left w:val="none" w:sz="0" w:space="0" w:color="auto"/>
        <w:bottom w:val="none" w:sz="0" w:space="0" w:color="auto"/>
        <w:right w:val="none" w:sz="0" w:space="0" w:color="auto"/>
      </w:divBdr>
    </w:div>
    <w:div w:id="752509253">
      <w:bodyDiv w:val="1"/>
      <w:marLeft w:val="0"/>
      <w:marRight w:val="0"/>
      <w:marTop w:val="0"/>
      <w:marBottom w:val="0"/>
      <w:divBdr>
        <w:top w:val="none" w:sz="0" w:space="0" w:color="auto"/>
        <w:left w:val="none" w:sz="0" w:space="0" w:color="auto"/>
        <w:bottom w:val="none" w:sz="0" w:space="0" w:color="auto"/>
        <w:right w:val="none" w:sz="0" w:space="0" w:color="auto"/>
      </w:divBdr>
    </w:div>
    <w:div w:id="2101173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Lawrence Spiteri</cp:lastModifiedBy>
  <cp:revision>4</cp:revision>
  <dcterms:created xsi:type="dcterms:W3CDTF">2013-12-23T23:15:00Z</dcterms:created>
  <dcterms:modified xsi:type="dcterms:W3CDTF">2025-05-04T19:19:00Z</dcterms:modified>
  <cp:category/>
</cp:coreProperties>
</file>