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Básicos_de_R</w:t>
      </w:r>
    </w:p>
    <w:p>
      <w:pPr>
        <w:pStyle w:val="Author"/>
      </w:pPr>
      <w:r>
        <w:t xml:space="preserve">Zyanya</w:t>
      </w:r>
      <w:r>
        <w:t xml:space="preserve"> </w:t>
      </w:r>
      <w:r>
        <w:t xml:space="preserve">Tanahara</w:t>
      </w:r>
    </w:p>
    <w:p>
      <w:pPr>
        <w:pStyle w:val="Date"/>
      </w:pPr>
      <w:r>
        <w:t xml:space="preserve">9/25/2020</w:t>
      </w:r>
    </w:p>
    <w:p>
      <w:pPr>
        <w:pStyle w:val="Heading2"/>
      </w:pPr>
      <w:bookmarkStart w:id="20" w:name="paquetes"/>
      <w:r>
        <w:t xml:space="preserve">Paquetes</w:t>
      </w:r>
      <w:bookmarkEnd w:id="20"/>
    </w:p>
    <w:p>
      <w:pPr>
        <w:pStyle w:val="Heading3"/>
      </w:pPr>
      <w:bookmarkStart w:id="21" w:name="instalar-paquetes"/>
      <w:r>
        <w:t xml:space="preserve">Instalar paquetes</w:t>
      </w:r>
      <w:bookmarkEnd w:id="21"/>
    </w:p>
    <w:p>
      <w:pPr>
        <w:pStyle w:val="FirstParagraph"/>
      </w:pPr>
      <w:r>
        <w:t xml:space="preserve">Para instalar paquetes se utiliza la función</w:t>
      </w:r>
      <w:r>
        <w:t xml:space="preserve"> </w:t>
      </w:r>
      <w:r>
        <w:rPr>
          <w:i/>
        </w:rPr>
        <w:t xml:space="preserve">install.packages</w:t>
      </w:r>
      <w:r>
        <w:t xml:space="preserve">. No hay que olvidar el uso de dobles comillas en la sintaxis.</w:t>
      </w:r>
      <w:r>
        <w:t xml:space="preserve"> </w:t>
      </w:r>
      <w:r>
        <w:t xml:space="preserve">Se puede instalar más de un paquete al mismo tiempo.</w:t>
      </w:r>
    </w:p>
    <w:p>
      <w:pPr>
        <w:pStyle w:val="SourceCode"/>
      </w:pPr>
      <w:r>
        <w:rPr>
          <w:rStyle w:val="CommentTok"/>
        </w:rPr>
        <w:t xml:space="preserve"># install.packages(c("ggplot2", "swirl"))</w:t>
      </w:r>
      <w:r>
        <w:br/>
      </w:r>
      <w:r>
        <w:rPr>
          <w:rStyle w:val="CommentTok"/>
        </w:rPr>
        <w:t xml:space="preserve"># install.packages("swirl")                </w:t>
      </w:r>
    </w:p>
    <w:p>
      <w:pPr>
        <w:pStyle w:val="FirstParagraph"/>
      </w:pPr>
      <w:r>
        <w:t xml:space="preserve">En R Studio también tienen la opción de usar la pestaña Packages para seleccionar directamente el paquete que quieren instalar.</w:t>
      </w:r>
    </w:p>
    <w:p>
      <w:pPr>
        <w:pStyle w:val="Heading3"/>
      </w:pPr>
      <w:bookmarkStart w:id="22" w:name="cargar-paquetes"/>
      <w:r>
        <w:t xml:space="preserve">Cargar paquetes</w:t>
      </w:r>
      <w:bookmarkEnd w:id="22"/>
    </w:p>
    <w:p>
      <w:pPr>
        <w:pStyle w:val="FirstParagraph"/>
      </w:pPr>
      <w:r>
        <w:t xml:space="preserve">Usualmente tienen que cargar los paquetes para poder usarlos, esto se hace con la función library(). Notemos que en este caso la sintaxis es sin comillas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(swirl)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| Hi! Type swirl() when you are ready to begin.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 (ggplot2)</w:t>
      </w:r>
    </w:p>
    <w:p>
      <w:pPr>
        <w:pStyle w:val="Heading3"/>
      </w:pPr>
      <w:bookmarkStart w:id="23" w:name="paquetes-útiles-para-instalar"/>
      <w:r>
        <w:t xml:space="preserve">Paquetes útiles para instalar</w:t>
      </w:r>
      <w:bookmarkEnd w:id="23"/>
    </w:p>
    <w:p>
      <w:pPr>
        <w:pStyle w:val="SourceCode"/>
      </w:pPr>
      <w:r>
        <w:rPr>
          <w:rStyle w:val="CommentTok"/>
        </w:rPr>
        <w:t xml:space="preserve"># install.packages("swirl")</w:t>
      </w:r>
      <w:r>
        <w:br/>
      </w:r>
      <w:r>
        <w:rPr>
          <w:rStyle w:val="CommentTok"/>
        </w:rPr>
        <w:t xml:space="preserve"># install.packages("knitr")</w:t>
      </w:r>
      <w:r>
        <w:br/>
      </w:r>
      <w:r>
        <w:rPr>
          <w:rStyle w:val="CommentTok"/>
        </w:rPr>
        <w:t xml:space="preserve"># install.packages("rmarkdown")</w:t>
      </w:r>
    </w:p>
    <w:p>
      <w:pPr>
        <w:pStyle w:val="Heading2"/>
      </w:pPr>
      <w:bookmarkStart w:id="24" w:name="objetos"/>
      <w:r>
        <w:t xml:space="preserve">Objetos</w:t>
      </w:r>
      <w:bookmarkEnd w:id="24"/>
    </w:p>
    <w:p>
      <w:pPr>
        <w:pStyle w:val="FirstParagraph"/>
      </w:pPr>
      <w:r>
        <w:t xml:space="preserve">R tiene 5 tipos diferentes de objetos atómicos:</w:t>
      </w:r>
    </w:p>
    <w:p>
      <w:pPr>
        <w:pStyle w:val="Compact"/>
        <w:numPr>
          <w:numId w:val="1001"/>
          <w:ilvl w:val="0"/>
        </w:numPr>
      </w:pPr>
      <w:r>
        <w:t xml:space="preserve">Caracteres</w:t>
      </w:r>
      <w:r>
        <w:br/>
      </w:r>
    </w:p>
    <w:p>
      <w:pPr>
        <w:pStyle w:val="Compact"/>
        <w:numPr>
          <w:numId w:val="1001"/>
          <w:ilvl w:val="0"/>
        </w:numPr>
      </w:pPr>
      <w:r>
        <w:t xml:space="preserve">Numéricos (en</w:t>
      </w:r>
      <w:r>
        <w:t xml:space="preserve"> </w:t>
      </w:r>
      <m:oMath>
        <m:r>
          <m:rPr>
            <m:sty m:val="p"/>
            <m:scr m:val="double-struck"/>
          </m:rPr>
          <m:t>R</m:t>
        </m:r>
      </m:oMath>
      <w:r>
        <w:t xml:space="preserve">)</w:t>
      </w:r>
      <w:r>
        <w:br/>
      </w:r>
    </w:p>
    <w:p>
      <w:pPr>
        <w:pStyle w:val="Compact"/>
        <w:numPr>
          <w:numId w:val="1001"/>
          <w:ilvl w:val="0"/>
        </w:numPr>
      </w:pPr>
      <w:r>
        <w:t xml:space="preserve">Enteros</w:t>
      </w:r>
      <w:r>
        <w:br/>
      </w:r>
    </w:p>
    <w:p>
      <w:pPr>
        <w:pStyle w:val="Compact"/>
        <w:numPr>
          <w:numId w:val="1001"/>
          <w:ilvl w:val="0"/>
        </w:numPr>
      </w:pPr>
      <w:r>
        <w:t xml:space="preserve">Complejos</w:t>
      </w:r>
      <w:r>
        <w:br/>
      </w:r>
    </w:p>
    <w:p>
      <w:pPr>
        <w:pStyle w:val="Compact"/>
        <w:numPr>
          <w:numId w:val="1001"/>
          <w:ilvl w:val="0"/>
        </w:numPr>
      </w:pPr>
      <w:r>
        <w:t xml:space="preserve">Lógicos (True/False)</w:t>
      </w:r>
    </w:p>
    <w:p>
      <w:pPr>
        <w:pStyle w:val="FirstParagraph"/>
      </w:pPr>
      <w:r>
        <w:t xml:space="preserve">Podemos conocer la clase de un objeto usando la función class()</w:t>
      </w:r>
    </w:p>
    <w:p>
      <w:pPr>
        <w:pStyle w:val="Heading3"/>
      </w:pPr>
      <w:bookmarkStart w:id="25" w:name="vectores"/>
      <w:r>
        <w:t xml:space="preserve">Vectores</w:t>
      </w:r>
      <w:bookmarkEnd w:id="25"/>
    </w:p>
    <w:p>
      <w:pPr>
        <w:pStyle w:val="FirstParagraph"/>
      </w:pPr>
      <w:r>
        <w:t xml:space="preserve">Contienen</w:t>
      </w:r>
      <w:r>
        <w:t xml:space="preserve"> </w:t>
      </w:r>
      <w:r>
        <w:rPr>
          <w:i/>
        </w:rPr>
        <w:t xml:space="preserve">objetos de la misma clase</w:t>
      </w:r>
      <w:r>
        <w:t xml:space="preserve">. La excepción es una lista, que puede tener objetos de diferentes clases.</w:t>
      </w:r>
    </w:p>
    <w:p>
      <w:pPr>
        <w:pStyle w:val="BodyText"/>
      </w:pPr>
      <w:r>
        <w:t xml:space="preserve">Para crear un objeto de tipo vector vacío se usa la función vector(). Para crear un vector dando sus elementos se usa c(x, y, z,…). La exepción a esto son las series, se asignan directamente.</w:t>
      </w:r>
    </w:p>
    <w:p>
      <w:pPr>
        <w:pStyle w:val="SourceCode"/>
      </w:pP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(a)</w:t>
      </w:r>
    </w:p>
    <w:p>
      <w:pPr>
        <w:pStyle w:val="SourceCode"/>
      </w:pPr>
      <w:r>
        <w:rPr>
          <w:rStyle w:val="VerbatimChar"/>
        </w:rPr>
        <w:t xml:space="preserve">## [1] "numeric"</w:t>
      </w:r>
    </w:p>
    <w:p>
      <w:pPr>
        <w:pStyle w:val="SourceCode"/>
      </w:pPr>
      <w:r>
        <w:rPr>
          <w:rStyle w:val="NormalTok"/>
        </w:rPr>
        <w:t xml:space="preserve">b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15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(b)</w:t>
      </w:r>
    </w:p>
    <w:p>
      <w:pPr>
        <w:pStyle w:val="SourceCode"/>
      </w:pPr>
      <w:r>
        <w:rPr>
          <w:rStyle w:val="VerbatimChar"/>
        </w:rPr>
        <w:t xml:space="preserve">## [1] "integer"</w:t>
      </w:r>
    </w:p>
    <w:p>
      <w:pPr>
        <w:pStyle w:val="SourceCode"/>
      </w:pPr>
      <w:r>
        <w:rPr>
          <w:rStyle w:val="NormalTok"/>
        </w:rPr>
        <w:t xml:space="preserve">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 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(c)</w:t>
      </w:r>
    </w:p>
    <w:p>
      <w:pPr>
        <w:pStyle w:val="SourceCode"/>
      </w:pPr>
      <w:r>
        <w:rPr>
          <w:rStyle w:val="VerbatimChar"/>
        </w:rPr>
        <w:t xml:space="preserve">## [1] "numeric"</w:t>
      </w:r>
    </w:p>
    <w:p>
      <w:pPr>
        <w:pStyle w:val="SourceCode"/>
      </w:pPr>
      <w:r>
        <w:rPr>
          <w:rStyle w:val="NormalTok"/>
        </w:rPr>
        <w:t xml:space="preserve">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(d)</w:t>
      </w:r>
    </w:p>
    <w:p>
      <w:pPr>
        <w:pStyle w:val="SourceCode"/>
      </w:pPr>
      <w:r>
        <w:rPr>
          <w:rStyle w:val="VerbatimChar"/>
        </w:rPr>
        <w:t xml:space="preserve">## [1] "logical"</w:t>
      </w:r>
    </w:p>
    <w:p>
      <w:pPr>
        <w:pStyle w:val="SourceCode"/>
      </w:pPr>
      <w:r>
        <w:rPr>
          <w:rStyle w:val="NormalTok"/>
        </w:rPr>
        <w:t xml:space="preserve">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(T, F)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(e)</w:t>
      </w:r>
    </w:p>
    <w:p>
      <w:pPr>
        <w:pStyle w:val="SourceCode"/>
      </w:pPr>
      <w:r>
        <w:rPr>
          <w:rStyle w:val="VerbatimChar"/>
        </w:rPr>
        <w:t xml:space="preserve">## [1] "logical"</w:t>
      </w:r>
    </w:p>
    <w:p>
      <w:pPr>
        <w:pStyle w:val="SourceCode"/>
      </w:pPr>
      <w:r>
        <w:rPr>
          <w:rStyle w:val="NormalTok"/>
        </w:rPr>
        <w:t xml:space="preserve">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(f)</w:t>
      </w:r>
    </w:p>
    <w:p>
      <w:pPr>
        <w:pStyle w:val="SourceCode"/>
      </w:pPr>
      <w:r>
        <w:rPr>
          <w:rStyle w:val="VerbatimChar"/>
        </w:rPr>
        <w:t xml:space="preserve">## [1] "character"</w:t>
      </w:r>
    </w:p>
    <w:p>
      <w:pPr>
        <w:pStyle w:val="SourceCode"/>
      </w:pPr>
      <w:r>
        <w:rPr>
          <w:rStyle w:val="NormalTok"/>
        </w:rPr>
        <w:t xml:space="preserve">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0i,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4i) 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(g)</w:t>
      </w:r>
    </w:p>
    <w:p>
      <w:pPr>
        <w:pStyle w:val="SourceCode"/>
      </w:pPr>
      <w:r>
        <w:rPr>
          <w:rStyle w:val="VerbatimChar"/>
        </w:rPr>
        <w:t xml:space="preserve">## [1] "complex"</w:t>
      </w:r>
    </w:p>
    <w:p>
      <w:pPr>
        <w:pStyle w:val="SourceCode"/>
      </w:pPr>
      <w:r>
        <w:rPr>
          <w:rStyle w:val="NormalTok"/>
        </w:rPr>
        <w:t xml:space="preserve">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vector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</w:t>
      </w:r>
    </w:p>
    <w:p>
      <w:pPr>
        <w:pStyle w:val="SourceCode"/>
      </w:pPr>
      <w:r>
        <w:rPr>
          <w:rStyle w:val="VerbatimChar"/>
        </w:rPr>
        <w:t xml:space="preserve">##  [1] 0 0 0 0 0 0 0 0 0 0</w:t>
      </w:r>
    </w:p>
    <w:p>
      <w:pPr>
        <w:pStyle w:val="Heading4"/>
      </w:pPr>
      <w:bookmarkStart w:id="26" w:name="coerción-de-objetos"/>
      <w:r>
        <w:t xml:space="preserve">Coerción de objetos</w:t>
      </w:r>
      <w:bookmarkEnd w:id="26"/>
    </w:p>
    <w:p>
      <w:pPr>
        <w:pStyle w:val="FirstParagraph"/>
      </w:pPr>
      <w:r>
        <w:t xml:space="preserve">Cuando se enlistan diferentes tipos de objetos, R lo convierte en un vector según su denominador común.</w:t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1.7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z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Ejercicio. Piensa los ejemplos anteriores para deducir su clase, luego compruébalo con la función class()</w:t>
      </w:r>
    </w:p>
    <w:p>
      <w:pPr>
        <w:pStyle w:val="SourceCode"/>
      </w:pPr>
      <w:r>
        <w:rPr>
          <w:rStyle w:val="CommentTok"/>
        </w:rPr>
        <w:t xml:space="preserve">#Tu código va aquí</w:t>
      </w:r>
    </w:p>
    <w:p>
      <w:pPr>
        <w:pStyle w:val="Heading2"/>
      </w:pPr>
      <w:bookmarkStart w:id="27" w:name="listas"/>
      <w:r>
        <w:t xml:space="preserve">Listas</w:t>
      </w:r>
      <w:bookmarkEnd w:id="27"/>
    </w:p>
    <w:p>
      <w:pPr>
        <w:pStyle w:val="FirstParagraph"/>
      </w:pPr>
      <w:r>
        <w:t xml:space="preserve">Es un tipo muy especial de vector que permite tener elementos diferentes.</w:t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4i)</w:t>
      </w:r>
      <w:r>
        <w:br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[1] "a"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[1] 1+4i</w:t>
      </w:r>
    </w:p>
    <w:p>
      <w:pPr>
        <w:pStyle w:val="Heading2"/>
      </w:pPr>
      <w:bookmarkStart w:id="28" w:name="matrices"/>
      <w:r>
        <w:t xml:space="preserve">Matrices</w:t>
      </w:r>
      <w:bookmarkEnd w:id="28"/>
    </w:p>
    <w:p>
      <w:pPr>
        <w:pStyle w:val="FirstParagraph"/>
      </w:pPr>
      <w:r>
        <w:t xml:space="preserve">Las matrices son vectores con el atributo de dimensión, el cual es un vector de dos entradas: (nrow,ncol). Un primer comando que podemos utilizar para crear matrices es la función matrix(nrow = x, ncol = y)</w:t>
      </w:r>
    </w:p>
    <w:p>
      <w:pPr>
        <w:pStyle w:val="SourceCode"/>
      </w:pPr>
      <w:r>
        <w:rPr>
          <w:rStyle w:val="NormalTok"/>
        </w:rPr>
        <w:t xml:space="preserve">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</w:t>
      </w:r>
    </w:p>
    <w:p>
      <w:pPr>
        <w:pStyle w:val="SourceCode"/>
      </w:pPr>
      <w:r>
        <w:rPr>
          <w:rStyle w:val="VerbatimChar"/>
        </w:rPr>
        <w:t xml:space="preserve">##       [,1] [,2] [,3] [,4] [,5]</w:t>
      </w:r>
      <w:r>
        <w:br/>
      </w:r>
      <w:r>
        <w:rPr>
          <w:rStyle w:val="VerbatimChar"/>
        </w:rPr>
        <w:t xml:space="preserve">##  [1,]   NA   NA   NA   NA   NA</w:t>
      </w:r>
      <w:r>
        <w:br/>
      </w:r>
      <w:r>
        <w:rPr>
          <w:rStyle w:val="VerbatimChar"/>
        </w:rPr>
        <w:t xml:space="preserve">##  [2,]   NA   NA   NA   NA   NA</w:t>
      </w:r>
      <w:r>
        <w:br/>
      </w:r>
      <w:r>
        <w:rPr>
          <w:rStyle w:val="VerbatimChar"/>
        </w:rPr>
        <w:t xml:space="preserve">##  [3,]   NA   NA   NA   NA   NA</w:t>
      </w:r>
      <w:r>
        <w:br/>
      </w:r>
      <w:r>
        <w:rPr>
          <w:rStyle w:val="VerbatimChar"/>
        </w:rPr>
        <w:t xml:space="preserve">##  [4,]   NA   NA   NA   NA   NA</w:t>
      </w:r>
      <w:r>
        <w:br/>
      </w:r>
      <w:r>
        <w:rPr>
          <w:rStyle w:val="VerbatimChar"/>
        </w:rPr>
        <w:t xml:space="preserve">##  [5,]   NA   NA   NA   NA   NA</w:t>
      </w:r>
      <w:r>
        <w:br/>
      </w:r>
      <w:r>
        <w:rPr>
          <w:rStyle w:val="VerbatimChar"/>
        </w:rPr>
        <w:t xml:space="preserve">##  [6,]   NA   NA   NA   NA   NA</w:t>
      </w:r>
      <w:r>
        <w:br/>
      </w:r>
      <w:r>
        <w:rPr>
          <w:rStyle w:val="VerbatimChar"/>
        </w:rPr>
        <w:t xml:space="preserve">##  [7,]   NA   NA   NA   NA   NA</w:t>
      </w:r>
      <w:r>
        <w:br/>
      </w:r>
      <w:r>
        <w:rPr>
          <w:rStyle w:val="VerbatimChar"/>
        </w:rPr>
        <w:t xml:space="preserve">##  [8,]   NA   NA   NA   NA   NA</w:t>
      </w:r>
      <w:r>
        <w:br/>
      </w:r>
      <w:r>
        <w:rPr>
          <w:rStyle w:val="VerbatimChar"/>
        </w:rPr>
        <w:t xml:space="preserve">##  [9,]   NA   NA   NA   NA   NA</w:t>
      </w:r>
      <w:r>
        <w:br/>
      </w:r>
      <w:r>
        <w:rPr>
          <w:rStyle w:val="VerbatimChar"/>
        </w:rPr>
        <w:t xml:space="preserve">## [10,]   NA   NA   NA   NA   NA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(m)</w:t>
      </w:r>
    </w:p>
    <w:p>
      <w:pPr>
        <w:pStyle w:val="SourceCode"/>
      </w:pPr>
      <w:r>
        <w:rPr>
          <w:rStyle w:val="VerbatimChar"/>
        </w:rPr>
        <w:t xml:space="preserve">## [1] 10  5</w:t>
      </w:r>
    </w:p>
    <w:p>
      <w:pPr>
        <w:pStyle w:val="SourceCode"/>
      </w:pPr>
      <w:r>
        <w:rPr>
          <w:rStyle w:val="KeywordTok"/>
        </w:rPr>
        <w:t xml:space="preserve">attributes</w:t>
      </w:r>
      <w:r>
        <w:rPr>
          <w:rStyle w:val="NormalTok"/>
        </w:rPr>
        <w:t xml:space="preserve">(m)</w:t>
      </w:r>
    </w:p>
    <w:p>
      <w:pPr>
        <w:pStyle w:val="SourceCode"/>
      </w:pPr>
      <w:r>
        <w:rPr>
          <w:rStyle w:val="VerbatimChar"/>
        </w:rPr>
        <w:t xml:space="preserve">## $dim</w:t>
      </w:r>
      <w:r>
        <w:br/>
      </w:r>
      <w:r>
        <w:rPr>
          <w:rStyle w:val="VerbatimChar"/>
        </w:rPr>
        <w:t xml:space="preserve">## [1] 10  5</w:t>
      </w:r>
    </w:p>
    <w:p>
      <w:pPr>
        <w:pStyle w:val="FirstParagraph"/>
      </w:pPr>
      <w:r>
        <w:t xml:space="preserve">Las matrices se construyen por columna en R, de manera predeterminada. Es decir, después de especificar el número de columnas y filas, la matriz se construye hacia abajo y al terminar la última fila de la primer columna, sigue con la segunda columna.</w:t>
      </w:r>
    </w:p>
    <w:p>
      <w:pPr>
        <w:pStyle w:val="BodyText"/>
      </w:pPr>
      <w:r>
        <w:t xml:space="preserve">Ejercicio. Crea un vector de longitud 10. Escribe matrix(x, y, nrow= ?, ncol=?) con los valores adecuados.</w:t>
      </w:r>
    </w:p>
    <w:p>
      <w:pPr>
        <w:pStyle w:val="SourceCode"/>
      </w:pPr>
      <w:r>
        <w:rPr>
          <w:rStyle w:val="CommentTok"/>
        </w:rPr>
        <w:t xml:space="preserve">#Tu código va aquí</w:t>
      </w:r>
    </w:p>
    <w:p>
      <w:pPr>
        <w:pStyle w:val="FirstParagraph"/>
      </w:pPr>
      <w:r>
        <w:t xml:space="preserve">Ejercicio. Copia el código del vector que definiste anteriormente y haz con él una matriz de 4 columnas. Repite el ejercicio con una matriz de 3 columnas</w:t>
      </w:r>
    </w:p>
    <w:p>
      <w:pPr>
        <w:pStyle w:val="SourceCode"/>
      </w:pPr>
      <w:r>
        <w:rPr>
          <w:rStyle w:val="CommentTok"/>
        </w:rPr>
        <w:t xml:space="preserve">#Tu código va aquí</w:t>
      </w:r>
    </w:p>
    <w:p>
      <w:pPr>
        <w:pStyle w:val="FirstParagraph"/>
      </w:pPr>
      <w:r>
        <w:t xml:space="preserve">Una segunda forma de crear una matriz es añadiéndole el atributo de dimensión a un vector.</w:t>
      </w:r>
    </w:p>
    <w:p>
      <w:pPr>
        <w:pStyle w:val="SourceCode"/>
      </w:pPr>
      <w:r>
        <w:rPr>
          <w:rStyle w:val="NormalTok"/>
        </w:rPr>
        <w:t xml:space="preserve">m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br/>
      </w:r>
      <w:r>
        <w:rPr>
          <w:rStyle w:val="KeywordTok"/>
        </w:rPr>
        <w:t xml:space="preserve">dim</w:t>
      </w:r>
      <w:r>
        <w:rPr>
          <w:rStyle w:val="NormalTok"/>
        </w:rPr>
        <w:t xml:space="preserve">(m)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Ejercicio. ¿Cuál es la diferencia entre los dos objetos del siguiente código?</w:t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br/>
      </w:r>
      <w:r>
        <w:rPr>
          <w:rStyle w:val="KeywordTok"/>
        </w:rPr>
        <w:t xml:space="preserve">dim</w:t>
      </w:r>
      <w:r>
        <w:rPr>
          <w:rStyle w:val="NormalTok"/>
        </w:rPr>
        <w:t xml:space="preserve">(y)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 [1]  1  2  3  4  5  6  7  8  9 10</w:t>
      </w:r>
    </w:p>
    <w:p>
      <w:pPr>
        <w:pStyle w:val="SourceCode"/>
      </w:pPr>
      <w:r>
        <w:rPr>
          <w:rStyle w:val="NormalTok"/>
        </w:rPr>
        <w:t xml:space="preserve">y</w:t>
      </w:r>
    </w:p>
    <w:p>
      <w:pPr>
        <w:pStyle w:val="SourceCode"/>
      </w:pPr>
      <w:r>
        <w:rPr>
          <w:rStyle w:val="VerbatimChar"/>
        </w:rPr>
        <w:t xml:space="preserve">##      [,1] [,2] [,3] [,4] [,5] [,6] [,7] [,8] [,9] [,10]</w:t>
      </w:r>
      <w:r>
        <w:br/>
      </w:r>
      <w:r>
        <w:rPr>
          <w:rStyle w:val="VerbatimChar"/>
        </w:rPr>
        <w:t xml:space="preserve">## [1,]    1    2    3    4    5    6    7    8    9    10</w:t>
      </w:r>
    </w:p>
    <w:p>
      <w:pPr>
        <w:pStyle w:val="FirstParagraph"/>
      </w:pPr>
      <w:r>
        <w:t xml:space="preserve">Una tercera forma que tenemos para construir matrices es usando las funciones rbind() y cbind()</w:t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109</w:t>
      </w:r>
      <w:r>
        <w:br/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(x,y)</w:t>
      </w:r>
    </w:p>
    <w:p>
      <w:pPr>
        <w:pStyle w:val="SourceCode"/>
      </w:pPr>
      <w:r>
        <w:rPr>
          <w:rStyle w:val="VerbatimChar"/>
        </w:rPr>
        <w:t xml:space="preserve">##        x   y</w:t>
      </w:r>
      <w:r>
        <w:br/>
      </w:r>
      <w:r>
        <w:rPr>
          <w:rStyle w:val="VerbatimChar"/>
        </w:rPr>
        <w:t xml:space="preserve">##  [1,]  1 100</w:t>
      </w:r>
      <w:r>
        <w:br/>
      </w:r>
      <w:r>
        <w:rPr>
          <w:rStyle w:val="VerbatimChar"/>
        </w:rPr>
        <w:t xml:space="preserve">##  [2,]  2 101</w:t>
      </w:r>
      <w:r>
        <w:br/>
      </w:r>
      <w:r>
        <w:rPr>
          <w:rStyle w:val="VerbatimChar"/>
        </w:rPr>
        <w:t xml:space="preserve">##  [3,]  3 102</w:t>
      </w:r>
      <w:r>
        <w:br/>
      </w:r>
      <w:r>
        <w:rPr>
          <w:rStyle w:val="VerbatimChar"/>
        </w:rPr>
        <w:t xml:space="preserve">##  [4,]  4 103</w:t>
      </w:r>
      <w:r>
        <w:br/>
      </w:r>
      <w:r>
        <w:rPr>
          <w:rStyle w:val="VerbatimChar"/>
        </w:rPr>
        <w:t xml:space="preserve">##  [5,]  5 104</w:t>
      </w:r>
      <w:r>
        <w:br/>
      </w:r>
      <w:r>
        <w:rPr>
          <w:rStyle w:val="VerbatimChar"/>
        </w:rPr>
        <w:t xml:space="preserve">##  [6,]  6 105</w:t>
      </w:r>
      <w:r>
        <w:br/>
      </w:r>
      <w:r>
        <w:rPr>
          <w:rStyle w:val="VerbatimChar"/>
        </w:rPr>
        <w:t xml:space="preserve">##  [7,]  7 106</w:t>
      </w:r>
      <w:r>
        <w:br/>
      </w:r>
      <w:r>
        <w:rPr>
          <w:rStyle w:val="VerbatimChar"/>
        </w:rPr>
        <w:t xml:space="preserve">##  [8,]  8 107</w:t>
      </w:r>
      <w:r>
        <w:br/>
      </w:r>
      <w:r>
        <w:rPr>
          <w:rStyle w:val="VerbatimChar"/>
        </w:rPr>
        <w:t xml:space="preserve">##  [9,]  9 108</w:t>
      </w:r>
      <w:r>
        <w:br/>
      </w:r>
      <w:r>
        <w:rPr>
          <w:rStyle w:val="VerbatimChar"/>
        </w:rPr>
        <w:t xml:space="preserve">## [10,] 10 109</w:t>
      </w:r>
    </w:p>
    <w:p>
      <w:pPr>
        <w:pStyle w:val="SourceCode"/>
      </w:pPr>
      <w:r>
        <w:rPr>
          <w:rStyle w:val="KeywordTok"/>
        </w:rPr>
        <w:t xml:space="preserve">rbind</w:t>
      </w:r>
      <w:r>
        <w:rPr>
          <w:rStyle w:val="NormalTok"/>
        </w:rPr>
        <w:t xml:space="preserve">(x,y)</w:t>
      </w:r>
    </w:p>
    <w:p>
      <w:pPr>
        <w:pStyle w:val="SourceCode"/>
      </w:pPr>
      <w:r>
        <w:rPr>
          <w:rStyle w:val="VerbatimChar"/>
        </w:rPr>
        <w:t xml:space="preserve">##   [,1] [,2] [,3] [,4] [,5] [,6] [,7] [,8] [,9] [,10]</w:t>
      </w:r>
      <w:r>
        <w:br/>
      </w:r>
      <w:r>
        <w:rPr>
          <w:rStyle w:val="VerbatimChar"/>
        </w:rPr>
        <w:t xml:space="preserve">## x    1    2    3    4    5    6    7    8    9    10</w:t>
      </w:r>
      <w:r>
        <w:br/>
      </w:r>
      <w:r>
        <w:rPr>
          <w:rStyle w:val="VerbatimChar"/>
        </w:rPr>
        <w:t xml:space="preserve">## y  100  101  102  103  104  105  106  107  108   109</w:t>
      </w:r>
    </w:p>
    <w:p>
      <w:pPr>
        <w:pStyle w:val="Heading2"/>
      </w:pPr>
      <w:bookmarkStart w:id="29" w:name="factores"/>
      <w:r>
        <w:t xml:space="preserve">Factores</w:t>
      </w:r>
      <w:bookmarkEnd w:id="29"/>
    </w:p>
    <w:p>
      <w:pPr>
        <w:pStyle w:val="FirstParagraph"/>
      </w:pPr>
      <w:r>
        <w:t xml:space="preserve">Se utilizan para representar variables categóricas. Por lo general no las usaremos tanto en este curso, pero es bueno que las conozcan.</w:t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"hombre"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"mujer"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"hombre"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"mujer"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"hombre"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[1] hombre mujer  hombre mujer  hombre</w:t>
      </w:r>
      <w:r>
        <w:br/>
      </w:r>
      <w:r>
        <w:rPr>
          <w:rStyle w:val="VerbatimChar"/>
        </w:rPr>
        <w:t xml:space="preserve">## Levels: hombre mujer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(x) </w:t>
      </w:r>
    </w:p>
    <w:p>
      <w:pPr>
        <w:pStyle w:val="SourceCode"/>
      </w:pPr>
      <w:r>
        <w:rPr>
          <w:rStyle w:val="VerbatimChar"/>
        </w:rPr>
        <w:t xml:space="preserve">## x</w:t>
      </w:r>
      <w:r>
        <w:br/>
      </w:r>
      <w:r>
        <w:rPr>
          <w:rStyle w:val="VerbatimChar"/>
        </w:rPr>
        <w:t xml:space="preserve">## hombre  mujer </w:t>
      </w:r>
      <w:r>
        <w:br/>
      </w:r>
      <w:r>
        <w:rPr>
          <w:rStyle w:val="VerbatimChar"/>
        </w:rPr>
        <w:t xml:space="preserve">##      3      2</w:t>
      </w:r>
    </w:p>
    <w:p>
      <w:pPr>
        <w:pStyle w:val="SourceCode"/>
      </w:pPr>
      <w:r>
        <w:rPr>
          <w:rStyle w:val="KeywordTok"/>
        </w:rPr>
        <w:t xml:space="preserve">unclass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1 2 1 2 1</w:t>
      </w:r>
      <w:r>
        <w:br/>
      </w:r>
      <w:r>
        <w:rPr>
          <w:rStyle w:val="VerbatimChar"/>
        </w:rPr>
        <w:t xml:space="preserve">## attr(,"levels")</w:t>
      </w:r>
      <w:r>
        <w:br/>
      </w:r>
      <w:r>
        <w:rPr>
          <w:rStyle w:val="VerbatimChar"/>
        </w:rPr>
        <w:t xml:space="preserve">## [1] "hombre" "mujer"</w:t>
      </w:r>
    </w:p>
    <w:p>
      <w:pPr>
        <w:pStyle w:val="Heading2"/>
      </w:pPr>
      <w:bookmarkStart w:id="30" w:name="data-frames"/>
      <w:r>
        <w:t xml:space="preserve">Data Frames</w:t>
      </w:r>
      <w:bookmarkEnd w:id="30"/>
    </w:p>
    <w:p>
      <w:pPr>
        <w:pStyle w:val="FirstParagraph"/>
      </w:pPr>
      <w:r>
        <w:t xml:space="preserve">Son un tipo especial de lista y se suelen usar en conjunción con archivos del tipo de Excel (filas y columnas de la misma longitud).</w:t>
      </w:r>
      <w:r>
        <w:t xml:space="preserve"> </w:t>
      </w:r>
      <w:r>
        <w:rPr>
          <w:b/>
        </w:rPr>
        <w:t xml:space="preserve">A diferencia de las matrices, los data frames pueden estar formados por datos de tipo diferente</w:t>
      </w:r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Usualmente se crean usando las funciones read.csv() o read.table()</w:t>
      </w:r>
      <w:r>
        <w:br/>
      </w:r>
    </w:p>
    <w:p>
      <w:pPr>
        <w:pStyle w:val="Compact"/>
        <w:numPr>
          <w:numId w:val="1002"/>
          <w:ilvl w:val="0"/>
        </w:numPr>
      </w:pPr>
      <w:r>
        <w:t xml:space="preserve">Tienen un atributo especial llamado row.names()</w:t>
      </w:r>
      <w:r>
        <w:br/>
      </w:r>
    </w:p>
    <w:p>
      <w:pPr>
        <w:pStyle w:val="Compact"/>
        <w:numPr>
          <w:numId w:val="1002"/>
          <w:ilvl w:val="0"/>
        </w:numPr>
      </w:pPr>
      <w:r>
        <w:t xml:space="preserve">Con la función data.matrix() se puede convertir un data frame a una matriz</w:t>
      </w:r>
    </w:p>
    <w:p>
      <w:pPr>
        <w:pStyle w:val="SourceCode"/>
      </w:pPr>
      <w:r>
        <w:rPr>
          <w:rStyle w:val="Keyword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"PlantGrowth"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force(PlantGrowth) si no carga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(PlantGrowth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weight)</w:t>
      </w:r>
    </w:p>
    <w:p>
      <w:pPr>
        <w:pStyle w:val="SourceCode"/>
      </w:pPr>
      <w:r>
        <w:rPr>
          <w:rStyle w:val="VerbatimChar"/>
        </w:rPr>
        <w:t xml:space="preserve">## [1] "numeric"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(PlantGrowth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group)</w:t>
      </w:r>
    </w:p>
    <w:p>
      <w:pPr>
        <w:pStyle w:val="SourceCode"/>
      </w:pPr>
      <w:r>
        <w:rPr>
          <w:rStyle w:val="VerbatimChar"/>
        </w:rPr>
        <w:t xml:space="preserve">## [1] "factor"</w:t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peras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manzanas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(T, T, F, F))</w:t>
      </w:r>
    </w:p>
    <w:p>
      <w:pPr>
        <w:pStyle w:val="FirstParagraph"/>
      </w:pPr>
      <w:r>
        <w:t xml:space="preserve">Ejercicio. Si quieres repasar lo que vimos, haz los ejercicios 1, 3, 4 de swirl.</w:t>
      </w:r>
      <w:r>
        <w:t xml:space="preserve"> </w:t>
      </w:r>
      <w:r>
        <w:t xml:space="preserve">Ejercicio. Haz los ejercicios 6, 7 y 8 de swirl.</w:t>
      </w:r>
    </w:p>
    <w:p>
      <w:pPr>
        <w:pStyle w:val="Heading2"/>
      </w:pPr>
      <w:bookmarkStart w:id="31" w:name="referencias"/>
      <w:r>
        <w:t xml:space="preserve">Referencias</w:t>
      </w:r>
      <w:bookmarkEnd w:id="31"/>
    </w:p>
    <w:p>
      <w:pPr>
        <w:pStyle w:val="FirstParagraph"/>
      </w:pPr>
      <w:r>
        <w:t xml:space="preserve">R Programming for Data Science de Roger D. Peng</w:t>
      </w:r>
      <w:r>
        <w:br/>
      </w:r>
      <w:r>
        <w:t xml:space="preserve">Se puede conseguir gratis en el siguiente enlace</w:t>
      </w:r>
      <w:r>
        <w:br/>
      </w:r>
      <w:hyperlink r:id="rId32">
        <w:r>
          <w:rPr>
            <w:rStyle w:val="Hyperlink"/>
          </w:rPr>
          <w:t xml:space="preserve">https://leanpub.com/rprogramming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2" Target="https://leanpub.com/rprogrammin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leanpub.com/rprogrammi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Básicos_de_R</dc:title>
  <dc:creator>Zyanya Tanahara</dc:creator>
  <cp:keywords/>
  <dcterms:created xsi:type="dcterms:W3CDTF">2020-09-24T16:51:37Z</dcterms:created>
  <dcterms:modified xsi:type="dcterms:W3CDTF">2020-09-24T16:51:37Z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9/25/2020</vt:lpwstr>
  </property>
  <property fmtid="{D5CDD505-2E9C-101B-9397-08002B2CF9AE}" pid="3" name="output">
    <vt:lpwstr/>
  </property>
</Properties>
</file>