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4F234" w14:textId="0CF14730" w:rsidR="002C575B" w:rsidRPr="002C575B" w:rsidRDefault="002C575B" w:rsidP="002C575B">
      <w:pPr>
        <w:rPr>
          <w:b/>
          <w:bCs/>
        </w:rPr>
      </w:pPr>
      <w:r>
        <w:rPr>
          <w:b/>
          <w:bCs/>
        </w:rPr>
        <w:t>1</w:t>
      </w:r>
      <w:r w:rsidRPr="002C575B">
        <w:rPr>
          <w:b/>
          <w:bCs/>
        </w:rPr>
        <w:t>• Enfermedad periodontal: https://www.mayoclinic.org/es/diseases-conditions/periodontitis/symptoms-causes/syc-20354473</w:t>
      </w:r>
    </w:p>
    <w:p w14:paraId="6E3C8729" w14:textId="77777777" w:rsidR="002C575B" w:rsidRDefault="002C575B" w:rsidP="002C575B">
      <w:r>
        <w:t xml:space="preserve"> La enfermedad periodontal es una infección de las estructuras que rodean y sostienen los dientes, incluyendo las encías, el ligamento periodontal y el hueso. Existen dos tipos principales de enfermedades periodontales: gingivitis y periodontitis.</w:t>
      </w:r>
    </w:p>
    <w:p w14:paraId="231A1AAB" w14:textId="77777777" w:rsidR="002C575B" w:rsidRPr="002C575B" w:rsidRDefault="002C575B" w:rsidP="002C575B">
      <w:pPr>
        <w:rPr>
          <w:color w:val="156082" w:themeColor="accent1"/>
        </w:rPr>
      </w:pPr>
      <w:r w:rsidRPr="002C575B">
        <w:rPr>
          <w:color w:val="156082" w:themeColor="accent1"/>
        </w:rPr>
        <w:t>Gingivitis: Es la forma más leve y temprana de la enfermedad periodontal, que afecta principalmente a las encías. Se manifiesta con inflamación, enrojecimiento y sangrado de las encías.</w:t>
      </w:r>
    </w:p>
    <w:p w14:paraId="3B7DE5D1" w14:textId="77777777" w:rsidR="002C575B" w:rsidRPr="002C575B" w:rsidRDefault="002C575B" w:rsidP="002C575B">
      <w:pPr>
        <w:rPr>
          <w:color w:val="156082" w:themeColor="accent1"/>
        </w:rPr>
      </w:pPr>
      <w:r w:rsidRPr="002C575B">
        <w:rPr>
          <w:color w:val="156082" w:themeColor="accent1"/>
        </w:rPr>
        <w:t>Periodontitis: Si la gingivitis no se trata, puede progresar a periodontitis, donde las encías se separan de los dientes, formando bolsas que se infectan. Con el tiempo, el hueso que sostiene los dientes puede destruirse, lo que lleva a la pérdida de dientes.</w:t>
      </w:r>
    </w:p>
    <w:p w14:paraId="67E658A4" w14:textId="77777777" w:rsidR="002C575B" w:rsidRPr="002C575B" w:rsidRDefault="002C575B" w:rsidP="002C575B">
      <w:pPr>
        <w:rPr>
          <w:b/>
          <w:bCs/>
        </w:rPr>
      </w:pPr>
      <w:r w:rsidRPr="002C575B">
        <w:rPr>
          <w:b/>
          <w:bCs/>
        </w:rPr>
        <w:t>Causas:</w:t>
      </w:r>
    </w:p>
    <w:p w14:paraId="0AE383FE" w14:textId="77777777" w:rsidR="002C575B" w:rsidRDefault="002C575B" w:rsidP="002C575B">
      <w:r>
        <w:t>Tabaquismo</w:t>
      </w:r>
    </w:p>
    <w:p w14:paraId="554B56C7" w14:textId="77777777" w:rsidR="002C575B" w:rsidRDefault="002C575B" w:rsidP="002C575B">
      <w:r>
        <w:t>Mala higiene bucal</w:t>
      </w:r>
    </w:p>
    <w:p w14:paraId="464CF047" w14:textId="77777777" w:rsidR="002C575B" w:rsidRDefault="002C575B" w:rsidP="002C575B">
      <w:r>
        <w:t>Factores genéticos</w:t>
      </w:r>
    </w:p>
    <w:p w14:paraId="10AAA16C" w14:textId="77777777" w:rsidR="002C575B" w:rsidRDefault="002C575B" w:rsidP="002C575B">
      <w:r>
        <w:t>Diabetes</w:t>
      </w:r>
    </w:p>
    <w:p w14:paraId="7CFF669A" w14:textId="77777777" w:rsidR="002C575B" w:rsidRDefault="002C575B" w:rsidP="002C575B">
      <w:r>
        <w:t>Cambios hormonales (como durante el embarazo)</w:t>
      </w:r>
    </w:p>
    <w:p w14:paraId="6D100EE3" w14:textId="77777777" w:rsidR="002C575B" w:rsidRDefault="002C575B" w:rsidP="002C575B">
      <w:r>
        <w:t>Enfermedades que debilitan el sistema inmunológico</w:t>
      </w:r>
    </w:p>
    <w:p w14:paraId="1C181EDE" w14:textId="77777777" w:rsidR="002C575B" w:rsidRDefault="002C575B" w:rsidP="002C575B"/>
    <w:p w14:paraId="6464DCA0" w14:textId="1F44AAF8" w:rsidR="002C575B" w:rsidRPr="002C575B" w:rsidRDefault="002C575B" w:rsidP="002C575B">
      <w:pPr>
        <w:rPr>
          <w:b/>
          <w:bCs/>
        </w:rPr>
      </w:pPr>
      <w:r>
        <w:rPr>
          <w:b/>
          <w:bCs/>
        </w:rPr>
        <w:t>2</w:t>
      </w:r>
      <w:r w:rsidRPr="002C575B">
        <w:rPr>
          <w:b/>
          <w:bCs/>
        </w:rPr>
        <w:t>• Coeficiente Gini: https://www.bbva.com/es/coeficiente-gini-detector-la-desigualdad-salarial/</w:t>
      </w:r>
    </w:p>
    <w:p w14:paraId="0C70C5E3" w14:textId="77777777" w:rsidR="002C575B" w:rsidRDefault="002C575B" w:rsidP="002C575B">
      <w:r>
        <w:t>El coeficiente de Gini es una medida de desigualdad salarial</w:t>
      </w:r>
    </w:p>
    <w:p w14:paraId="5D644E2F" w14:textId="77777777" w:rsidR="002C575B" w:rsidRDefault="002C575B" w:rsidP="002C575B">
      <w:r>
        <w:t>0 representa una distribución perfecta de la igualdad, es decir, todos tienen los mismos ingresos.</w:t>
      </w:r>
    </w:p>
    <w:p w14:paraId="6C184E2B" w14:textId="77777777" w:rsidR="002C575B" w:rsidRDefault="002C575B" w:rsidP="002C575B">
      <w:r>
        <w:t>1 representa una desigualdad total, es decir, una persona o grupo tiene todos los ingresos o la riqueza, mientras que los demás no tienen nada.</w:t>
      </w:r>
    </w:p>
    <w:p w14:paraId="372A963A" w14:textId="7AB89ED2" w:rsidR="002C575B" w:rsidRDefault="002C575B" w:rsidP="002C575B">
      <w:r>
        <w:t xml:space="preserve">Este coeficiente se emplea a menudo en economía para comparar las condiciones de desigualdad entre países. </w:t>
      </w:r>
    </w:p>
    <w:p w14:paraId="1B7DF2DF" w14:textId="77777777" w:rsidR="002C575B" w:rsidRDefault="002C575B" w:rsidP="002C575B"/>
    <w:p w14:paraId="77D20D54" w14:textId="285FBE38" w:rsidR="002C575B" w:rsidRPr="002C575B" w:rsidRDefault="002C575B" w:rsidP="002C575B">
      <w:pPr>
        <w:rPr>
          <w:b/>
          <w:bCs/>
        </w:rPr>
      </w:pPr>
      <w:r>
        <w:rPr>
          <w:b/>
          <w:bCs/>
        </w:rPr>
        <w:t>3</w:t>
      </w:r>
      <w:r w:rsidRPr="002C575B">
        <w:rPr>
          <w:b/>
          <w:bCs/>
        </w:rPr>
        <w:t>• Producto interno bruto (PIB): https://es.wikipedia.org/wiki/Producto_interno_bruto</w:t>
      </w:r>
    </w:p>
    <w:p w14:paraId="50563CAF" w14:textId="77777777" w:rsidR="002C575B" w:rsidRDefault="002C575B" w:rsidP="002C575B">
      <w:r>
        <w:t>Es una medida económica que representa el valor total de todos los bienes y servicios finales producidos en un país durante un periodo de tiempo determinado, generalmente un año o un trimestre. El PIB es una de las principales formas de medir el tamaño y la salud de una economía.</w:t>
      </w:r>
    </w:p>
    <w:p w14:paraId="1762F871" w14:textId="77777777" w:rsidR="002C575B" w:rsidRDefault="002C575B" w:rsidP="002C575B">
      <w:r>
        <w:t>El PIB se puede calcular por medio de:</w:t>
      </w:r>
    </w:p>
    <w:p w14:paraId="4AE1CBFC" w14:textId="77777777" w:rsidR="002C575B" w:rsidRDefault="002C575B" w:rsidP="002C575B">
      <w:r>
        <w:lastRenderedPageBreak/>
        <w:t>Método del Gasto: Suma de todos los gastos en bienes y servicios finales en una economía.</w:t>
      </w:r>
    </w:p>
    <w:p w14:paraId="535B6095" w14:textId="77777777" w:rsidR="002C575B" w:rsidRDefault="002C575B" w:rsidP="002C575B"/>
    <w:p w14:paraId="73950C64" w14:textId="7C1120D0" w:rsidR="002C575B" w:rsidRPr="002C575B" w:rsidRDefault="002C575B" w:rsidP="002C575B">
      <w:pPr>
        <w:rPr>
          <w:b/>
          <w:bCs/>
        </w:rPr>
      </w:pPr>
      <w:r>
        <w:rPr>
          <w:b/>
          <w:bCs/>
        </w:rPr>
        <w:t>4</w:t>
      </w:r>
      <w:r w:rsidRPr="002C575B">
        <w:rPr>
          <w:b/>
          <w:bCs/>
        </w:rPr>
        <w:t>• Pobreza, pobreza extrema, absoluta, relativa, moderada y severa: https://www.bbva.com/es/sostenibilidad/cuales-son-los-tipos-de-pobreza-y-por-que-es-importante-su-clasificacion/</w:t>
      </w:r>
    </w:p>
    <w:p w14:paraId="3809577B" w14:textId="77777777" w:rsidR="002C575B" w:rsidRDefault="002C575B" w:rsidP="002C575B">
      <w:r>
        <w:t>Pobreza: La pobreza es una condición socioeconómica en la que las personas carecen de los recursos financieros suficientes para satisfacer las necesidades básicas de vida, como alimentación, vivienda, salud, educación, y acceso a servicios esenciales.</w:t>
      </w:r>
    </w:p>
    <w:p w14:paraId="596DECF6" w14:textId="77777777" w:rsidR="002C575B" w:rsidRDefault="002C575B" w:rsidP="002C575B"/>
    <w:p w14:paraId="69288D0E" w14:textId="77777777" w:rsidR="002C575B" w:rsidRDefault="002C575B" w:rsidP="002C575B">
      <w:r>
        <w:t>Pobreza Extrema: La pobreza extrema es el nivel más severo de pobreza. Se define como la situación en la que una persona no puede satisfacer ni siquiera sus necesidades más básicas de supervivencia, como la alimentación y el refugio; ingreso diario es inferior a 1.90 dólares estadounidenses.</w:t>
      </w:r>
    </w:p>
    <w:p w14:paraId="53B83D4F" w14:textId="77777777" w:rsidR="002C575B" w:rsidRDefault="002C575B" w:rsidP="002C575B"/>
    <w:p w14:paraId="5E14D6C4" w14:textId="77777777" w:rsidR="002C575B" w:rsidRDefault="002C575B" w:rsidP="002C575B">
      <w:r>
        <w:t xml:space="preserve">Pobreza Absoluta: La pobreza absoluta se refiere a una condición en la que las personas carecen de los recursos mínimos necesarios para mantener un nivel de vida básico y decente, independientemente del contexto social o económico en el que vivan. </w:t>
      </w:r>
    </w:p>
    <w:p w14:paraId="607FF997" w14:textId="77777777" w:rsidR="002C575B" w:rsidRDefault="002C575B" w:rsidP="002C575B"/>
    <w:p w14:paraId="2896EE46" w14:textId="77777777" w:rsidR="002C575B" w:rsidRDefault="002C575B" w:rsidP="002C575B">
      <w:r>
        <w:t>Pobreza Relativa: La pobreza relativa es una medida que compara la situación económica de las personas dentro de una sociedad en relación con los demás. Una persona se considera en pobreza relativa si su ingreso es significativamente inferior al ingreso promedio de la sociedad en la que vive.</w:t>
      </w:r>
    </w:p>
    <w:p w14:paraId="413FB3CB" w14:textId="77777777" w:rsidR="002C575B" w:rsidRDefault="002C575B" w:rsidP="002C575B"/>
    <w:p w14:paraId="43E14DB6" w14:textId="77777777" w:rsidR="002C575B" w:rsidRDefault="002C575B" w:rsidP="002C575B">
      <w:r>
        <w:t>Pobreza Moderada: La pobreza moderada es un nivel intermedio de pobreza en el que las personas pueden satisfacer algunas de sus necesidades básicas, pero no todas. Estas personas tienen un ingreso superior al umbral de pobreza extrema, pero aún insuficiente para disfrutar de una calidad de vida adecuada.</w:t>
      </w:r>
    </w:p>
    <w:p w14:paraId="356F063A" w14:textId="77777777" w:rsidR="002C575B" w:rsidRDefault="002C575B" w:rsidP="002C575B"/>
    <w:p w14:paraId="7F4EA101" w14:textId="77777777" w:rsidR="002C575B" w:rsidRDefault="002C575B" w:rsidP="002C575B">
      <w:r>
        <w:t xml:space="preserve">Pobreza Severa: La pobreza severa describe una situación crítica de pobreza en la que las personas viven en condiciones extremadamente difíciles, con una falta significativa de acceso a recursos básicos como agua potable, alimentos, atención médica o vivienda adecuada. </w:t>
      </w:r>
    </w:p>
    <w:p w14:paraId="06839D93" w14:textId="77777777" w:rsidR="002C575B" w:rsidRDefault="002C575B" w:rsidP="002C575B"/>
    <w:p w14:paraId="0240CDC6" w14:textId="3824CDCA" w:rsidR="002C575B" w:rsidRPr="002C575B" w:rsidRDefault="002C575B" w:rsidP="002C575B">
      <w:pPr>
        <w:rPr>
          <w:b/>
          <w:bCs/>
        </w:rPr>
      </w:pPr>
      <w:r>
        <w:rPr>
          <w:b/>
          <w:bCs/>
        </w:rPr>
        <w:t>5</w:t>
      </w:r>
      <w:r w:rsidRPr="002C575B">
        <w:rPr>
          <w:b/>
          <w:bCs/>
        </w:rPr>
        <w:t>• Pobreza relativa como desigualdad: https://www.bbva.com/es/sostenibilidad/cual-es-la-diferencia-entre-pobreza-y-desigua</w:t>
      </w:r>
    </w:p>
    <w:p w14:paraId="0B22CF58" w14:textId="77777777" w:rsidR="002C575B" w:rsidRDefault="002C575B" w:rsidP="002C575B">
      <w:r>
        <w:t xml:space="preserve">La pobreza se entiende como parte del sistema de desigualdades económicas y sociales, donde las diferencias en ingresos, riqueza, acceso a servicios (salud, educación) y </w:t>
      </w:r>
      <w:r>
        <w:lastRenderedPageBreak/>
        <w:t xml:space="preserve">oportunidades entre distintos grupos son marcadas. Por </w:t>
      </w:r>
      <w:proofErr w:type="gramStart"/>
      <w:r>
        <w:t>ejemplo</w:t>
      </w:r>
      <w:proofErr w:type="gramEnd"/>
      <w:r>
        <w:t xml:space="preserve"> los más ricos tienen acceso a servicios de salud de calidad, educación superior y empleo bien remunerado.</w:t>
      </w:r>
    </w:p>
    <w:p w14:paraId="51790F1A" w14:textId="77777777" w:rsidR="002C575B" w:rsidRDefault="002C575B" w:rsidP="002C575B">
      <w:r>
        <w:t>Los más pobres carecen de acceso adecuado a la educación y salud, y están atrapados en empleos precarios o mal pagados.</w:t>
      </w:r>
    </w:p>
    <w:p w14:paraId="2C4548C1" w14:textId="77777777" w:rsidR="002C575B" w:rsidRDefault="002C575B" w:rsidP="002C575B"/>
    <w:p w14:paraId="7904E961" w14:textId="063B9FD7" w:rsidR="002C575B" w:rsidRPr="002C575B" w:rsidRDefault="002C575B" w:rsidP="002C575B">
      <w:pPr>
        <w:rPr>
          <w:b/>
          <w:bCs/>
        </w:rPr>
      </w:pPr>
      <w:r>
        <w:rPr>
          <w:b/>
          <w:bCs/>
        </w:rPr>
        <w:t>6</w:t>
      </w:r>
      <w:r w:rsidRPr="002C575B">
        <w:rPr>
          <w:b/>
          <w:bCs/>
        </w:rPr>
        <w:t>• Pobreza relativa como privación: https://academia-lab.com/enciclopedia/privacion-relativa/</w:t>
      </w:r>
    </w:p>
    <w:p w14:paraId="4C7A2333" w14:textId="77777777" w:rsidR="002C575B" w:rsidRDefault="002C575B" w:rsidP="002C575B">
      <w:r>
        <w:t xml:space="preserve"> se refiere a la situación en la que las personas, aunque puedan cubrir sus necesidades básicas (como comida, vivienda y ropa), se ven privadas de recursos suficientes para mantener un nivel de vida acorde con los estándares aceptados en su sociedad. La privación en este contexto no significa que las personas carezcan de lo mínimo para sobrevivir, sino que están privadas de ciertos bienes, servicios y oportunidades, Imagina a una familia en un país desarrollado que tiene ingresos por debajo del 60% del ingreso mediano. Aunque esta familia puede pagar alimentos y vivienda, está privada de otras oportunidades, como:</w:t>
      </w:r>
    </w:p>
    <w:p w14:paraId="04A54A33" w14:textId="77777777" w:rsidR="002C575B" w:rsidRDefault="002C575B" w:rsidP="002C575B">
      <w:r>
        <w:t>Acceder a una educación superior de calidad para sus hijos.</w:t>
      </w:r>
    </w:p>
    <w:p w14:paraId="541C44DE" w14:textId="77777777" w:rsidR="002C575B" w:rsidRDefault="002C575B" w:rsidP="002C575B">
      <w:r>
        <w:t>Participar en actividades recreativas comunes, como vacaciones o salidas de entretenimiento.</w:t>
      </w:r>
    </w:p>
    <w:p w14:paraId="5B8AD748" w14:textId="77777777" w:rsidR="002C575B" w:rsidRDefault="002C575B" w:rsidP="002C575B">
      <w:r>
        <w:t>Disfrutar de servicios tecnológicos que son parte de la vida cotidiana (como internet de alta velocidad o un teléfono móvil moderno).</w:t>
      </w:r>
    </w:p>
    <w:p w14:paraId="7871CECD" w14:textId="77777777" w:rsidR="002C575B" w:rsidRPr="002C575B" w:rsidRDefault="002C575B" w:rsidP="002C575B">
      <w:pPr>
        <w:rPr>
          <w:b/>
          <w:bCs/>
        </w:rPr>
      </w:pPr>
    </w:p>
    <w:p w14:paraId="41179305" w14:textId="386F9CD3" w:rsidR="002C575B" w:rsidRPr="002C575B" w:rsidRDefault="002C575B" w:rsidP="002C575B">
      <w:pPr>
        <w:rPr>
          <w:b/>
          <w:bCs/>
        </w:rPr>
      </w:pPr>
      <w:r>
        <w:rPr>
          <w:b/>
          <w:bCs/>
        </w:rPr>
        <w:t>7</w:t>
      </w:r>
      <w:r w:rsidRPr="002C575B">
        <w:rPr>
          <w:b/>
          <w:bCs/>
        </w:rPr>
        <w:t>• Dentición temporal, mixta y permanente: https://www.clinicapuyuelo.es/blog/que-es-la-denticion-temporal-y-que-cuidados-necesita/</w:t>
      </w:r>
    </w:p>
    <w:p w14:paraId="40700D18" w14:textId="77777777" w:rsidR="002C575B" w:rsidRDefault="002C575B" w:rsidP="002C575B">
      <w:r>
        <w:t>Dentición temporal: el crecimiento de los primeros dientes empieza a los 6 meses de edad y finaliza a los 25 meses.</w:t>
      </w:r>
    </w:p>
    <w:p w14:paraId="25B3293D" w14:textId="77777777" w:rsidR="002C575B" w:rsidRDefault="002C575B" w:rsidP="002C575B">
      <w:r>
        <w:t>Dentición permanente: los dientes de leche permanecen en la boca hasta los 5 – 6 años, momento en que empiezan a desprenderse y dejar paso a los dientes definitivos, que empiezan a crecer.</w:t>
      </w:r>
    </w:p>
    <w:p w14:paraId="6541C2A1" w14:textId="77777777" w:rsidR="002C575B" w:rsidRDefault="002C575B" w:rsidP="002C575B">
      <w:r>
        <w:t xml:space="preserve"> Durante unos meses se establecerá el periodo de dentición mixta, que es la pérdida de los dientes de leche y crecimiento de las piezas dentales definitivas.</w:t>
      </w:r>
    </w:p>
    <w:p w14:paraId="26D4808B" w14:textId="77777777" w:rsidR="002C575B" w:rsidRDefault="002C575B" w:rsidP="002C575B">
      <w:r>
        <w:t>Normalmente a partir de los 12 años el niño ya tendrá todas las piezas dentales definitivas.</w:t>
      </w:r>
    </w:p>
    <w:p w14:paraId="4154171C" w14:textId="77777777" w:rsidR="002C575B" w:rsidRDefault="002C575B" w:rsidP="002C575B"/>
    <w:p w14:paraId="52075301" w14:textId="2CE01A74" w:rsidR="002C575B" w:rsidRPr="002C575B" w:rsidRDefault="002C575B" w:rsidP="002C575B">
      <w:pPr>
        <w:rPr>
          <w:b/>
          <w:bCs/>
        </w:rPr>
      </w:pPr>
      <w:r>
        <w:rPr>
          <w:b/>
          <w:bCs/>
        </w:rPr>
        <w:t>8</w:t>
      </w:r>
      <w:r w:rsidRPr="002C575B">
        <w:rPr>
          <w:b/>
          <w:bCs/>
        </w:rPr>
        <w:t>• Amelogénesis imperfecta: https://medlineplus.gov/spanish/ency/article/001578.htm</w:t>
      </w:r>
    </w:p>
    <w:p w14:paraId="7E08324A" w14:textId="77777777" w:rsidR="002C575B" w:rsidRDefault="002C575B" w:rsidP="002C575B">
      <w:r>
        <w:t xml:space="preserve"> es un trastorno del desarrollo dental. Causa que el esmalte del diente sea más delgado y se forme de manera anormal. El esmalte es la capa externa de la parte coronal o de la </w:t>
      </w:r>
      <w:r>
        <w:lastRenderedPageBreak/>
        <w:t>corona de los dientes.  La amelogénesis imperfecta se transmite de padres a hijos como un rasgo dominante.</w:t>
      </w:r>
    </w:p>
    <w:p w14:paraId="1B7E346D" w14:textId="77777777" w:rsidR="002C575B" w:rsidRDefault="002C575B" w:rsidP="002C575B"/>
    <w:p w14:paraId="53ADF0AB" w14:textId="2C6398C7" w:rsidR="002C575B" w:rsidRPr="002C575B" w:rsidRDefault="002C575B" w:rsidP="002C575B">
      <w:pPr>
        <w:rPr>
          <w:b/>
          <w:bCs/>
        </w:rPr>
      </w:pPr>
      <w:r>
        <w:rPr>
          <w:b/>
          <w:bCs/>
        </w:rPr>
        <w:t>9</w:t>
      </w:r>
      <w:r w:rsidRPr="002C575B">
        <w:rPr>
          <w:b/>
          <w:bCs/>
        </w:rPr>
        <w:t>• Hipoplasia del esmalte: https://www.higienistasvitis.com/hipoplastia-del-esmalte/</w:t>
      </w:r>
    </w:p>
    <w:p w14:paraId="52F6BD5E" w14:textId="77777777" w:rsidR="002C575B" w:rsidRDefault="002C575B" w:rsidP="002C575B">
      <w:r>
        <w:t>La hipoplasia es una afección que consiste en una mineralización deficiente del esmalte durante la formación de los dientes.</w:t>
      </w:r>
    </w:p>
    <w:p w14:paraId="5ECB928B" w14:textId="77777777" w:rsidR="002C575B" w:rsidRDefault="002C575B" w:rsidP="002C575B">
      <w:r>
        <w:t xml:space="preserve"> Se trata de un defecto de desarrollo que se caracteriza por tener menos cantidad de esmalte de lo normal.</w:t>
      </w:r>
    </w:p>
    <w:p w14:paraId="42C1BEB4" w14:textId="77777777" w:rsidR="002C575B" w:rsidRDefault="002C575B" w:rsidP="002C575B"/>
    <w:p w14:paraId="1DBDE1EC" w14:textId="14F866E5" w:rsidR="002C575B" w:rsidRPr="002C575B" w:rsidRDefault="002C575B" w:rsidP="002C575B">
      <w:pPr>
        <w:rPr>
          <w:b/>
          <w:bCs/>
          <w:lang w:val="en-US"/>
        </w:rPr>
      </w:pPr>
      <w:r>
        <w:rPr>
          <w:b/>
          <w:bCs/>
          <w:lang w:val="en-US"/>
        </w:rPr>
        <w:t>10</w:t>
      </w:r>
      <w:r w:rsidRPr="002C575B">
        <w:rPr>
          <w:b/>
          <w:bCs/>
          <w:lang w:val="en-US"/>
        </w:rPr>
        <w:t xml:space="preserve">• </w:t>
      </w:r>
      <w:proofErr w:type="spellStart"/>
      <w:r w:rsidRPr="002C575B">
        <w:rPr>
          <w:b/>
          <w:bCs/>
          <w:lang w:val="en-US"/>
        </w:rPr>
        <w:t>Síndrome</w:t>
      </w:r>
      <w:proofErr w:type="spellEnd"/>
      <w:r w:rsidRPr="002C575B">
        <w:rPr>
          <w:b/>
          <w:bCs/>
          <w:lang w:val="en-US"/>
        </w:rPr>
        <w:t xml:space="preserve"> Down: https://medlineplus.gov/spanish/downsyndrome.html</w:t>
      </w:r>
    </w:p>
    <w:p w14:paraId="1890EF1B" w14:textId="77777777" w:rsidR="002C575B" w:rsidRDefault="002C575B" w:rsidP="002C575B">
      <w:r>
        <w:t>El síndrome de Down es una afección en la que una persona tiene un cromosoma adicional o una parte adicional de un cromosoma.</w:t>
      </w:r>
    </w:p>
    <w:p w14:paraId="0B31A685" w14:textId="77777777" w:rsidR="002C575B" w:rsidRDefault="002C575B" w:rsidP="002C575B">
      <w:r>
        <w:t>. Esto puede causar desafíos tanto mentales como físicos durante la vida.  Las personas con síndrome de Down tienen una copia extra del cromosoma 21 (trisomía 21).</w:t>
      </w:r>
    </w:p>
    <w:p w14:paraId="0ACDE947" w14:textId="77777777" w:rsidR="002C575B" w:rsidRDefault="002C575B" w:rsidP="002C575B"/>
    <w:p w14:paraId="187AFBAC" w14:textId="69C74030" w:rsidR="002C575B" w:rsidRPr="002C575B" w:rsidRDefault="002C575B" w:rsidP="002C575B">
      <w:pPr>
        <w:rPr>
          <w:b/>
          <w:bCs/>
          <w:lang w:val="en-US"/>
        </w:rPr>
      </w:pPr>
      <w:r>
        <w:rPr>
          <w:b/>
          <w:bCs/>
          <w:lang w:val="en-US"/>
        </w:rPr>
        <w:t>11</w:t>
      </w:r>
      <w:r w:rsidRPr="002C575B">
        <w:rPr>
          <w:b/>
          <w:bCs/>
          <w:lang w:val="en-US"/>
        </w:rPr>
        <w:t xml:space="preserve">• </w:t>
      </w:r>
      <w:proofErr w:type="spellStart"/>
      <w:r w:rsidRPr="002C575B">
        <w:rPr>
          <w:b/>
          <w:bCs/>
          <w:lang w:val="en-US"/>
        </w:rPr>
        <w:t>Síndrome</w:t>
      </w:r>
      <w:proofErr w:type="spellEnd"/>
      <w:r w:rsidRPr="002C575B">
        <w:rPr>
          <w:b/>
          <w:bCs/>
          <w:lang w:val="en-US"/>
        </w:rPr>
        <w:t xml:space="preserve"> Tracher </w:t>
      </w:r>
      <w:proofErr w:type="spellStart"/>
      <w:r w:rsidRPr="002C575B">
        <w:rPr>
          <w:b/>
          <w:bCs/>
          <w:lang w:val="en-US"/>
        </w:rPr>
        <w:t>collins</w:t>
      </w:r>
      <w:proofErr w:type="spellEnd"/>
      <w:r w:rsidRPr="002C575B">
        <w:rPr>
          <w:b/>
          <w:bCs/>
          <w:lang w:val="en-US"/>
        </w:rPr>
        <w:t>: https://medlineplus.gov/spanish/ency/article/001659.htm</w:t>
      </w:r>
    </w:p>
    <w:p w14:paraId="4115B5C6" w14:textId="77777777" w:rsidR="002C575B" w:rsidRDefault="002C575B" w:rsidP="002C575B">
      <w:r>
        <w:t>Es una afección genética que produce problemas con la estructura de la cara. La mayoría de los casos no se transmite de padres a hijos (hereditaria). Los síntomas pueden incluir:</w:t>
      </w:r>
    </w:p>
    <w:p w14:paraId="78EB40EC" w14:textId="77777777" w:rsidR="002C575B" w:rsidRDefault="002C575B" w:rsidP="002C575B">
      <w:r>
        <w:t>La parte externa de los oídos es anormal o casi totalmente ausente</w:t>
      </w:r>
    </w:p>
    <w:p w14:paraId="74268F53" w14:textId="77777777" w:rsidR="002C575B" w:rsidRDefault="002C575B" w:rsidP="002C575B">
      <w:r>
        <w:t>Pérdida de la audición</w:t>
      </w:r>
    </w:p>
    <w:p w14:paraId="06554B15" w14:textId="77777777" w:rsidR="002C575B" w:rsidRDefault="002C575B" w:rsidP="002C575B">
      <w:r>
        <w:t>Mandíbula muy pequeña (</w:t>
      </w:r>
      <w:proofErr w:type="spellStart"/>
      <w:r>
        <w:t>micrognacia</w:t>
      </w:r>
      <w:proofErr w:type="spellEnd"/>
      <w:r>
        <w:t>)</w:t>
      </w:r>
    </w:p>
    <w:p w14:paraId="112E15B6" w14:textId="77777777" w:rsidR="002C575B" w:rsidRDefault="002C575B" w:rsidP="002C575B">
      <w:r>
        <w:t>Boca muy grande</w:t>
      </w:r>
    </w:p>
    <w:p w14:paraId="3003999F" w14:textId="77777777" w:rsidR="002C575B" w:rsidRDefault="002C575B" w:rsidP="002C575B">
      <w:r>
        <w:t>Defecto en el párpado inferior</w:t>
      </w:r>
    </w:p>
    <w:p w14:paraId="15292C93" w14:textId="77777777" w:rsidR="002C575B" w:rsidRDefault="002C575B" w:rsidP="002C575B">
      <w:r>
        <w:t>Vello del cuero cabelludo que se extiende hasta las mejillas</w:t>
      </w:r>
    </w:p>
    <w:p w14:paraId="679FC5A3" w14:textId="77777777" w:rsidR="002C575B" w:rsidRDefault="002C575B" w:rsidP="002C575B">
      <w:r>
        <w:t>Paladar hendido</w:t>
      </w:r>
    </w:p>
    <w:p w14:paraId="776DEDEE" w14:textId="77777777" w:rsidR="002C575B" w:rsidRDefault="002C575B" w:rsidP="002C575B"/>
    <w:p w14:paraId="4F4DBCFE" w14:textId="56618A0B" w:rsidR="002C575B" w:rsidRPr="002C575B" w:rsidRDefault="002C575B" w:rsidP="002C575B">
      <w:pPr>
        <w:rPr>
          <w:b/>
          <w:bCs/>
        </w:rPr>
      </w:pPr>
      <w:r>
        <w:rPr>
          <w:b/>
          <w:bCs/>
        </w:rPr>
        <w:t>12</w:t>
      </w:r>
      <w:r w:rsidRPr="002C575B">
        <w:rPr>
          <w:b/>
          <w:bCs/>
        </w:rPr>
        <w:t xml:space="preserve">• Síndrome </w:t>
      </w:r>
      <w:proofErr w:type="spellStart"/>
      <w:r w:rsidRPr="002C575B">
        <w:rPr>
          <w:b/>
          <w:bCs/>
        </w:rPr>
        <w:t>Papillon</w:t>
      </w:r>
      <w:proofErr w:type="spellEnd"/>
      <w:r w:rsidRPr="002C575B">
        <w:rPr>
          <w:b/>
          <w:bCs/>
        </w:rPr>
        <w:t>-Lefevre: https://rarediseases.info.nih.gov/espanol/12615/sindrome-de-papillon-lefevre</w:t>
      </w:r>
    </w:p>
    <w:p w14:paraId="738CD55C" w14:textId="74584E16" w:rsidR="00617020" w:rsidRDefault="002C575B" w:rsidP="002C575B">
      <w:r>
        <w:t xml:space="preserve">El síndrome de </w:t>
      </w:r>
      <w:proofErr w:type="spellStart"/>
      <w:r>
        <w:t>Papillon-Lefèvre</w:t>
      </w:r>
      <w:proofErr w:type="spellEnd"/>
      <w:r>
        <w:t xml:space="preserve"> es una enfermedad rara de la piel y de los anexos de la piel, que forma parte de un grupo de enfermedades llamadas displasias ectodérmicas. Se caracteriza por parches de piel engrosada y callos en las palmas de las manos y plantas de los pies (</w:t>
      </w:r>
      <w:proofErr w:type="spellStart"/>
      <w:r>
        <w:t>queratodermia</w:t>
      </w:r>
      <w:proofErr w:type="spellEnd"/>
      <w:r>
        <w:t xml:space="preserve"> </w:t>
      </w:r>
      <w:proofErr w:type="spellStart"/>
      <w:r>
        <w:t>palmoplantar</w:t>
      </w:r>
      <w:proofErr w:type="spellEnd"/>
      <w:r>
        <w:t>), pocos pelos o falta de pelos en el cuerpo, y por inflamación progresiva de las encías (gingivitis) en la mucosa alrededor de los dientes (periodontitis) que resulta en la pérdida precoz de la dentición primaria en la infancia.</w:t>
      </w:r>
    </w:p>
    <w:sectPr w:rsidR="006170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5B"/>
    <w:rsid w:val="002C575B"/>
    <w:rsid w:val="00617020"/>
    <w:rsid w:val="00967976"/>
    <w:rsid w:val="00FD2D3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C4ED"/>
  <w15:chartTrackingRefBased/>
  <w15:docId w15:val="{783F059F-FD75-4D3F-9E4D-B0D3E527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5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5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57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57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57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57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57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57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57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7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57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57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57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57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57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57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57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575B"/>
    <w:rPr>
      <w:rFonts w:eastAsiaTheme="majorEastAsia" w:cstheme="majorBidi"/>
      <w:color w:val="272727" w:themeColor="text1" w:themeTint="D8"/>
    </w:rPr>
  </w:style>
  <w:style w:type="paragraph" w:styleId="Ttulo">
    <w:name w:val="Title"/>
    <w:basedOn w:val="Normal"/>
    <w:next w:val="Normal"/>
    <w:link w:val="TtuloCar"/>
    <w:uiPriority w:val="10"/>
    <w:qFormat/>
    <w:rsid w:val="002C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7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57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57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575B"/>
    <w:pPr>
      <w:spacing w:before="160"/>
      <w:jc w:val="center"/>
    </w:pPr>
    <w:rPr>
      <w:i/>
      <w:iCs/>
      <w:color w:val="404040" w:themeColor="text1" w:themeTint="BF"/>
    </w:rPr>
  </w:style>
  <w:style w:type="character" w:customStyle="1" w:styleId="CitaCar">
    <w:name w:val="Cita Car"/>
    <w:basedOn w:val="Fuentedeprrafopredeter"/>
    <w:link w:val="Cita"/>
    <w:uiPriority w:val="29"/>
    <w:rsid w:val="002C575B"/>
    <w:rPr>
      <w:i/>
      <w:iCs/>
      <w:color w:val="404040" w:themeColor="text1" w:themeTint="BF"/>
    </w:rPr>
  </w:style>
  <w:style w:type="paragraph" w:styleId="Prrafodelista">
    <w:name w:val="List Paragraph"/>
    <w:basedOn w:val="Normal"/>
    <w:uiPriority w:val="34"/>
    <w:qFormat/>
    <w:rsid w:val="002C575B"/>
    <w:pPr>
      <w:ind w:left="720"/>
      <w:contextualSpacing/>
    </w:pPr>
  </w:style>
  <w:style w:type="character" w:styleId="nfasisintenso">
    <w:name w:val="Intense Emphasis"/>
    <w:basedOn w:val="Fuentedeprrafopredeter"/>
    <w:uiPriority w:val="21"/>
    <w:qFormat/>
    <w:rsid w:val="002C575B"/>
    <w:rPr>
      <w:i/>
      <w:iCs/>
      <w:color w:val="0F4761" w:themeColor="accent1" w:themeShade="BF"/>
    </w:rPr>
  </w:style>
  <w:style w:type="paragraph" w:styleId="Citadestacada">
    <w:name w:val="Intense Quote"/>
    <w:basedOn w:val="Normal"/>
    <w:next w:val="Normal"/>
    <w:link w:val="CitadestacadaCar"/>
    <w:uiPriority w:val="30"/>
    <w:qFormat/>
    <w:rsid w:val="002C5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575B"/>
    <w:rPr>
      <w:i/>
      <w:iCs/>
      <w:color w:val="0F4761" w:themeColor="accent1" w:themeShade="BF"/>
    </w:rPr>
  </w:style>
  <w:style w:type="character" w:styleId="Referenciaintensa">
    <w:name w:val="Intense Reference"/>
    <w:basedOn w:val="Fuentedeprrafopredeter"/>
    <w:uiPriority w:val="32"/>
    <w:qFormat/>
    <w:rsid w:val="002C57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1279</Words>
  <Characters>7035</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ALEJANDRA GALO SANCHEZ</dc:creator>
  <cp:keywords/>
  <dc:description/>
  <cp:lastModifiedBy>SOFIA ALEJANDRA GALO SANCHEZ</cp:lastModifiedBy>
  <cp:revision>1</cp:revision>
  <dcterms:created xsi:type="dcterms:W3CDTF">2024-09-22T21:50:00Z</dcterms:created>
  <dcterms:modified xsi:type="dcterms:W3CDTF">2024-09-22T21:54:00Z</dcterms:modified>
</cp:coreProperties>
</file>