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67A17" w14:textId="11E69260" w:rsid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І. За заданим регулярним виразом побудувати за покроковими алгоритмами</w:t>
      </w:r>
    </w:p>
    <w:p w14:paraId="558A2020" w14:textId="7AFC26B1" w:rsidR="00620B58" w:rsidRP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n-US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ab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(b(a|</w:t>
      </w:r>
      <w:r w:rsidR="004408B7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)b)</w:t>
      </w:r>
      <w:r>
        <w:rPr>
          <w:rFonts w:ascii="Segoe UI" w:hAnsi="Segoe UI" w:cs="Segoe UI"/>
          <w:color w:val="1D2125"/>
          <w:sz w:val="17"/>
          <w:szCs w:val="17"/>
          <w:shd w:val="clear" w:color="auto" w:fill="FFFFFF"/>
          <w:vertAlign w:val="superscript"/>
        </w:rPr>
        <w:t>+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)*(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a|c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)</w:t>
      </w:r>
    </w:p>
    <w:p w14:paraId="6B76BA11" w14:textId="77777777" w:rsid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bookmarkStart w:id="0" w:name="_GoBack"/>
      <w:bookmarkEnd w:id="0"/>
      <w:r>
        <w:rPr>
          <w:rFonts w:ascii="Segoe UI" w:hAnsi="Segoe UI" w:cs="Segoe UI"/>
          <w:color w:val="1D2125"/>
          <w:sz w:val="23"/>
          <w:szCs w:val="23"/>
        </w:rPr>
        <w:t>       1. 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праволінійну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граматику 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(2 бали)</w:t>
      </w:r>
      <w:r>
        <w:rPr>
          <w:rFonts w:ascii="Segoe UI" w:hAnsi="Segoe UI" w:cs="Segoe UI"/>
          <w:color w:val="1D2125"/>
          <w:sz w:val="23"/>
          <w:szCs w:val="23"/>
        </w:rPr>
        <w:t>;  див. "</w:t>
      </w:r>
      <w:hyperlink r:id="rId4" w:history="1">
        <w:r>
          <w:rPr>
            <w:rStyle w:val="a5"/>
            <w:rFonts w:ascii="Segoe UI" w:hAnsi="Segoe UI" w:cs="Segoe UI"/>
            <w:color w:val="0F6CBF"/>
            <w:sz w:val="23"/>
            <w:szCs w:val="23"/>
          </w:rPr>
          <w:t>Тема 3. Регулярні множини</w:t>
        </w:r>
      </w:hyperlink>
      <w:r>
        <w:rPr>
          <w:rFonts w:ascii="Segoe UI" w:hAnsi="Segoe UI" w:cs="Segoe UI"/>
          <w:color w:val="1D2125"/>
          <w:sz w:val="23"/>
          <w:szCs w:val="23"/>
        </w:rPr>
        <w:t>", питання 3.</w:t>
      </w:r>
    </w:p>
    <w:p w14:paraId="08618B9D" w14:textId="216E1B60" w:rsid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   2. недетермінований скінчений автомат (діаграму і таблицю переходів) </w:t>
      </w:r>
      <w:r>
        <w:rPr>
          <w:rStyle w:val="a4"/>
          <w:rFonts w:ascii="Segoe UI" w:hAnsi="Segoe UI" w:cs="Segoe UI"/>
          <w:color w:val="1D2125"/>
          <w:sz w:val="23"/>
          <w:szCs w:val="23"/>
        </w:rPr>
        <w:t>(3 бали);</w:t>
      </w:r>
      <w:r>
        <w:rPr>
          <w:rFonts w:ascii="Segoe UI" w:hAnsi="Segoe UI" w:cs="Segoe UI"/>
          <w:color w:val="1D2125"/>
          <w:sz w:val="23"/>
          <w:szCs w:val="23"/>
        </w:rPr>
        <w:t> див. "</w:t>
      </w:r>
      <w:hyperlink r:id="rId5" w:history="1">
        <w:r>
          <w:rPr>
            <w:rStyle w:val="a5"/>
            <w:rFonts w:ascii="Segoe UI" w:hAnsi="Segoe UI" w:cs="Segoe UI"/>
            <w:color w:val="0F6CBF"/>
            <w:sz w:val="23"/>
            <w:szCs w:val="23"/>
          </w:rPr>
          <w:t>Тема 6. Лексичні аналізатори</w:t>
        </w:r>
      </w:hyperlink>
      <w:r>
        <w:rPr>
          <w:rFonts w:ascii="Segoe UI" w:hAnsi="Segoe UI" w:cs="Segoe UI"/>
          <w:color w:val="1D2125"/>
          <w:sz w:val="23"/>
          <w:szCs w:val="23"/>
        </w:rPr>
        <w:t>",  питання 3.</w:t>
      </w:r>
    </w:p>
    <w:p w14:paraId="2135ADC0" w14:textId="77777777" w:rsid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ІІ. Для отриманого недетермінованого скінченного автомата</w:t>
      </w:r>
    </w:p>
    <w:p w14:paraId="23575C91" w14:textId="77777777" w:rsid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    3.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детермінізувати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автомат </w:t>
      </w:r>
    </w:p>
    <w:p w14:paraId="6986FAE5" w14:textId="77777777" w:rsid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для номерів 1, 5, 9, 13, 17, 21, 25, 29, 33, 37, 41, 45, 49, 53, 57, 61, 65, 69, 73, 77, 81, 85, 89, 93, 97 і 2, 6, 10, 14, 18, 22, 26, 30, 34, 38, 42, 46, 50, 54, 58, 62, 66, 70, 74, 78, 82, 86, 90, 94, 98 – методом №1 (лише з досяжними станами), </w:t>
      </w:r>
    </w:p>
    <w:p w14:paraId="7A540352" w14:textId="77777777" w:rsid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для номерів 3, 7, 11, 15, 19, 23, 27, 31, 35, 39, 43, 47, 51, 55, 59, 63, 67, 71, 75, 79, 83, 87, 91, 95, 99 і 4, 8, 12, 16, 20, 24, 28, 32, 36, 40, 44, 48, 52, 56, 60, 64, 68, 72, 76, 80, 84, 88, 92, 96, 100 – методом №2 (з можливою появою недосяжних станів) і вилучити недосяжні стани (побудувати діаграму і таблицю переходів) </w:t>
      </w:r>
      <w:r>
        <w:rPr>
          <w:rFonts w:ascii="Segoe UI" w:hAnsi="Segoe UI" w:cs="Segoe UI"/>
          <w:color w:val="FF0000"/>
          <w:sz w:val="23"/>
          <w:szCs w:val="23"/>
        </w:rPr>
        <w:t>(3 бали)</w:t>
      </w:r>
      <w:r>
        <w:rPr>
          <w:rFonts w:ascii="Segoe UI" w:hAnsi="Segoe UI" w:cs="Segoe UI"/>
          <w:color w:val="1D2125"/>
          <w:sz w:val="23"/>
          <w:szCs w:val="23"/>
        </w:rPr>
        <w:t>;</w:t>
      </w:r>
    </w:p>
    <w:p w14:paraId="041062B8" w14:textId="77777777" w:rsid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br/>
        <w:t>    4. мінімізувати автомат (для парних номерів варіантів – методом побудови класів еквівалентності, для непарних – методом побудови таблиці нееквівалентних станів), побудувати діаграму переходів мінімізованого автомату </w:t>
      </w:r>
      <w:r>
        <w:rPr>
          <w:rFonts w:ascii="Segoe UI" w:hAnsi="Segoe UI" w:cs="Segoe UI"/>
          <w:color w:val="FF0000"/>
          <w:sz w:val="23"/>
          <w:szCs w:val="23"/>
        </w:rPr>
        <w:t>(3 бали)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03A7DF20" w14:textId="77777777" w:rsidR="00620B58" w:rsidRDefault="00620B58" w:rsidP="00620B5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ІІІ. Розробити програму розпізнавання ланцюжка символів, що визначається початковим регулярним виразом (для цього застосувати отриманий в п.4 мінімізований автомат). Вставити в зошит скріншоти і програмний код </w:t>
      </w:r>
      <w:r>
        <w:rPr>
          <w:rFonts w:ascii="Segoe UI" w:hAnsi="Segoe UI" w:cs="Segoe UI"/>
          <w:color w:val="FF0000"/>
          <w:sz w:val="23"/>
          <w:szCs w:val="23"/>
        </w:rPr>
        <w:t>(2 бали)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5C7C294F" w14:textId="77777777" w:rsidR="00E3526B" w:rsidRDefault="00E3526B"/>
    <w:sectPr w:rsidR="00E352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BF"/>
    <w:rsid w:val="004408B7"/>
    <w:rsid w:val="00497FBF"/>
    <w:rsid w:val="00620B58"/>
    <w:rsid w:val="00E3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7D87"/>
  <w15:chartTrackingRefBased/>
  <w15:docId w15:val="{37A6E06D-0F5B-43CB-B968-45248DD7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20B58"/>
    <w:rPr>
      <w:b/>
      <w:bCs/>
    </w:rPr>
  </w:style>
  <w:style w:type="character" w:styleId="a5">
    <w:name w:val="Hyperlink"/>
    <w:basedOn w:val="a0"/>
    <w:uiPriority w:val="99"/>
    <w:semiHidden/>
    <w:unhideWhenUsed/>
    <w:rsid w:val="0062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dle.chnu.edu.ua/mod/resource/view.php?id=202668" TargetMode="External"/><Relationship Id="rId4" Type="http://schemas.openxmlformats.org/officeDocument/2006/relationships/hyperlink" Target="https://moodle.chnu.edu.ua/mod/resource/view.php?id=20265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1017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3</cp:revision>
  <dcterms:created xsi:type="dcterms:W3CDTF">2024-05-24T03:29:00Z</dcterms:created>
  <dcterms:modified xsi:type="dcterms:W3CDTF">2024-05-24T05:38:00Z</dcterms:modified>
</cp:coreProperties>
</file>