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PROCESO DE RENOVACIÓN DE REGISTRO CALIFICADO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INGENIERÍA MECATRÓNICA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ANEXO 1.4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b w:val="1"/>
          <w:rtl w:val="0"/>
        </w:rPr>
        <w:t xml:space="preserve">Acto administrativo interno expedido por la autoridad competente en el que se autoriza la modificación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No aplica para el programa de Ingeniería Mecatrónica dado que éste no ha tenido cambios en su denominación.</w:t>
      </w:r>
    </w:p>
    <w:p w:rsidR="00000000" w:rsidDel="00000000" w:rsidP="00000000" w:rsidRDefault="00000000" w:rsidRPr="00000000" w14:paraId="00000008">
      <w:pPr>
        <w:tabs>
          <w:tab w:val="left" w:pos="6225"/>
        </w:tabs>
        <w:jc w:val="center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-1080134</wp:posOffset>
          </wp:positionH>
          <wp:positionV relativeFrom="paragraph">
            <wp:posOffset>-448309</wp:posOffset>
          </wp:positionV>
          <wp:extent cx="7878426" cy="10194352"/>
          <wp:effectExtent b="0" l="0" r="0" t="0"/>
          <wp:wrapNone/>
          <wp:docPr id="2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78426" cy="10194352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9C0A9C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9C0A9C"/>
  </w:style>
  <w:style w:type="paragraph" w:styleId="Piedepgina">
    <w:name w:val="footer"/>
    <w:basedOn w:val="Normal"/>
    <w:link w:val="PiedepginaCar"/>
    <w:uiPriority w:val="99"/>
    <w:unhideWhenUsed w:val="1"/>
    <w:rsid w:val="009C0A9C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9C0A9C"/>
  </w:style>
  <w:style w:type="paragraph" w:styleId="Sinespaciado">
    <w:name w:val="No Spacing"/>
    <w:uiPriority w:val="1"/>
    <w:qFormat w:val="1"/>
    <w:rsid w:val="009C0A9C"/>
    <w:pPr>
      <w:spacing w:after="0" w:line="240" w:lineRule="auto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z41bLWWYXhDE2in3E1WJw2VN3Q==">AMUW2mVKacUu3HQ0IxbHz+cvs/kaYN+Zqq6OGOaxaRVXQeaPjtp2ZLARNjfAuqY8CILUhRkh+qfJiTT+6CnoU2/JcxoJle1oW/N/sqA9bry1Hd67DGt5Rpg=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2021-05-26T02:49:00Z</dcterms:created>
  <dc:creator>Usuario</dc:creator>
</cp:coreProperties>
</file>