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 DE RENOVACIÓN DE REGISTRO CALIFICADO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INGENIERÍA MECATRÓNICA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 3.1.c)</w:t>
      </w:r>
    </w:p>
    <w:p w:rsidR="00000000" w:rsidDel="00000000" w:rsidP="00000000" w:rsidRDefault="00000000" w:rsidRPr="00000000" w14:paraId="00000005">
      <w:pPr>
        <w:tabs>
          <w:tab w:val="center" w:pos="4419"/>
          <w:tab w:val="left" w:pos="6225"/>
          <w:tab w:val="right" w:pos="8838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El resultado de las acciones para garantizar la formación integral y los ajustes propuestos</w:t>
      </w:r>
    </w:p>
    <w:p w:rsidR="00000000" w:rsidDel="00000000" w:rsidP="00000000" w:rsidRDefault="00000000" w:rsidRPr="00000000" w14:paraId="00000006">
      <w:pPr>
        <w:tabs>
          <w:tab w:val="center" w:pos="4419"/>
          <w:tab w:val="left" w:pos="6225"/>
          <w:tab w:val="right" w:pos="8838"/>
        </w:tabs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modelo pedagógico adoptado es el modelo cognitivo – experiencial, que es crítico de pensamiento innovador y creativo.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modelo pedagógico está orientado a la adquisición de competencias en </w:t>
      </w:r>
      <w:r w:rsidDel="00000000" w:rsidR="00000000" w:rsidRPr="00000000">
        <w:rPr>
          <w:rtl w:val="0"/>
        </w:rPr>
        <w:t xml:space="preserve">adquisición e implementación del conocimiento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así está apoyado en el aprender haciendo, en la aplicación del método científico con rigor. Se busca durante la formación, que aprenda a leer comprensivamente la literatura </w:t>
      </w:r>
      <w:r w:rsidDel="00000000" w:rsidR="00000000" w:rsidRPr="00000000">
        <w:rPr>
          <w:rtl w:val="0"/>
        </w:rPr>
        <w:t xml:space="preserve">tecnológica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que aprenda a escribir en </w:t>
      </w:r>
      <w:r w:rsidDel="00000000" w:rsidR="00000000" w:rsidRPr="00000000">
        <w:rPr>
          <w:rtl w:val="0"/>
        </w:rPr>
        <w:t xml:space="preserve">diferentes lenguajes de programación como C++, ladder, bloques, entre otros, que aprenda los diferentes componentes de la eléctrica, electrónica y mecánica, que aprenda a desarrollar y controlar sistemas de manufactura industriales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finalmente adquirir habilidades experimentales en el manejo de instrumentación </w:t>
      </w:r>
      <w:r w:rsidDel="00000000" w:rsidR="00000000" w:rsidRPr="00000000">
        <w:rPr>
          <w:rtl w:val="0"/>
        </w:rPr>
        <w:t xml:space="preserve">electrica, electronica, mecanica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software especializado.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labores de postgrado de los profesores-investigadores incluyen: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Labores docentes directas del </w:t>
      </w:r>
      <w:r w:rsidDel="00000000" w:rsidR="00000000" w:rsidRPr="00000000">
        <w:rPr>
          <w:rtl w:val="0"/>
        </w:rPr>
        <w:t xml:space="preserve">pregrado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Programación y ejecución de tutorías (talleres, discusiones, etc)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Preparación de clases, diseño y corrección de evaluaciones, talleres, etc.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Dirección de investigación en aspectos científicos, logísticos y técnicos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Además de las actividades de </w:t>
      </w:r>
      <w:r w:rsidDel="00000000" w:rsidR="00000000" w:rsidRPr="00000000">
        <w:rPr>
          <w:rtl w:val="0"/>
        </w:rPr>
        <w:t xml:space="preserve">formación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el candidato debe realizar trabajos individuales y demostrar su creatividad, participar en las estrategias de desarrollo de la línea a la cual esté adscrito y, muy especialmente, debe llevar a cabo actividades de transferencia y socialización de sus resultados con los distintos actores interesados en los mismos.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estrategia académica incluye: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Profundización en aspectos básicos de </w:t>
      </w:r>
      <w:r w:rsidDel="00000000" w:rsidR="00000000" w:rsidRPr="00000000">
        <w:rPr>
          <w:rtl w:val="0"/>
        </w:rPr>
        <w:t xml:space="preserve">la matemática y la física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Manejo adecuado de</w:t>
      </w:r>
      <w:r w:rsidDel="00000000" w:rsidR="00000000" w:rsidRPr="00000000">
        <w:rPr>
          <w:rtl w:val="0"/>
        </w:rPr>
        <w:t xml:space="preserve"> diferentes lenguajes de programación basados en lenguaje 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tl w:val="0"/>
        </w:rPr>
        <w:t xml:space="preserve">Manejo adecuado de lenguajes usados en la industria tales como ladder, bloques y código 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Manejo adecuado de</w:t>
      </w:r>
      <w:r w:rsidDel="00000000" w:rsidR="00000000" w:rsidRPr="00000000">
        <w:rPr>
          <w:rtl w:val="0"/>
        </w:rPr>
        <w:t xml:space="preserve"> sistemas de control y automatización de procesos.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 Demostración de su capacidad para generar proyectos.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rofundizar en </w:t>
      </w:r>
      <w:r w:rsidDel="00000000" w:rsidR="00000000" w:rsidRPr="00000000">
        <w:rPr>
          <w:rtl w:val="0"/>
        </w:rPr>
        <w:t xml:space="preserve">aspectos electronicos, electricos y mecanicos.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g.</w:t>
      </w:r>
      <w:r w:rsidDel="00000000" w:rsidR="00000000" w:rsidRPr="00000000">
        <w:rPr>
          <w:rtl w:val="0"/>
        </w:rPr>
        <w:t xml:space="preserve"> Poder ingresar a grupos de investigación; ello contribuye a que el estudiante tenga contacto con varios temas de investigación simultáneamente (para no encasillarse exclusivamente en su tema) y además mantiene la cohesión del grupo y la colaboración mutua.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h. Trabajo investigativo en el proyecto de su responsabilidad individual.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 Escritura y sustentación de una Tesis de Grado, que demuestre su contribución científica, dirigida por un profesor-investigador y evaluada por un comité académico.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j. Escritura de por lo menos un manuscrito resultante de su trabajo de investigación, en autoría compartida con el profesor-investigador, para ser publicada a nivel nacional, o preferiblemente internacional en revista indexada dentro o fuera del país. No será requisito de grado la publicación del artículo, pero sí el concepto favorable sobre el manuscrito por parte del comité evaluador de la tesis de grado.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k. Realización optativa de una pasantía del orden nacional o internacional, que contribuya a una formación más </w:t>
      </w:r>
      <w:r w:rsidDel="00000000" w:rsidR="00000000" w:rsidRPr="00000000">
        <w:rPr>
          <w:rtl w:val="0"/>
        </w:rPr>
        <w:t xml:space="preserve">integral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estudiante, además de enriquecer su entorno profesional, laboral y personal.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tareas de evaluación permanente del programa, toma de decisiones estratégicas, criterios y directrices administrativas, selección de estudiantes, criterios con referencia a sistemas de becas, etc., se acogerán a las normas vigentes trazadas por la Universidad de Caldas.</w:t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-1080134</wp:posOffset>
          </wp:positionH>
          <wp:positionV relativeFrom="paragraph">
            <wp:posOffset>-448309</wp:posOffset>
          </wp:positionV>
          <wp:extent cx="7878426" cy="10194352"/>
          <wp:effectExtent b="0" l="0" r="0" t="0"/>
          <wp:wrapNone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78426" cy="1019435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C0A9C"/>
  </w:style>
  <w:style w:type="paragraph" w:styleId="Piedepgina">
    <w:name w:val="footer"/>
    <w:basedOn w:val="Normal"/>
    <w:link w:val="PiedepginaCar"/>
    <w:uiPriority w:val="99"/>
    <w:unhideWhenUsed w:val="1"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C0A9C"/>
  </w:style>
  <w:style w:type="paragraph" w:styleId="Sinespaciado">
    <w:name w:val="No Spacing"/>
    <w:uiPriority w:val="1"/>
    <w:qFormat w:val="1"/>
    <w:rsid w:val="009C0A9C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F559D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sP5OcMZAuxQ4vy8K9DpraPOsaQ==">AMUW2mXd+dwdlHX9sPRQB7k/zeDUp4x+wXO53q8PswO7/7xhVwbCRVQ52K4AU79KdpXqiok+k6UB0Ki7T3Awum1q5pt2WPyT7b4xDVqayDF9W0TSVU7X888=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2021-06-03T18:26:00Z</dcterms:created>
  <dc:creator>Usuario</dc:creator>
</cp:coreProperties>
</file>