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B0" w:rsidRDefault="007E2CB0"/>
    <w:p w:rsidR="007E2CB0" w:rsidRDefault="005006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7E2CB0" w:rsidRDefault="005006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7E2CB0" w:rsidRDefault="005006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3.</w:t>
      </w:r>
      <w:r>
        <w:rPr>
          <w:b/>
        </w:rPr>
        <w:t>4.1.1</w:t>
      </w:r>
      <w:r>
        <w:rPr>
          <w:b/>
          <w:color w:val="000000"/>
        </w:rPr>
        <w:t>)</w:t>
      </w:r>
    </w:p>
    <w:p w:rsidR="007E2CB0" w:rsidRDefault="0050065D">
      <w:pPr>
        <w:tabs>
          <w:tab w:val="left" w:pos="6225"/>
        </w:tabs>
        <w:jc w:val="center"/>
        <w:rPr>
          <w:b/>
        </w:rPr>
      </w:pPr>
      <w:r>
        <w:rPr>
          <w:b/>
        </w:rPr>
        <w:t>Seguimiento a la articulación de los componentes de interacción con el proceso formativo, actualizada a la dinámica de la nueva vigencia del registro calificado del programa académico y la justificación de la incorporación o no de modificaciones.</w:t>
      </w:r>
    </w:p>
    <w:p w:rsidR="007E2CB0" w:rsidRDefault="007E2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7E2CB0" w:rsidRDefault="0050065D">
      <w:pPr>
        <w:spacing w:after="0" w:line="240" w:lineRule="auto"/>
        <w:jc w:val="both"/>
      </w:pPr>
      <w:r>
        <w:t>Como pro</w:t>
      </w:r>
      <w:r>
        <w:t xml:space="preserve">yección del programa en aras de mejorar </w:t>
      </w:r>
      <w:proofErr w:type="gramStart"/>
      <w:r w:rsidR="00933EC7">
        <w:t>los macro</w:t>
      </w:r>
      <w:proofErr w:type="gramEnd"/>
      <w:r>
        <w:t xml:space="preserve"> y </w:t>
      </w:r>
      <w:proofErr w:type="spellStart"/>
      <w:r>
        <w:t>microcurrículo</w:t>
      </w:r>
      <w:proofErr w:type="spellEnd"/>
      <w:r>
        <w:t>, y en la búsqueda de armonizar con el reciente Programa, se pretende realizar cambios pertinentes en la distribución de créditos y horas de los tres planes de la carrera ingeniería mecatrón</w:t>
      </w:r>
      <w:r>
        <w:t xml:space="preserve">ica, además para lograr la integración de algunas actividades académicas entre estos planes. </w:t>
      </w:r>
    </w:p>
    <w:p w:rsidR="00933EC7" w:rsidRDefault="00933EC7">
      <w:pPr>
        <w:spacing w:after="0" w:line="240" w:lineRule="auto"/>
        <w:jc w:val="both"/>
      </w:pPr>
    </w:p>
    <w:p w:rsidR="007E2CB0" w:rsidRDefault="0050065D">
      <w:pPr>
        <w:spacing w:after="0" w:line="240" w:lineRule="auto"/>
        <w:jc w:val="both"/>
      </w:pPr>
      <w:r>
        <w:t xml:space="preserve">Las modificaciones propuestas </w:t>
      </w:r>
      <w:r w:rsidR="00933EC7">
        <w:t>hasta ahora no</w:t>
      </w:r>
      <w:r>
        <w:t xml:space="preserve"> afectarían el total de los créditos de cada plan de estudios ya que se conservarán los </w:t>
      </w:r>
      <w:r w:rsidR="00933EC7">
        <w:t>16</w:t>
      </w:r>
      <w:r>
        <w:t xml:space="preserve">4 créditos. Los cambios se enfocarán principalmente en la necesidad de ofrecer </w:t>
      </w:r>
      <w:r>
        <w:t xml:space="preserve">otro espacio para unificar asignaturas, aumentar un espacio para realizar </w:t>
      </w:r>
      <w:proofErr w:type="spellStart"/>
      <w:r w:rsidR="00933EC7">
        <w:t>practicas</w:t>
      </w:r>
      <w:proofErr w:type="spellEnd"/>
      <w:r>
        <w:t>, lograr el reconocimiento en créditos para los estudiantes mientras desarrollan sus trabajos de grado y aumentar la movilidad de estudiantes entre las universidades de la r</w:t>
      </w:r>
      <w:r>
        <w:t>egión.</w:t>
      </w:r>
    </w:p>
    <w:p w:rsidR="007E2CB0" w:rsidRDefault="007E2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7E2CB0" w:rsidRDefault="005006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En cuanto a </w:t>
      </w:r>
      <w:proofErr w:type="gramStart"/>
      <w:r>
        <w:rPr>
          <w:color w:val="000000"/>
        </w:rPr>
        <w:t>las asignatura</w:t>
      </w:r>
      <w:proofErr w:type="gramEnd"/>
      <w:r w:rsidR="00933EC7">
        <w:rPr>
          <w:color w:val="000000"/>
        </w:rPr>
        <w:t xml:space="preserve"> </w:t>
      </w:r>
      <w:r>
        <w:rPr>
          <w:color w:val="000000"/>
        </w:rPr>
        <w:t xml:space="preserve">formulación de proyectos se propone que se unifique </w:t>
      </w:r>
      <w:r w:rsidR="00933EC7">
        <w:rPr>
          <w:color w:val="000000"/>
        </w:rPr>
        <w:t>con los otros</w:t>
      </w:r>
      <w:r>
        <w:rPr>
          <w:color w:val="000000"/>
        </w:rPr>
        <w:t xml:space="preserve"> planes, con el fin de que los estudiantes </w:t>
      </w:r>
      <w:r>
        <w:rPr>
          <w:color w:val="000000"/>
        </w:rPr>
        <w:t>interactúen en estos espacios académicos conoc</w:t>
      </w:r>
      <w:r>
        <w:rPr>
          <w:color w:val="000000"/>
        </w:rPr>
        <w:t xml:space="preserve">iendo de cerca los procesos investigativos o los trabajos que realizan los compañeros y adquieran las mismas competencias y conocimientos que los estudiantes de la </w:t>
      </w:r>
      <w:r>
        <w:t>ingeniería</w:t>
      </w:r>
      <w:r>
        <w:rPr>
          <w:color w:val="000000"/>
        </w:rPr>
        <w:t xml:space="preserve">. En los planes anteriores estas actividades tenían </w:t>
      </w:r>
      <w:r>
        <w:t>otras</w:t>
      </w:r>
      <w:r>
        <w:rPr>
          <w:color w:val="000000"/>
        </w:rPr>
        <w:t xml:space="preserve"> denomin</w:t>
      </w:r>
      <w:r>
        <w:rPr>
          <w:color w:val="000000"/>
        </w:rPr>
        <w:t>aciones, créditos y horas diversas, por esto se requiere la armonización.</w:t>
      </w:r>
    </w:p>
    <w:p w:rsidR="007E2CB0" w:rsidRDefault="007E2C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7E2CB0" w:rsidRDefault="005006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Finalmente, con el fin de hacer un reconocimiento en créditos para los estudiantes para la realización de sus trabajos de grado en la </w:t>
      </w:r>
      <w:r>
        <w:rPr>
          <w:color w:val="000000"/>
        </w:rPr>
        <w:t xml:space="preserve">modalidad de profundización, se proponen dos actividades académicas de trabajo de grado distribuidas en </w:t>
      </w:r>
      <w:r w:rsidR="00933EC7">
        <w:rPr>
          <w:color w:val="000000"/>
        </w:rPr>
        <w:t>el último semestre</w:t>
      </w:r>
      <w:r>
        <w:rPr>
          <w:color w:val="000000"/>
        </w:rPr>
        <w:t xml:space="preserve"> tal como está estipulado en la modalidad de investigación. Lo anterior con base en que los estudiantes realizan su trabajo de</w:t>
      </w:r>
      <w:r>
        <w:rPr>
          <w:color w:val="000000"/>
        </w:rPr>
        <w:t xml:space="preserve"> grado durante </w:t>
      </w:r>
      <w:r w:rsidR="00933EC7">
        <w:rPr>
          <w:color w:val="000000"/>
        </w:rPr>
        <w:t xml:space="preserve">el último semestre. </w:t>
      </w:r>
      <w:r>
        <w:rPr>
          <w:color w:val="000000"/>
        </w:rPr>
        <w:t xml:space="preserve"> </w:t>
      </w:r>
    </w:p>
    <w:p w:rsidR="007E2CB0" w:rsidRDefault="007E2CB0" w:rsidP="00933E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bookmarkStart w:id="0" w:name="_GoBack"/>
      <w:bookmarkEnd w:id="0"/>
    </w:p>
    <w:sectPr w:rsidR="007E2CB0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65D" w:rsidRDefault="0050065D">
      <w:pPr>
        <w:spacing w:after="0" w:line="240" w:lineRule="auto"/>
      </w:pPr>
      <w:r>
        <w:separator/>
      </w:r>
    </w:p>
  </w:endnote>
  <w:endnote w:type="continuationSeparator" w:id="0">
    <w:p w:rsidR="0050065D" w:rsidRDefault="0050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65D" w:rsidRDefault="0050065D">
      <w:pPr>
        <w:spacing w:after="0" w:line="240" w:lineRule="auto"/>
      </w:pPr>
      <w:r>
        <w:separator/>
      </w:r>
    </w:p>
  </w:footnote>
  <w:footnote w:type="continuationSeparator" w:id="0">
    <w:p w:rsidR="0050065D" w:rsidRDefault="00500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B0" w:rsidRDefault="005006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76DD6"/>
    <w:multiLevelType w:val="multilevel"/>
    <w:tmpl w:val="DE643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B0"/>
    <w:rsid w:val="0050065D"/>
    <w:rsid w:val="007E2CB0"/>
    <w:rsid w:val="0093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321B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4YgEnpCIG9tVz5kIu+HCZ8aqfw==">AMUW2mUpZwj4VKGpJgXSNEmdUi1CfgI3dgIxJKONa7RLW+AUAIq4rGdGEIGLtSnsWpMn4fN6GeqDWbCRJegAYUvO5CnP0yw5maC6kheMOgKT9+tuqGgHihw=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2022-08-23T21:57:00Z</dcterms:created>
  <dcterms:modified xsi:type="dcterms:W3CDTF">2022-08-23T21:57:00Z</dcterms:modified>
</cp:coreProperties>
</file>