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3.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.2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 la institución actualiza los fundamentos teóricos y conceptuales de los conocimientos que sustentan el programa académico, deberá incorporarlos en el trámite de renovación del registro calificado del programa con la justificación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both"/>
        <w:rPr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La Universidad de Caldas dentro de su política de regulación de la calidad de educación, y de plan de desarrollo año 2019 - 2030, cuenta con la evaluación de los Programas de pregrado que permite determinar la incidencia o trascendencia de las diversas áreas específicas del perfil profesional, tanto a corto como a mediano plazo.  Para ello se cuenta con la oficina de egresados que hace un seguimiento a sus egresados con el fin de mejorar en la práctica enseñanza y aprendizaje del programa.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El estudio de seguimiento a los egresados puede tener una importancia fundamental en el proceso de evaluación de la malla curricular, sobre todo cuando se trata de conocer la pertinencia y vigencia de los planes de estudio.</w:t>
      </w:r>
    </w:p>
    <w:p w:rsidR="00000000" w:rsidDel="00000000" w:rsidP="00000000" w:rsidRDefault="00000000" w:rsidRPr="00000000" w14:paraId="00000009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Conocer los sitios donde laboran los egresados del programa permite determinar los alcances e incidencia de la labor profesional de las diversas áreas específicas del perfil profesional, tanto a corto como a mediano plazo.</w:t>
      </w:r>
    </w:p>
    <w:p w:rsidR="00000000" w:rsidDel="00000000" w:rsidP="00000000" w:rsidRDefault="00000000" w:rsidRPr="00000000" w14:paraId="0000000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Programas Técnicos: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Tecnológica de Pereira: Técnico profesional en Mecatrónica, presencial.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Corporación internacional para el desarrollo educativo – cide: Técnica profesional en procesos industriales de Mecatrónica, Presencial.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Corporación internacional para el desarrollo educativo – cide, Técnica profesional en procesos industriales de Mecatrónica, Distancia (tradicional)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Corporación tecnológica industrial colombiana, técnico,</w:t>
        <w:tab/>
        <w:t xml:space="preserve">Presencial.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Programas Tecnológicos: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Corporación internacional para el desarrollo educativo –cide: Tecnología en procesos industriales de Mecatrónica, Presencial.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Tecnológica de Pereira – utp: Tecnología en Mecatrónica, Presencial.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Institución universitaria Antonio José Camacho: Tecnología en Mecatrónica industrial, Presencial.</w:t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Programas Especialización: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del valle: Especialización tecnológica en Mecatrónica. 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Programas Profesionales:</w:t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de caldas, Presencial.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autónoma de occidente, Presencial.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Corporación universitaria comfacauca,</w:t>
        <w:tab/>
        <w:t xml:space="preserve">Presencial.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tecnológica de Pereira, Presencial.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Instituto tecnológico de soledad atlántico, ciclo profesional universitario,  Presencial.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santo tomas, Presencial.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autónoma del Caribe, Presencial.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Escuela de Ingeniería de Antioquia, Presencial.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Instituto tecnológico metropolitano, Presencial.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Escuela tecnológica instituto técnico central, Presencial.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de pamplona, Presencial.</w:t>
        <w:tab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Fundación universitaria agraria de Colombia, Presencial.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de san buenaventura, Presencial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Antonio Nariño, Presencial.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autónoma de Bucaramanga, Presencial.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ecci, Presencial.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nacional de Colombia, Presencial.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tecnológica de Bolívar Presencial.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militar nueva granada, Presencial.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de Manizales, Presencial.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Corporación universidad piloto de Colombia, Presencial.</w:t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Instituciones tecnológicas que ofertan Ingeniería:</w:t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Corporación tecnológica industrial colombiana, Presencial.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Instituto tecnológico de soledad atlántico, ciclo profesional universitario.</w:t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Institución universitaria o escuela tecnológica que ofertan ingeniería:</w:t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Corporación universitaria comfacauca, Presencial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Escuela tecnológica instituto técnico central, Presencial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Instituto tecnológico metropolitano, Presencial.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Programas con Acreditación de alta calidad</w:t>
      </w:r>
    </w:p>
    <w:p w:rsidR="00000000" w:rsidDel="00000000" w:rsidP="00000000" w:rsidRDefault="00000000" w:rsidRPr="00000000" w14:paraId="0000003F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militar nueva granada, Presencial.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Escuela de ingeniería de Antioquia, Presencial.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autónoma de Bucaramanga, Presencial.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line="276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autónoma de occidente, Presencial.</w:t>
      </w:r>
    </w:p>
    <w:p w:rsidR="00000000" w:rsidDel="00000000" w:rsidP="00000000" w:rsidRDefault="00000000" w:rsidRPr="00000000" w14:paraId="0000004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72A48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4zfDqPCJuvem5eiRx1wSbF+EA==">AMUW2mUODGy2lgJzRfWzdp5In+lRjj+osN290MtJiGFM5RF980lS6paVl/p97C/zig/Y4vY7F7jh6ozJOQvweaWfI9JSGQ5pgCd+uBaCGtPrSKrZrBURuN8=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2021-06-02T15:11:00Z</dcterms:created>
  <dc:creator>Usuario</dc:creator>
</cp:coreProperties>
</file>