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722" w:rsidRDefault="001D4722"/>
    <w:p w:rsidR="001D4722" w:rsidRDefault="004465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:rsidR="001D4722" w:rsidRDefault="004465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:rsidR="001D4722" w:rsidRDefault="004465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3.</w:t>
      </w:r>
      <w:r>
        <w:rPr>
          <w:b/>
        </w:rPr>
        <w:t>8</w:t>
      </w:r>
      <w:r>
        <w:rPr>
          <w:b/>
          <w:color w:val="000000"/>
        </w:rPr>
        <w:t>.2</w:t>
      </w:r>
    </w:p>
    <w:p w:rsidR="001D4722" w:rsidRDefault="00446546">
      <w:pPr>
        <w:tabs>
          <w:tab w:val="left" w:pos="6225"/>
        </w:tabs>
        <w:jc w:val="center"/>
        <w:rPr>
          <w:b/>
        </w:rPr>
      </w:pPr>
      <w:r>
        <w:rPr>
          <w:b/>
        </w:rPr>
        <w:t>Seguimiento a los mecanismos de evaluación del programa académico y los cambios propuestos de acuerdo con los resultados obtenidos</w:t>
      </w:r>
    </w:p>
    <w:p w:rsidR="001D4722" w:rsidRDefault="001D4722">
      <w:pPr>
        <w:tabs>
          <w:tab w:val="left" w:pos="6225"/>
        </w:tabs>
        <w:jc w:val="both"/>
      </w:pPr>
    </w:p>
    <w:p w:rsidR="001D4722" w:rsidRDefault="00446546">
      <w:pPr>
        <w:tabs>
          <w:tab w:val="left" w:pos="6225"/>
        </w:tabs>
        <w:jc w:val="both"/>
      </w:pPr>
      <w:r>
        <w:t>Uno de los mecanismos utilizados por el programa, según lo establecido en la normativa de la Universidad, es la realización de las autoevaluaciones en los periodos anuales como se muestra a continuación para el periodo de evaluación del actual registro cal</w:t>
      </w:r>
      <w:r>
        <w:t>ificado:</w:t>
      </w:r>
    </w:p>
    <w:p w:rsidR="001D4722" w:rsidRDefault="001D4722">
      <w:pPr>
        <w:tabs>
          <w:tab w:val="left" w:pos="6225"/>
        </w:tabs>
        <w:jc w:val="both"/>
      </w:pPr>
    </w:p>
    <w:p w:rsidR="001D4722" w:rsidRDefault="00446546">
      <w:pPr>
        <w:spacing w:before="240" w:after="0" w:line="276" w:lineRule="auto"/>
        <w:jc w:val="both"/>
      </w:pPr>
      <w:r>
        <w:rPr>
          <w:b/>
        </w:rPr>
        <w:t xml:space="preserve">PRIMERA AUTOEVALUACIÓN: </w:t>
      </w:r>
      <w:r>
        <w:t>Correspondiente a 2 años 2016-II a 2018-II luego de la renovación del registro calificado.</w:t>
      </w:r>
    </w:p>
    <w:p w:rsidR="001D4722" w:rsidRDefault="001D4722">
      <w:pPr>
        <w:spacing w:after="0" w:line="240" w:lineRule="auto"/>
      </w:pPr>
    </w:p>
    <w:p w:rsidR="001D4722" w:rsidRDefault="001D4722">
      <w:pPr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</w:p>
    <w:p w:rsidR="001D4722" w:rsidRDefault="00446546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Descripción general del programa</w:t>
      </w:r>
    </w:p>
    <w:p w:rsidR="001D4722" w:rsidRDefault="001D4722">
      <w:pPr>
        <w:spacing w:after="0" w:line="240" w:lineRule="auto"/>
      </w:pPr>
    </w:p>
    <w:p w:rsidR="001D4722" w:rsidRPr="008008C1" w:rsidRDefault="00446546">
      <w:pPr>
        <w:numPr>
          <w:ilvl w:val="0"/>
          <w:numId w:val="1"/>
        </w:numPr>
        <w:spacing w:after="0" w:line="240" w:lineRule="auto"/>
      </w:pPr>
      <w:r w:rsidRPr="008008C1">
        <w:t>Comportamiento de la demand</w:t>
      </w:r>
      <w:r w:rsidRPr="008008C1">
        <w:t>a</w:t>
      </w:r>
      <w:r w:rsidR="008008C1">
        <w:t>, el ingreso y la deserción se presenta en la tabla 1. Tabla 2. Y Tabla 3</w:t>
      </w:r>
      <w:r w:rsidR="008008C1" w:rsidRPr="008008C1">
        <w:t xml:space="preserve">. </w:t>
      </w:r>
    </w:p>
    <w:p w:rsidR="001D4722" w:rsidRDefault="001D4722">
      <w:pPr>
        <w:spacing w:after="0" w:line="240" w:lineRule="auto"/>
      </w:pPr>
    </w:p>
    <w:p w:rsidR="00EE0CB8" w:rsidRDefault="00EE0CB8" w:rsidP="00EE0CB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E0CB8" w:rsidRDefault="008008C1" w:rsidP="008008C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Tabla 1. </w:t>
      </w:r>
      <w:r w:rsidR="00EE0CB8">
        <w:rPr>
          <w:rFonts w:ascii="Times New Roman" w:eastAsia="Times New Roman" w:hAnsi="Times New Roman" w:cs="Times New Roman"/>
        </w:rPr>
        <w:t>Personas inscritas, admitidas y matriculadas</w:t>
      </w:r>
    </w:p>
    <w:p w:rsidR="00EE0CB8" w:rsidRDefault="00EE0CB8" w:rsidP="00EE0CB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960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920"/>
        <w:gridCol w:w="960"/>
        <w:gridCol w:w="960"/>
        <w:gridCol w:w="960"/>
        <w:gridCol w:w="1425"/>
        <w:gridCol w:w="1170"/>
        <w:gridCol w:w="2205"/>
      </w:tblGrid>
      <w:tr w:rsidR="00EE0CB8" w:rsidTr="009A0CDE">
        <w:trPr>
          <w:cantSplit/>
          <w:trHeight w:val="315"/>
        </w:trPr>
        <w:tc>
          <w:tcPr>
            <w:tcW w:w="19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Año (1.)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Período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Inscritos</w:t>
            </w:r>
          </w:p>
        </w:tc>
        <w:tc>
          <w:tcPr>
            <w:tcW w:w="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Admitidos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Matriculados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Evidencia</w:t>
            </w:r>
          </w:p>
        </w:tc>
      </w:tr>
      <w:tr w:rsidR="00EE0CB8" w:rsidTr="009A0CDE">
        <w:trPr>
          <w:cantSplit/>
          <w:trHeight w:val="315"/>
        </w:trPr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42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Total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Primer Semestre</w:t>
            </w:r>
          </w:p>
        </w:tc>
        <w:tc>
          <w:tcPr>
            <w:tcW w:w="22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15"/>
        </w:trPr>
        <w:tc>
          <w:tcPr>
            <w:tcW w:w="19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4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20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192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91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495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74</w:t>
            </w:r>
          </w:p>
        </w:tc>
        <w:tc>
          <w:tcPr>
            <w:tcW w:w="2205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8"/>
                <w:szCs w:val="8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00"/>
        </w:trPr>
        <w:tc>
          <w:tcPr>
            <w:tcW w:w="192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115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492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64</w:t>
            </w:r>
          </w:p>
        </w:tc>
        <w:tc>
          <w:tcPr>
            <w:tcW w:w="2205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192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135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547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105</w:t>
            </w:r>
          </w:p>
        </w:tc>
        <w:tc>
          <w:tcPr>
            <w:tcW w:w="2205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00"/>
        </w:trPr>
        <w:tc>
          <w:tcPr>
            <w:tcW w:w="192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97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551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79</w:t>
            </w:r>
          </w:p>
        </w:tc>
        <w:tc>
          <w:tcPr>
            <w:tcW w:w="2205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192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101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525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64</w:t>
            </w:r>
          </w:p>
        </w:tc>
        <w:tc>
          <w:tcPr>
            <w:tcW w:w="2205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00"/>
        </w:trPr>
        <w:tc>
          <w:tcPr>
            <w:tcW w:w="192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529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44</w:t>
            </w:r>
          </w:p>
        </w:tc>
        <w:tc>
          <w:tcPr>
            <w:tcW w:w="2205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192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89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518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72</w:t>
            </w:r>
          </w:p>
        </w:tc>
        <w:tc>
          <w:tcPr>
            <w:tcW w:w="2205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00"/>
        </w:trPr>
        <w:tc>
          <w:tcPr>
            <w:tcW w:w="192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520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56</w:t>
            </w:r>
          </w:p>
        </w:tc>
        <w:tc>
          <w:tcPr>
            <w:tcW w:w="2205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19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103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87</w:t>
            </w:r>
          </w:p>
        </w:tc>
        <w:tc>
          <w:tcPr>
            <w:tcW w:w="2205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15"/>
        </w:trPr>
        <w:tc>
          <w:tcPr>
            <w:tcW w:w="19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51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453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35</w:t>
            </w:r>
          </w:p>
        </w:tc>
        <w:tc>
          <w:tcPr>
            <w:tcW w:w="220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trHeight w:val="315"/>
        </w:trPr>
        <w:tc>
          <w:tcPr>
            <w:tcW w:w="19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468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55</w:t>
            </w:r>
          </w:p>
        </w:tc>
        <w:tc>
          <w:tcPr>
            <w:tcW w:w="2205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trHeight w:val="315"/>
        </w:trPr>
        <w:tc>
          <w:tcPr>
            <w:tcW w:w="19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57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48</w:t>
            </w:r>
          </w:p>
        </w:tc>
        <w:tc>
          <w:tcPr>
            <w:tcW w:w="220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trHeight w:val="315"/>
        </w:trPr>
        <w:tc>
          <w:tcPr>
            <w:tcW w:w="2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Promedio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85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508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65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</w:tbl>
    <w:p w:rsidR="00EE0CB8" w:rsidRDefault="00EE0CB8" w:rsidP="00EE0CB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E0CB8" w:rsidRDefault="008008C1" w:rsidP="008008C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Tabla 2. </w:t>
      </w:r>
      <w:proofErr w:type="gramStart"/>
      <w:r>
        <w:rPr>
          <w:rFonts w:ascii="Times New Roman" w:eastAsia="Times New Roman" w:hAnsi="Times New Roman" w:cs="Times New Roman"/>
        </w:rPr>
        <w:t>Total</w:t>
      </w:r>
      <w:proofErr w:type="gramEnd"/>
      <w:r w:rsidR="00EE0CB8">
        <w:rPr>
          <w:rFonts w:ascii="Times New Roman" w:eastAsia="Times New Roman" w:hAnsi="Times New Roman" w:cs="Times New Roman"/>
        </w:rPr>
        <w:t xml:space="preserve"> de </w:t>
      </w:r>
      <w:r>
        <w:rPr>
          <w:rFonts w:ascii="Times New Roman" w:eastAsia="Times New Roman" w:hAnsi="Times New Roman" w:cs="Times New Roman"/>
        </w:rPr>
        <w:t xml:space="preserve">estudiantes </w:t>
      </w:r>
      <w:r w:rsidR="00EE0CB8">
        <w:rPr>
          <w:rFonts w:ascii="Times New Roman" w:eastAsia="Times New Roman" w:hAnsi="Times New Roman" w:cs="Times New Roman"/>
        </w:rPr>
        <w:t>matriculados y graduados</w:t>
      </w:r>
      <w:r>
        <w:rPr>
          <w:rFonts w:ascii="Times New Roman" w:eastAsia="Times New Roman" w:hAnsi="Times New Roman" w:cs="Times New Roman"/>
        </w:rPr>
        <w:t xml:space="preserve"> del programa.</w:t>
      </w:r>
    </w:p>
    <w:p w:rsidR="00EE0CB8" w:rsidRDefault="00EE0CB8" w:rsidP="00EE0CB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W w:w="892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229"/>
        <w:gridCol w:w="1091"/>
        <w:gridCol w:w="945"/>
        <w:gridCol w:w="1020"/>
        <w:gridCol w:w="750"/>
        <w:gridCol w:w="1320"/>
        <w:gridCol w:w="1050"/>
        <w:gridCol w:w="1515"/>
      </w:tblGrid>
      <w:tr w:rsidR="00EE0CB8" w:rsidTr="009A0CDE">
        <w:trPr>
          <w:cantSplit/>
          <w:trHeight w:val="315"/>
        </w:trPr>
        <w:tc>
          <w:tcPr>
            <w:tcW w:w="12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Año (1.)</w:t>
            </w:r>
          </w:p>
        </w:tc>
        <w:tc>
          <w:tcPr>
            <w:tcW w:w="10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Período</w:t>
            </w:r>
          </w:p>
        </w:tc>
        <w:tc>
          <w:tcPr>
            <w:tcW w:w="9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Inscritos</w:t>
            </w:r>
          </w:p>
        </w:tc>
        <w:tc>
          <w:tcPr>
            <w:tcW w:w="10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Admitidos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Matriculados</w:t>
            </w:r>
          </w:p>
        </w:tc>
        <w:tc>
          <w:tcPr>
            <w:tcW w:w="10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Graduados (3.)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Evidencia</w:t>
            </w:r>
          </w:p>
        </w:tc>
      </w:tr>
      <w:tr w:rsidR="00EE0CB8" w:rsidTr="009A0CDE">
        <w:trPr>
          <w:cantSplit/>
          <w:trHeight w:val="315"/>
        </w:trPr>
        <w:tc>
          <w:tcPr>
            <w:tcW w:w="12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0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Total</w:t>
            </w:r>
          </w:p>
        </w:tc>
        <w:tc>
          <w:tcPr>
            <w:tcW w:w="1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Primer Semestre</w:t>
            </w:r>
          </w:p>
        </w:tc>
        <w:tc>
          <w:tcPr>
            <w:tcW w:w="1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15"/>
        </w:trPr>
        <w:tc>
          <w:tcPr>
            <w:tcW w:w="12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0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9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0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0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12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2016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91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495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74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25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00"/>
        </w:trPr>
        <w:tc>
          <w:tcPr>
            <w:tcW w:w="12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115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492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53</w:t>
            </w: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12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2017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135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547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105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34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00"/>
        </w:trPr>
        <w:tc>
          <w:tcPr>
            <w:tcW w:w="12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97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551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79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37</w:t>
            </w: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12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2018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101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525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27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00"/>
        </w:trPr>
        <w:tc>
          <w:tcPr>
            <w:tcW w:w="12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529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74</w:t>
            </w: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12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2019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89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518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72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23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00"/>
        </w:trPr>
        <w:tc>
          <w:tcPr>
            <w:tcW w:w="12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520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45</w:t>
            </w: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12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2020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right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103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540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87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26</w:t>
            </w:r>
          </w:p>
        </w:tc>
        <w:tc>
          <w:tcPr>
            <w:tcW w:w="15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15"/>
        </w:trPr>
        <w:tc>
          <w:tcPr>
            <w:tcW w:w="12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71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453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35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47</w:t>
            </w:r>
          </w:p>
        </w:tc>
        <w:tc>
          <w:tcPr>
            <w:tcW w:w="15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trHeight w:val="315"/>
        </w:trPr>
        <w:tc>
          <w:tcPr>
            <w:tcW w:w="23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Promedio</w:t>
            </w:r>
          </w:p>
        </w:tc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90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517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68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39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</w:tbl>
    <w:p w:rsidR="00EE0CB8" w:rsidRDefault="00EE0CB8" w:rsidP="00EE0CB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E0CB8" w:rsidRDefault="008008C1" w:rsidP="008008C1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Tabla 3. </w:t>
      </w:r>
      <w:r w:rsidR="00EE0CB8">
        <w:rPr>
          <w:rFonts w:ascii="Times New Roman" w:eastAsia="Times New Roman" w:hAnsi="Times New Roman" w:cs="Times New Roman"/>
        </w:rPr>
        <w:t>Tasas de deserción por cohorte</w:t>
      </w:r>
    </w:p>
    <w:p w:rsidR="00EE0CB8" w:rsidRDefault="00EE0CB8" w:rsidP="00EE0CB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tbl>
      <w:tblPr>
        <w:tblW w:w="7095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400"/>
        <w:gridCol w:w="1200"/>
        <w:gridCol w:w="1200"/>
        <w:gridCol w:w="2295"/>
      </w:tblGrid>
      <w:tr w:rsidR="00EE0CB8" w:rsidTr="009A0CDE">
        <w:trPr>
          <w:cantSplit/>
          <w:trHeight w:val="315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Año (1.)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Período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 xml:space="preserve">Tasa de deserción por período según Observatorio de Gestión Institucional </w:t>
            </w:r>
          </w:p>
        </w:tc>
        <w:tc>
          <w:tcPr>
            <w:tcW w:w="22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Evidencia</w:t>
            </w:r>
          </w:p>
        </w:tc>
      </w:tr>
      <w:tr w:rsidR="00EE0CB8" w:rsidTr="009A0CDE">
        <w:trPr>
          <w:cantSplit/>
          <w:trHeight w:val="315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2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15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22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24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5,45%</w:t>
            </w:r>
          </w:p>
        </w:tc>
        <w:tc>
          <w:tcPr>
            <w:tcW w:w="229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0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6,91%</w:t>
            </w:r>
          </w:p>
        </w:tc>
        <w:tc>
          <w:tcPr>
            <w:tcW w:w="22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24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9,14%</w:t>
            </w:r>
          </w:p>
        </w:tc>
        <w:tc>
          <w:tcPr>
            <w:tcW w:w="229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0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8,53%</w:t>
            </w:r>
          </w:p>
        </w:tc>
        <w:tc>
          <w:tcPr>
            <w:tcW w:w="22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24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2018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4,38%</w:t>
            </w:r>
          </w:p>
        </w:tc>
        <w:tc>
          <w:tcPr>
            <w:tcW w:w="229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0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6,62%</w:t>
            </w:r>
          </w:p>
        </w:tc>
        <w:tc>
          <w:tcPr>
            <w:tcW w:w="22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2400" w:type="dxa"/>
            <w:vMerge w:val="restart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3,67%</w:t>
            </w:r>
          </w:p>
        </w:tc>
        <w:tc>
          <w:tcPr>
            <w:tcW w:w="229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00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7,88%</w:t>
            </w:r>
          </w:p>
        </w:tc>
        <w:tc>
          <w:tcPr>
            <w:tcW w:w="22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cantSplit/>
          <w:trHeight w:val="300"/>
        </w:trPr>
        <w:tc>
          <w:tcPr>
            <w:tcW w:w="24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2020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6,11%</w:t>
            </w:r>
          </w:p>
        </w:tc>
        <w:tc>
          <w:tcPr>
            <w:tcW w:w="229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sz w:val="14"/>
                <w:szCs w:val="14"/>
              </w:rPr>
              <w:t>Observatorio de Gestión Institucional</w:t>
            </w:r>
          </w:p>
          <w:p w:rsidR="00EE0CB8" w:rsidRDefault="00EE0CB8" w:rsidP="009A0CDE">
            <w:pPr>
              <w:spacing w:after="0" w:line="240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sz w:val="14"/>
                <w:szCs w:val="14"/>
              </w:rPr>
              <w:t>Sistema de Información Académica</w:t>
            </w:r>
          </w:p>
        </w:tc>
      </w:tr>
      <w:tr w:rsidR="00EE0CB8" w:rsidTr="009A0CDE">
        <w:trPr>
          <w:cantSplit/>
          <w:trHeight w:val="315"/>
        </w:trPr>
        <w:tc>
          <w:tcPr>
            <w:tcW w:w="240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widowControl w:val="0"/>
              <w:spacing w:after="0" w:line="276" w:lineRule="auto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II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0,00%</w:t>
            </w:r>
          </w:p>
        </w:tc>
        <w:tc>
          <w:tcPr>
            <w:tcW w:w="229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  <w:tr w:rsidR="00EE0CB8" w:rsidTr="009A0CDE">
        <w:trPr>
          <w:trHeight w:val="315"/>
        </w:trPr>
        <w:tc>
          <w:tcPr>
            <w:tcW w:w="36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b/>
                <w:sz w:val="16"/>
                <w:szCs w:val="16"/>
              </w:rPr>
              <w:t>Promedio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  <w:r>
              <w:rPr>
                <w:rFonts w:ascii="Century Gothic" w:eastAsia="Century Gothic" w:hAnsi="Century Gothic" w:cs="Century Gothic"/>
                <w:sz w:val="16"/>
                <w:szCs w:val="16"/>
              </w:rPr>
              <w:t>0</w:t>
            </w:r>
          </w:p>
        </w:tc>
        <w:tc>
          <w:tcPr>
            <w:tcW w:w="22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EE0CB8" w:rsidRDefault="00EE0CB8" w:rsidP="009A0CDE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sz w:val="16"/>
                <w:szCs w:val="16"/>
              </w:rPr>
            </w:pPr>
          </w:p>
        </w:tc>
      </w:tr>
    </w:tbl>
    <w:p w:rsidR="00EE0CB8" w:rsidRDefault="00EE0CB8" w:rsidP="00EE0CB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CD2ED5" w:rsidRDefault="00CD2ED5" w:rsidP="008008C1">
      <w:pPr>
        <w:spacing w:after="0" w:line="240" w:lineRule="auto"/>
      </w:pPr>
    </w:p>
    <w:p w:rsidR="00CD2ED5" w:rsidRDefault="00CD2ED5" w:rsidP="00CD2ED5">
      <w:pPr>
        <w:spacing w:after="0" w:line="240" w:lineRule="auto"/>
      </w:pPr>
    </w:p>
    <w:p w:rsidR="001D4722" w:rsidRDefault="008008C1">
      <w:pPr>
        <w:spacing w:after="0" w:line="240" w:lineRule="auto"/>
      </w:pPr>
      <w:r>
        <w:t>La deserción por parte de los estudiantes se da por alguno de estos factores:</w:t>
      </w:r>
    </w:p>
    <w:p w:rsidR="001D4722" w:rsidRDefault="001D4722">
      <w:pPr>
        <w:spacing w:before="240" w:after="0" w:line="276" w:lineRule="auto"/>
        <w:jc w:val="both"/>
      </w:pPr>
    </w:p>
    <w:p w:rsidR="001D4722" w:rsidRDefault="00446546">
      <w:pPr>
        <w:numPr>
          <w:ilvl w:val="0"/>
          <w:numId w:val="4"/>
        </w:numPr>
        <w:spacing w:after="0" w:line="276" w:lineRule="auto"/>
        <w:jc w:val="both"/>
      </w:pPr>
      <w:r>
        <w:t xml:space="preserve">Atraso en el desarrollo de las tesis por dificultades </w:t>
      </w:r>
      <w:r w:rsidR="0089735E">
        <w:t>en los</w:t>
      </w:r>
      <w:r>
        <w:t xml:space="preserve"> equipos (Por ejemplo, daños, actualizaciones, calibraciones, entre otros).</w:t>
      </w:r>
    </w:p>
    <w:p w:rsidR="001D4722" w:rsidRDefault="00446546">
      <w:pPr>
        <w:numPr>
          <w:ilvl w:val="0"/>
          <w:numId w:val="4"/>
        </w:numPr>
        <w:spacing w:after="0" w:line="276" w:lineRule="auto"/>
        <w:jc w:val="both"/>
      </w:pPr>
      <w:r>
        <w:t>Muchos estudiantes se dedican a trabajar sin dejar espacio al desarrollo</w:t>
      </w:r>
      <w:r>
        <w:t xml:space="preserve"> de sus </w:t>
      </w:r>
      <w:r w:rsidR="00EE3D9C">
        <w:t>tesis de grado</w:t>
      </w:r>
      <w:r>
        <w:t>.</w:t>
      </w:r>
    </w:p>
    <w:p w:rsidR="001D4722" w:rsidRDefault="00446546">
      <w:pPr>
        <w:numPr>
          <w:ilvl w:val="0"/>
          <w:numId w:val="4"/>
        </w:numPr>
        <w:spacing w:after="0" w:line="276" w:lineRule="auto"/>
        <w:jc w:val="both"/>
      </w:pPr>
      <w:r>
        <w:t>Tutores con poco tiempo para dedicarle a sus estudiantes</w:t>
      </w:r>
    </w:p>
    <w:p w:rsidR="001D4722" w:rsidRDefault="00446546">
      <w:pPr>
        <w:numPr>
          <w:ilvl w:val="0"/>
          <w:numId w:val="4"/>
        </w:numPr>
        <w:spacing w:after="0" w:line="276" w:lineRule="auto"/>
        <w:jc w:val="both"/>
      </w:pPr>
      <w:r>
        <w:t xml:space="preserve">Factores económicos que no permiten la terminación del proceso de formación en el tiempo estipulado. </w:t>
      </w:r>
    </w:p>
    <w:p w:rsidR="001D4722" w:rsidRDefault="001D4722">
      <w:pPr>
        <w:spacing w:after="0" w:line="240" w:lineRule="auto"/>
        <w:jc w:val="both"/>
      </w:pPr>
    </w:p>
    <w:p w:rsidR="001D4722" w:rsidRPr="008008C1" w:rsidRDefault="00446546">
      <w:pPr>
        <w:numPr>
          <w:ilvl w:val="0"/>
          <w:numId w:val="1"/>
        </w:numPr>
      </w:pPr>
      <w:r w:rsidRPr="008008C1">
        <w:t>Calidad del estudiante que egresa</w:t>
      </w:r>
      <w:r w:rsidR="008008C1">
        <w:t xml:space="preserve"> se caracteriza por la formación en valores, la parte humana y la calidad académica, además</w:t>
      </w:r>
      <w:bookmarkStart w:id="0" w:name="_GoBack"/>
      <w:bookmarkEnd w:id="0"/>
      <w:r w:rsidR="008008C1">
        <w:t xml:space="preserve"> por su espíritu emprendedor </w:t>
      </w:r>
    </w:p>
    <w:p w:rsidR="001D4722" w:rsidRDefault="001D4722">
      <w:pPr>
        <w:spacing w:after="0" w:line="240" w:lineRule="auto"/>
        <w:rPr>
          <w:b/>
        </w:rPr>
      </w:pPr>
    </w:p>
    <w:p w:rsidR="001D4722" w:rsidRDefault="001D4722">
      <w:pPr>
        <w:spacing w:after="0" w:line="240" w:lineRule="auto"/>
      </w:pPr>
    </w:p>
    <w:sectPr w:rsidR="001D4722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6546" w:rsidRDefault="00446546">
      <w:pPr>
        <w:spacing w:after="0" w:line="240" w:lineRule="auto"/>
      </w:pPr>
      <w:r>
        <w:separator/>
      </w:r>
    </w:p>
  </w:endnote>
  <w:endnote w:type="continuationSeparator" w:id="0">
    <w:p w:rsidR="00446546" w:rsidRDefault="0044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6546" w:rsidRDefault="00446546">
      <w:pPr>
        <w:spacing w:after="0" w:line="240" w:lineRule="auto"/>
      </w:pPr>
      <w:r>
        <w:separator/>
      </w:r>
    </w:p>
  </w:footnote>
  <w:footnote w:type="continuationSeparator" w:id="0">
    <w:p w:rsidR="00446546" w:rsidRDefault="00446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4722" w:rsidRDefault="0044654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E6A9A"/>
    <w:multiLevelType w:val="multilevel"/>
    <w:tmpl w:val="C8FCF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3E6068"/>
    <w:multiLevelType w:val="multilevel"/>
    <w:tmpl w:val="A7A86E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2B6C"/>
    <w:multiLevelType w:val="multilevel"/>
    <w:tmpl w:val="F4283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08301A"/>
    <w:multiLevelType w:val="multilevel"/>
    <w:tmpl w:val="303A8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902E0B"/>
    <w:multiLevelType w:val="multilevel"/>
    <w:tmpl w:val="36328A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5689D"/>
    <w:multiLevelType w:val="multilevel"/>
    <w:tmpl w:val="42ECE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932DB6"/>
    <w:multiLevelType w:val="multilevel"/>
    <w:tmpl w:val="9DF44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37FB0"/>
    <w:multiLevelType w:val="multilevel"/>
    <w:tmpl w:val="CA581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F5EBE"/>
    <w:multiLevelType w:val="multilevel"/>
    <w:tmpl w:val="B422F4B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722"/>
    <w:rsid w:val="001D4722"/>
    <w:rsid w:val="00446546"/>
    <w:rsid w:val="008008C1"/>
    <w:rsid w:val="0089735E"/>
    <w:rsid w:val="00CD2ED5"/>
    <w:rsid w:val="00EE0CB8"/>
    <w:rsid w:val="00EE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9E1F1"/>
  <w15:docId w15:val="{9C38AFDC-EDF8-46FB-8CB9-79378B74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mKlTbjj+KLdS6Kuq+FaNgubgFg==">AMUW2mWiTTViThvNGPn1lHHhezvw/4p5Xahtqqo0eDwfqn52/AtC7qEkPkUSdIGC+E6iWI3cGNnOk4+MBzPRKu6AOa6mVlCdUQvlnnWg50xvgq58CG+9bZW2JDfJR7WxJxhFrLCPduIZypz6r4QpcHI+cmq8/TjnJVtBXV9s1xTB1+4Nlrib7EwUfweVxKN3350i+VFAlyvIPgBnjEKfMXzNsbfPwRHnxw==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acer</cp:lastModifiedBy>
  <cp:revision>2</cp:revision>
  <dcterms:created xsi:type="dcterms:W3CDTF">2022-08-23T22:49:00Z</dcterms:created>
  <dcterms:modified xsi:type="dcterms:W3CDTF">2022-08-23T22:49:00Z</dcterms:modified>
</cp:coreProperties>
</file>