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ADA" w:rsidRDefault="00926ADA"/>
    <w:p w:rsidR="00926ADA" w:rsidRDefault="00853E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PROCESO DE RENOVACIÓN DE REGISTRO CALIFICADO</w:t>
      </w:r>
    </w:p>
    <w:p w:rsidR="00926ADA" w:rsidRDefault="00853E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</w:rPr>
        <w:t>INGENIERÍA MECATRÓNICA</w:t>
      </w:r>
    </w:p>
    <w:p w:rsidR="00926ADA" w:rsidRDefault="00853E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ANEXO 3.</w:t>
      </w:r>
      <w:r>
        <w:rPr>
          <w:b/>
        </w:rPr>
        <w:t>8</w:t>
      </w:r>
      <w:r>
        <w:rPr>
          <w:b/>
          <w:color w:val="000000"/>
        </w:rPr>
        <w:t>.4</w:t>
      </w:r>
    </w:p>
    <w:p w:rsidR="00926ADA" w:rsidRDefault="00853E85">
      <w:pPr>
        <w:tabs>
          <w:tab w:val="left" w:pos="6225"/>
        </w:tabs>
        <w:jc w:val="center"/>
        <w:rPr>
          <w:b/>
        </w:rPr>
      </w:pPr>
      <w:r>
        <w:rPr>
          <w:b/>
        </w:rPr>
        <w:t>Evidencias de la articulación de los mecanismos de evaluación con el proceso formativo y las actividades académicas, en coherencia con el nivel de formación del programa</w:t>
      </w:r>
    </w:p>
    <w:p w:rsidR="00926ADA" w:rsidRDefault="00926ADA">
      <w:pPr>
        <w:tabs>
          <w:tab w:val="left" w:pos="6225"/>
        </w:tabs>
        <w:jc w:val="center"/>
        <w:rPr>
          <w:b/>
        </w:rPr>
      </w:pPr>
    </w:p>
    <w:p w:rsidR="00926ADA" w:rsidRDefault="00853E85">
      <w:pPr>
        <w:tabs>
          <w:tab w:val="left" w:pos="6225"/>
        </w:tabs>
        <w:jc w:val="both"/>
      </w:pPr>
      <w:r>
        <w:t xml:space="preserve">A nivel de </w:t>
      </w:r>
      <w:r w:rsidR="00C206FA">
        <w:t>pregrado</w:t>
      </w:r>
      <w:r>
        <w:t>, los procesos de enseñanza-aprendizaje e investigación se orientan al desarrollo de competencias profesionales</w:t>
      </w:r>
      <w:r w:rsidR="00C206FA">
        <w:t xml:space="preserve"> y formación integral del profesional en ingeniería</w:t>
      </w:r>
      <w:r>
        <w:t xml:space="preserve">. Así, el proceso de evaluación, según los nuevos enfoques </w:t>
      </w:r>
      <w:r w:rsidR="00C206FA">
        <w:t>pedagógicos, es</w:t>
      </w:r>
      <w:r>
        <w:t xml:space="preserve"> parte del proceso de aprendizaje y la formación in</w:t>
      </w:r>
      <w:r>
        <w:t>tegral de un estudiante de posgrado.  La evaluación en general presenta una amplia variedad de parámetros, esto dentro de la libertad de cátedra que tiene cada docente.</w:t>
      </w:r>
    </w:p>
    <w:p w:rsidR="00926ADA" w:rsidRDefault="00853E85">
      <w:pPr>
        <w:tabs>
          <w:tab w:val="left" w:pos="6225"/>
        </w:tabs>
        <w:jc w:val="both"/>
      </w:pPr>
      <w:r>
        <w:t>Ante los desafíos sobre la evaluación programas de posgrado, la ingeniería cuenta con l</w:t>
      </w:r>
      <w:r>
        <w:t>os siguientes mecanismos:</w:t>
      </w:r>
    </w:p>
    <w:p w:rsidR="00926ADA" w:rsidRDefault="00853E85">
      <w:pPr>
        <w:tabs>
          <w:tab w:val="left" w:pos="6225"/>
        </w:tabs>
        <w:jc w:val="both"/>
      </w:pPr>
      <w:r>
        <w:t>1. Retroalimentaciones con base en actividades al final de cada clase. Estas actividades permiten abrir el espacio para debatir sobre los temas tratados y de esta manera nutrir, profundizar y en general retroalimentar tanto el con</w:t>
      </w:r>
      <w:r>
        <w:t xml:space="preserve">ocimiento impartido y adquirido por parte de los estudiantes, como lo enseñado por parte de los docentes. </w:t>
      </w:r>
    </w:p>
    <w:p w:rsidR="00926ADA" w:rsidRDefault="00853E85">
      <w:pPr>
        <w:tabs>
          <w:tab w:val="left" w:pos="6225"/>
        </w:tabs>
        <w:jc w:val="both"/>
      </w:pPr>
      <w:r>
        <w:t xml:space="preserve">2. Exposiciones de </w:t>
      </w:r>
      <w:r w:rsidR="00C206FA">
        <w:t>trabajo</w:t>
      </w:r>
      <w:r>
        <w:t xml:space="preserve">s para </w:t>
      </w:r>
      <w:r w:rsidR="00C206FA">
        <w:t>desarrollar la creatividad de los estudiantes</w:t>
      </w:r>
      <w:r>
        <w:t>.</w:t>
      </w:r>
    </w:p>
    <w:p w:rsidR="00926ADA" w:rsidRDefault="00853E85">
      <w:pPr>
        <w:tabs>
          <w:tab w:val="left" w:pos="6225"/>
        </w:tabs>
        <w:jc w:val="both"/>
      </w:pPr>
      <w:r>
        <w:t xml:space="preserve">3. Talleres para </w:t>
      </w:r>
      <w:r w:rsidR="00C206FA">
        <w:t>en laboratorios</w:t>
      </w:r>
      <w:r>
        <w:t xml:space="preserve">, donde se discute sobre problemas específicos </w:t>
      </w:r>
      <w:r w:rsidR="00C206FA">
        <w:t>de sistemas, electrónica o mecánica y</w:t>
      </w:r>
      <w:r>
        <w:t xml:space="preserve"> posibles soluciones. </w:t>
      </w:r>
    </w:p>
    <w:p w:rsidR="00926ADA" w:rsidRDefault="00853E85">
      <w:pPr>
        <w:tabs>
          <w:tab w:val="left" w:pos="6225"/>
        </w:tabs>
        <w:jc w:val="both"/>
      </w:pPr>
      <w:r>
        <w:t>4. Encuentros tanto grupales como personalizados para enseñar a los estudiantes la est</w:t>
      </w:r>
      <w:r>
        <w:t xml:space="preserve">ructuración </w:t>
      </w:r>
      <w:r w:rsidR="00C206FA">
        <w:t>de proyectos industriales y su</w:t>
      </w:r>
      <w:r>
        <w:t xml:space="preserve"> </w:t>
      </w:r>
      <w:r w:rsidR="00C206FA">
        <w:t>relación con el trabajo de grado.</w:t>
      </w:r>
    </w:p>
    <w:p w:rsidR="00926ADA" w:rsidRDefault="00C206FA">
      <w:pPr>
        <w:tabs>
          <w:tab w:val="left" w:pos="6225"/>
        </w:tabs>
        <w:jc w:val="both"/>
      </w:pPr>
      <w:r>
        <w:t>Las</w:t>
      </w:r>
      <w:r w:rsidR="00853E85">
        <w:t xml:space="preserve"> evaluaciones </w:t>
      </w:r>
      <w:r>
        <w:t>buscan incluir</w:t>
      </w:r>
      <w:r w:rsidR="00853E85">
        <w:t xml:space="preserve"> las áreas de conocimiento o asignaturas que den cuenta integral de los contenidos conceptuales, procedimentales y actitudinales, visualizados a través de la reflexión crítica del docente-estudiante.</w:t>
      </w:r>
    </w:p>
    <w:p w:rsidR="00926ADA" w:rsidRDefault="00853E85">
      <w:pPr>
        <w:tabs>
          <w:tab w:val="left" w:pos="6225"/>
        </w:tabs>
        <w:jc w:val="both"/>
      </w:pPr>
      <w:r>
        <w:t>Finalmente, los cursos de p</w:t>
      </w:r>
      <w:r w:rsidR="00C206FA">
        <w:t>re</w:t>
      </w:r>
      <w:r>
        <w:t>grado deben prom</w:t>
      </w:r>
      <w:r>
        <w:t xml:space="preserve">over la </w:t>
      </w:r>
      <w:r w:rsidR="00C206FA">
        <w:t>formación integral</w:t>
      </w:r>
      <w:r>
        <w:t xml:space="preserve"> y reflexión crítica del conocimiento y del contexto del quehacer profesional</w:t>
      </w:r>
      <w:r>
        <w:t>, para que el aprendizaje se vuelva altamente significativo y promueva el autoaprendizaje. Una de las opciones e</w:t>
      </w:r>
      <w:r>
        <w:t>s desarrollar actividades académicas en la ingeniería</w:t>
      </w:r>
      <w:r w:rsidR="00C206FA">
        <w:t>.</w:t>
      </w:r>
      <w:bookmarkStart w:id="0" w:name="_GoBack"/>
      <w:bookmarkEnd w:id="0"/>
    </w:p>
    <w:p w:rsidR="00926ADA" w:rsidRDefault="00926ADA">
      <w:pPr>
        <w:tabs>
          <w:tab w:val="left" w:pos="6225"/>
        </w:tabs>
        <w:jc w:val="both"/>
        <w:rPr>
          <w:b/>
        </w:rPr>
      </w:pPr>
    </w:p>
    <w:sectPr w:rsidR="00926ADA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E85" w:rsidRDefault="00853E85">
      <w:pPr>
        <w:spacing w:after="0" w:line="240" w:lineRule="auto"/>
      </w:pPr>
      <w:r>
        <w:separator/>
      </w:r>
    </w:p>
  </w:endnote>
  <w:endnote w:type="continuationSeparator" w:id="0">
    <w:p w:rsidR="00853E85" w:rsidRDefault="00853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E85" w:rsidRDefault="00853E85">
      <w:pPr>
        <w:spacing w:after="0" w:line="240" w:lineRule="auto"/>
      </w:pPr>
      <w:r>
        <w:separator/>
      </w:r>
    </w:p>
  </w:footnote>
  <w:footnote w:type="continuationSeparator" w:id="0">
    <w:p w:rsidR="00853E85" w:rsidRDefault="00853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ADA" w:rsidRDefault="00853E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-1895474</wp:posOffset>
          </wp:positionH>
          <wp:positionV relativeFrom="paragraph">
            <wp:posOffset>-438149</wp:posOffset>
          </wp:positionV>
          <wp:extent cx="7878426" cy="10194352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ADA"/>
    <w:rsid w:val="00853E85"/>
    <w:rsid w:val="00926ADA"/>
    <w:rsid w:val="00C2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61FE"/>
  <w15:docId w15:val="{9C38AFDC-EDF8-46FB-8CB9-79378B74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/>
    <w:rsid w:val="009C0A9C"/>
    <w:pPr>
      <w:spacing w:after="0" w:line="240" w:lineRule="auto"/>
    </w:pPr>
  </w:style>
  <w:style w:type="paragraph" w:styleId="Revisin">
    <w:name w:val="Revision"/>
    <w:hidden/>
    <w:uiPriority w:val="99"/>
    <w:semiHidden/>
    <w:rsid w:val="008019A8"/>
    <w:pPr>
      <w:spacing w:after="0"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nD0zlE7we0dFyahQe7p581menw==">AMUW2mVn4nwIeYBnLo5dcnTN3ytlKHktjU+zEPJabue/EhOGe6+sLc+AW1+UQO9g3h7MqFzOXbhlT1wDwkrq4AWmZSuGwlW6NIrtV9/Br73k73an731x3lE=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acer</cp:lastModifiedBy>
  <cp:revision>2</cp:revision>
  <dcterms:created xsi:type="dcterms:W3CDTF">2022-08-23T23:22:00Z</dcterms:created>
  <dcterms:modified xsi:type="dcterms:W3CDTF">2022-08-23T23:22:00Z</dcterms:modified>
</cp:coreProperties>
</file>