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DA32" w14:textId="77777777" w:rsidR="00E63842" w:rsidRDefault="00E63842"/>
    <w:p w14:paraId="684979AB" w14:textId="77777777" w:rsidR="00E63842" w:rsidRDefault="004D6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0275B6CA" w14:textId="77777777" w:rsidR="0048360E" w:rsidRDefault="0048360E" w:rsidP="004836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INGENIERÍA MECATRÓNICA</w:t>
      </w:r>
    </w:p>
    <w:p w14:paraId="163D787F" w14:textId="77777777" w:rsidR="00E63842" w:rsidRDefault="004D6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7.4.6</w:t>
      </w:r>
    </w:p>
    <w:p w14:paraId="4F44696A" w14:textId="77777777" w:rsidR="00E63842" w:rsidRDefault="004D65A9">
      <w:pPr>
        <w:tabs>
          <w:tab w:val="left" w:pos="6225"/>
        </w:tabs>
        <w:jc w:val="center"/>
        <w:rPr>
          <w:b/>
        </w:rPr>
      </w:pPr>
      <w:r>
        <w:rPr>
          <w:b/>
        </w:rPr>
        <w:t xml:space="preserve">Resultados de los procesos de seguimiento y evaluación del profesor, y los ajustes realizados a partir de los mismos. Dicha información deberá estar actualizada a la dinámica de la nueva vigencia de registro calificado del programa académico, e incluir la </w:t>
      </w:r>
      <w:r>
        <w:rPr>
          <w:b/>
        </w:rPr>
        <w:t>justificación de la incorporación o no de modificaciones a los procesos de seguimiento y evaluación que fueron previstos en los últimos siete (7) años</w:t>
      </w:r>
    </w:p>
    <w:p w14:paraId="0E8CFA14" w14:textId="77777777" w:rsidR="00E63842" w:rsidRDefault="00E63842">
      <w:pPr>
        <w:spacing w:after="0"/>
        <w:jc w:val="both"/>
      </w:pPr>
    </w:p>
    <w:p w14:paraId="51627A53" w14:textId="77777777" w:rsidR="00E63842" w:rsidRDefault="004D65A9">
      <w:pPr>
        <w:tabs>
          <w:tab w:val="left" w:pos="6225"/>
        </w:tabs>
        <w:jc w:val="both"/>
      </w:pPr>
      <w:r>
        <w:t>Los procesos de seguimiento y evaluación a los docentes es importante para el proceso de enseñanza-apren</w:t>
      </w:r>
      <w:r>
        <w:t>dizaje de la Universidad y el programa, reconocer a los docentes como actores centrales del proceso de formación inclusiva, definir los lineamientos de formación como parte de la estrategia de este tipo de educación, esto significa implementar mecanismos q</w:t>
      </w:r>
      <w:r>
        <w:t>ue los hagan sentirse partícipes de la educación inclusiva y promuevan un cambio de mentalidad general sobre su rol en la educación posgradual. Es importante para el plan de capacitación y formación docente de la Institución, desarrollar espacios de formac</w:t>
      </w:r>
      <w:r>
        <w:t>ión docente para definir estrategias pedagógicas que permitan valorar la identidad cultural y diversidad de los estudiantes e involucrarla en sus didácticas y metodologías de enseñanza (Departamento de Estudios Educativos de la Facultad de Artes y Humanida</w:t>
      </w:r>
      <w:r>
        <w:t>des)</w:t>
      </w:r>
    </w:p>
    <w:p w14:paraId="49FBB0AC" w14:textId="77777777" w:rsidR="00E63842" w:rsidRDefault="004D65A9">
      <w:pPr>
        <w:tabs>
          <w:tab w:val="left" w:pos="6225"/>
        </w:tabs>
        <w:jc w:val="both"/>
      </w:pPr>
      <w:r>
        <w:t>El Plan de capacitación docente es el resultado de los procesos de evaluación docente en los respectivos semestres académicos en la Universidad, el plan de desarrollo docente conlleva a determinar las debilidades y fortalezas que posee cada profesor f</w:t>
      </w:r>
      <w:r>
        <w:t>rente a las competencias para desarrollar en todos los escenarios el desarrollo de un curso.</w:t>
      </w:r>
    </w:p>
    <w:p w14:paraId="57B58D40" w14:textId="77777777" w:rsidR="00E63842" w:rsidRDefault="004D65A9">
      <w:pPr>
        <w:tabs>
          <w:tab w:val="left" w:pos="6225"/>
        </w:tabs>
        <w:jc w:val="both"/>
      </w:pPr>
      <w:r>
        <w:t>La Vicerrectoría Académica, en su Plan de Formación y capacitación docente 2020-2030 de realizar el seguimiento y evaluación del Plan. Para tal fin, es necesario q</w:t>
      </w:r>
      <w:r>
        <w:t>ue la Vicerrectoría Académica incorpore dentro de los planes de acción u operativos de la dependencia el eje de formación docente, definiendo las metas e indicadores de gestión.</w:t>
      </w:r>
    </w:p>
    <w:sectPr w:rsidR="00E63842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65F0" w14:textId="77777777" w:rsidR="004D65A9" w:rsidRDefault="004D65A9">
      <w:pPr>
        <w:spacing w:after="0" w:line="240" w:lineRule="auto"/>
      </w:pPr>
      <w:r>
        <w:separator/>
      </w:r>
    </w:p>
  </w:endnote>
  <w:endnote w:type="continuationSeparator" w:id="0">
    <w:p w14:paraId="02961552" w14:textId="77777777" w:rsidR="004D65A9" w:rsidRDefault="004D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D931A" w14:textId="77777777" w:rsidR="004D65A9" w:rsidRDefault="004D65A9">
      <w:pPr>
        <w:spacing w:after="0" w:line="240" w:lineRule="auto"/>
      </w:pPr>
      <w:r>
        <w:separator/>
      </w:r>
    </w:p>
  </w:footnote>
  <w:footnote w:type="continuationSeparator" w:id="0">
    <w:p w14:paraId="7BDECE61" w14:textId="77777777" w:rsidR="004D65A9" w:rsidRDefault="004D6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55B6" w14:textId="77777777" w:rsidR="00E63842" w:rsidRDefault="004D65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A744F43" wp14:editId="4B117A55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42"/>
    <w:rsid w:val="0048360E"/>
    <w:rsid w:val="004D65A9"/>
    <w:rsid w:val="00E6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F617"/>
  <w15:docId w15:val="{6D582DAE-FF43-4910-B7F6-A7F14B74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9C"/>
  </w:style>
  <w:style w:type="paragraph" w:styleId="Footer">
    <w:name w:val="footer"/>
    <w:basedOn w:val="Normal"/>
    <w:link w:val="Foot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9C"/>
  </w:style>
  <w:style w:type="paragraph" w:styleId="NoSpacing">
    <w:name w:val="No Spacing"/>
    <w:uiPriority w:val="1"/>
    <w:qFormat/>
    <w:rsid w:val="009C0A9C"/>
    <w:pPr>
      <w:spacing w:after="0" w:line="240" w:lineRule="auto"/>
    </w:pPr>
  </w:style>
  <w:style w:type="table" w:styleId="TableGrid">
    <w:name w:val="Table Grid"/>
    <w:basedOn w:val="Table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QoEZxYgFzkwQS0PsqwSfsVqmg==">AMUW2mU55I0YeczB2qp3XT+UZ1JuQ3jQ6eum7q7e0X00L3TndXBCFzToP2nae/BfsgDqptB192puaaMADikSbdbSl2tR4sHmHYw41wlvA0kCXD5lK6cOOGY=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2</cp:revision>
  <dcterms:created xsi:type="dcterms:W3CDTF">2021-06-09T19:46:00Z</dcterms:created>
  <dcterms:modified xsi:type="dcterms:W3CDTF">2022-08-11T00:13:00Z</dcterms:modified>
</cp:coreProperties>
</file>